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96" w:rsidRDefault="00450E96" w:rsidP="00450E96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OGŁOSZENIE O PRZETARGU OFERTOWEGO/ PISEMNEGO/</w:t>
      </w:r>
    </w:p>
    <w:p w:rsidR="00450E96" w:rsidRDefault="00450E96" w:rsidP="00450E96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NA SPRZEDAŻ</w:t>
      </w:r>
      <w:r>
        <w:rPr>
          <w:rFonts w:cs="Times New Roman"/>
          <w:lang w:val="pl-PL"/>
        </w:rPr>
        <w:t xml:space="preserve">  </w:t>
      </w:r>
      <w:r>
        <w:rPr>
          <w:rFonts w:cs="Times New Roman"/>
          <w:b/>
          <w:bCs/>
          <w:lang w:val="pl-PL"/>
        </w:rPr>
        <w:t>SAMOCHODU SŁUŻBOWEGO</w:t>
      </w:r>
    </w:p>
    <w:p w:rsidR="00450E96" w:rsidRDefault="00450E96" w:rsidP="00450E96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1. Nazwa i siedziba sprzedającego: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Gospodarstwo Lokalowe w Lubaczowie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37-600 Lubaczów ul. Kardynała Stefana Wyszyńskiego 25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strona internetowa </w:t>
      </w:r>
      <w:hyperlink r:id="rId5" w:history="1">
        <w:r>
          <w:rPr>
            <w:rStyle w:val="Hipercze"/>
            <w:rFonts w:cs="Times New Roman"/>
            <w:lang w:val="pl-PL"/>
          </w:rPr>
          <w:t>www.lubaczow.powiat.pl</w:t>
        </w:r>
      </w:hyperlink>
      <w:r>
        <w:rPr>
          <w:rFonts w:cs="Times New Roman"/>
          <w:lang w:val="pl-PL"/>
        </w:rPr>
        <w:t xml:space="preserve">  e-mail: </w:t>
      </w:r>
      <w:hyperlink r:id="rId6" w:history="1">
        <w:r>
          <w:rPr>
            <w:rStyle w:val="Hipercze"/>
            <w:rFonts w:cs="Times New Roman"/>
            <w:lang w:val="pl-PL"/>
          </w:rPr>
          <w:t>gl@lubaczow.powiat.pl</w:t>
        </w:r>
      </w:hyperlink>
      <w:r>
        <w:rPr>
          <w:rFonts w:cs="Times New Roman"/>
          <w:lang w:val="pl-PL"/>
        </w:rPr>
        <w:t xml:space="preserve">,                                  </w:t>
      </w:r>
    </w:p>
    <w:p w:rsidR="00450E96" w:rsidRDefault="00450E96" w:rsidP="00450E96">
      <w:pPr>
        <w:pStyle w:val="Standard"/>
        <w:rPr>
          <w:rFonts w:cs="Times New Roman"/>
        </w:rPr>
      </w:pPr>
      <w:r>
        <w:rPr>
          <w:rFonts w:cs="Times New Roman"/>
          <w:lang w:val="pl-PL"/>
        </w:rPr>
        <w:t xml:space="preserve">    tel. 781507399, 601290097.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</w:p>
    <w:p w:rsidR="00450E96" w:rsidRDefault="00450E96" w:rsidP="00450E96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2. Miejsce i termin przeprowadzenia przetargu: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Otwarcie ofert nastąpi przez komisję przetargową w dniu </w:t>
      </w:r>
      <w:r>
        <w:rPr>
          <w:rFonts w:cs="Times New Roman"/>
          <w:b/>
          <w:bCs/>
          <w:lang w:val="pl-PL"/>
        </w:rPr>
        <w:t>13 czerwca 2019 r.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 xml:space="preserve">    godz. 10.3</w:t>
      </w:r>
      <w:r w:rsidR="002873C2">
        <w:rPr>
          <w:rFonts w:cs="Times New Roman"/>
          <w:b/>
          <w:bCs/>
          <w:lang w:val="pl-PL"/>
        </w:rPr>
        <w:t>0</w:t>
      </w:r>
      <w:r>
        <w:rPr>
          <w:rFonts w:cs="Times New Roman"/>
          <w:b/>
          <w:bCs/>
          <w:lang w:val="pl-PL"/>
        </w:rPr>
        <w:t xml:space="preserve"> </w:t>
      </w:r>
      <w:r>
        <w:rPr>
          <w:rFonts w:cs="Times New Roman"/>
          <w:lang w:val="pl-PL"/>
        </w:rPr>
        <w:t xml:space="preserve">w Starostwie Powiatowym w Lubaczowie,37-600 Lubaczów ul. Jasna 1,     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pok. Nr  15    I piętro –    sala konferencyjna</w:t>
      </w:r>
    </w:p>
    <w:p w:rsidR="00450E96" w:rsidRDefault="00450E96" w:rsidP="00450E96">
      <w:pPr>
        <w:pStyle w:val="Standard"/>
        <w:ind w:left="264"/>
        <w:rPr>
          <w:rFonts w:cs="Times New Roman"/>
          <w:lang w:val="pl-PL"/>
        </w:rPr>
      </w:pPr>
    </w:p>
    <w:p w:rsidR="00450E96" w:rsidRDefault="00450E96" w:rsidP="00450E96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 xml:space="preserve">  </w:t>
      </w:r>
      <w:r>
        <w:rPr>
          <w:rFonts w:cs="Times New Roman"/>
          <w:b/>
          <w:bCs/>
          <w:lang w:val="pl-PL"/>
        </w:rPr>
        <w:t>3. Miejsce i termin w którym można obejrzeć sprzedawane składniki majątku: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Samochód osobowy będący przedmiotem przetargu można obejrzeć w obecności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pracownika Gospodarstwa Lokalowego, na parkingu w Lubaczowie przy ul. Mazury 3,      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37-600 Lubaczów ul. Mazury 3,  dni powszechne  w godz. 7.3</w:t>
      </w:r>
      <w:r w:rsidR="002873C2">
        <w:rPr>
          <w:rFonts w:cs="Times New Roman"/>
          <w:lang w:val="pl-PL"/>
        </w:rPr>
        <w:t>0</w:t>
      </w:r>
      <w:r>
        <w:rPr>
          <w:rFonts w:cs="Times New Roman"/>
          <w:lang w:val="pl-PL"/>
        </w:rPr>
        <w:t xml:space="preserve"> do 15.</w:t>
      </w:r>
      <w:r w:rsidR="002873C2">
        <w:rPr>
          <w:rFonts w:cs="Times New Roman"/>
          <w:lang w:val="pl-PL"/>
        </w:rPr>
        <w:t>00</w:t>
      </w:r>
      <w:r>
        <w:rPr>
          <w:rFonts w:cs="Times New Roman"/>
          <w:lang w:val="pl-PL"/>
        </w:rPr>
        <w:t xml:space="preserve"> w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terminie od dnia ogłoszenia przetargu do 12 czerwca 2019r. po wcześniejszym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uzgodnieniu telefonicznym – 781507399, 601290097.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</w:p>
    <w:p w:rsidR="00450E96" w:rsidRDefault="00450E96" w:rsidP="00450E96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4. Rodzaj, typ i ilość sprzedawanych składników majątku ruchomego: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a/ marka i typ pojazdu: samochód ciężarowy Polonez Truck ROY 1,9 D    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b/ nr rejestracyjny: RLU 01AS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c/ rok produkcji :  2001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d/ data pierwszej rejestracji: 31.05.2001 r.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e/ nr identyfikacyjny (VIN): SUPB16EJL1N089957.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f/  wskazania drogomierza: 174 469 km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g/ dopuszczalna ładowność :895 kg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h/ rodzaj nadwozia: limuzyna 4 drzwiowa Sedan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i/  rodzaj silnika: disel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j/  pojemność/moc silnika: 1905 cm</w:t>
      </w:r>
      <w:r>
        <w:rPr>
          <w:rFonts w:cs="Times New Roman"/>
          <w:vertAlign w:val="superscript"/>
          <w:lang w:val="pl-PL"/>
        </w:rPr>
        <w:t>3</w:t>
      </w:r>
      <w:r>
        <w:rPr>
          <w:rFonts w:cs="Times New Roman"/>
          <w:lang w:val="pl-PL"/>
        </w:rPr>
        <w:t xml:space="preserve"> ,  50 KM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l/  rodzaj skrzyni biegów: manualna 5 biegowa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>5. Wadium – nie dotyczy.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</w:p>
    <w:p w:rsidR="00450E96" w:rsidRDefault="00450E96" w:rsidP="00450E96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6. Cena wywoławcza /brutto/:  750,30 zł (słownie zł.: siedemset pięćdziesiąt 30/100 ). Oferent skład ofertę na cenę brutto.                  </w:t>
      </w:r>
    </w:p>
    <w:p w:rsidR="00450E96" w:rsidRDefault="00450E96" w:rsidP="00450E96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 </w:t>
      </w:r>
    </w:p>
    <w:p w:rsidR="00450E96" w:rsidRDefault="00450E96" w:rsidP="00450E96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7. Wymagania jakim powinna odpowiadać oferta w prowadzonym przetargu.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Oferta pisemna złożona w toku przetargu powinna zawierać:</w:t>
      </w:r>
    </w:p>
    <w:p w:rsidR="00450E96" w:rsidRDefault="00450E96" w:rsidP="00450E96">
      <w:pPr>
        <w:pStyle w:val="Standard"/>
        <w:numPr>
          <w:ilvl w:val="1"/>
          <w:numId w:val="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imię, nazwisko i adres lub nazwę (firmę) i siedzibę oferenta,</w:t>
      </w:r>
    </w:p>
    <w:p w:rsidR="00450E96" w:rsidRDefault="00450E96" w:rsidP="00450E96">
      <w:pPr>
        <w:pStyle w:val="Standard"/>
        <w:numPr>
          <w:ilvl w:val="1"/>
          <w:numId w:val="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oferowaną cenę i warunki jej zapłaty,</w:t>
      </w:r>
    </w:p>
    <w:p w:rsidR="00450E96" w:rsidRDefault="00450E96" w:rsidP="00450E96">
      <w:pPr>
        <w:pStyle w:val="Standard"/>
        <w:numPr>
          <w:ilvl w:val="1"/>
          <w:numId w:val="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oświadczenie oferenta, że zapoznał się ze stanem pojazdu  i z oceną techniczną             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Nr 23028/ASz/4/19 w tym między innymi: brakiem przeglądu technicznego ,brakiem      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niektórych świateł, radia, i nie wnosi zastrzeżeń  oraz, że ponosi odpowiedzialność za 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skutki wynikające z rezygnacji z oględzin,</w:t>
      </w:r>
    </w:p>
    <w:p w:rsidR="00450E96" w:rsidRDefault="00450E96" w:rsidP="00450E96">
      <w:pPr>
        <w:pStyle w:val="Standard"/>
        <w:numPr>
          <w:ilvl w:val="1"/>
          <w:numId w:val="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oświadczenie o zapoznaniu się i akceptacji  umowy sprzedaży,</w:t>
      </w:r>
    </w:p>
    <w:p w:rsidR="00450E96" w:rsidRDefault="00450E96" w:rsidP="00450E96">
      <w:pPr>
        <w:pStyle w:val="Standard"/>
        <w:numPr>
          <w:ilvl w:val="0"/>
          <w:numId w:val="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oświadczenie o zrzeczeniu się kontynuowania polisy ubezpieczeniowej – typ OC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Nr 1038252517/7755  na samochód marki Polonez Truck 1,9 D. 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Wzór formularza ofertowego, oświadczeń i wzór umowy w załączeniu.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</w:p>
    <w:p w:rsidR="00450E96" w:rsidRDefault="00450E96" w:rsidP="00450E96">
      <w:pPr>
        <w:pStyle w:val="Standard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8</w:t>
      </w:r>
      <w:r>
        <w:rPr>
          <w:rFonts w:cs="Times New Roman"/>
          <w:b/>
          <w:bCs/>
          <w:lang w:val="pl-PL"/>
        </w:rPr>
        <w:t>. Termin, miejsce i tryb złożenia oferty oraz okres, w którym oferta jest wiążąca.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Ofertę należy złożyć w zamkniętej, nieprzeźroczystej kopercie. Na kopercie powinien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zostać umieszczony dopisek "Oferta przetargowa na zakup samochodu marki Polonez      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truck RLU 01AS.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</w:t>
      </w:r>
      <w:r>
        <w:rPr>
          <w:rFonts w:cs="Times New Roman"/>
          <w:bCs/>
          <w:lang w:val="pl-PL"/>
        </w:rPr>
        <w:t>Oferty pisemne należy składać w dni robocze (za wyjątkiem sobót) w godz. 7.3</w:t>
      </w:r>
      <w:r w:rsidR="002873C2">
        <w:rPr>
          <w:rFonts w:cs="Times New Roman"/>
          <w:bCs/>
          <w:lang w:val="pl-PL"/>
        </w:rPr>
        <w:t>0</w:t>
      </w:r>
      <w:r>
        <w:rPr>
          <w:rFonts w:cs="Times New Roman"/>
          <w:bCs/>
          <w:lang w:val="pl-PL"/>
        </w:rPr>
        <w:t xml:space="preserve"> –</w:t>
      </w:r>
    </w:p>
    <w:p w:rsidR="00450E96" w:rsidRDefault="00450E96" w:rsidP="00450E96">
      <w:pPr>
        <w:pStyle w:val="Standard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 xml:space="preserve">    15.</w:t>
      </w:r>
      <w:r w:rsidR="002873C2">
        <w:rPr>
          <w:rFonts w:cs="Times New Roman"/>
          <w:bCs/>
          <w:lang w:val="pl-PL"/>
        </w:rPr>
        <w:t>00</w:t>
      </w:r>
      <w:r>
        <w:rPr>
          <w:rFonts w:cs="Times New Roman"/>
          <w:bCs/>
          <w:lang w:val="pl-PL"/>
        </w:rPr>
        <w:t>, nie później jednak niż do dnia 13 czerwca  2019 r. do godz. 10.</w:t>
      </w:r>
      <w:r w:rsidR="002873C2">
        <w:rPr>
          <w:rFonts w:cs="Times New Roman"/>
          <w:bCs/>
          <w:lang w:val="pl-PL"/>
        </w:rPr>
        <w:t>00</w:t>
      </w:r>
      <w:bookmarkStart w:id="0" w:name="_GoBack"/>
      <w:bookmarkEnd w:id="0"/>
      <w:r>
        <w:rPr>
          <w:rFonts w:cs="Times New Roman"/>
          <w:bCs/>
          <w:lang w:val="pl-PL"/>
        </w:rPr>
        <w:t>,</w:t>
      </w:r>
    </w:p>
    <w:p w:rsidR="00450E96" w:rsidRDefault="00450E96" w:rsidP="00450E96">
      <w:pPr>
        <w:pStyle w:val="Standard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 xml:space="preserve">    do  sekretariatu Starostwa Powiatowego w Lubaczowie pok. Nr 8– I piętro.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  <w:r>
        <w:rPr>
          <w:rFonts w:cs="Times New Roman"/>
          <w:bCs/>
          <w:lang w:val="pl-PL"/>
        </w:rPr>
        <w:t xml:space="preserve">   </w:t>
      </w:r>
      <w:r>
        <w:rPr>
          <w:rFonts w:cs="Times New Roman"/>
          <w:lang w:val="pl-PL"/>
        </w:rPr>
        <w:t xml:space="preserve"> Termin związania ofertą: 7 dni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</w:p>
    <w:p w:rsidR="00450E96" w:rsidRDefault="00450E96" w:rsidP="00450E96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9.  Organizatorowi przetargu przysługuje prawo zamknięcia przetargu bez wybrania</w:t>
      </w:r>
    </w:p>
    <w:p w:rsidR="00450E96" w:rsidRDefault="00450E96" w:rsidP="00450E96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     którejkolwiek z ofert, bez podania przyczyny.</w:t>
      </w:r>
    </w:p>
    <w:p w:rsidR="00450E96" w:rsidRDefault="00450E96" w:rsidP="00450E96">
      <w:pPr>
        <w:pStyle w:val="Standard"/>
        <w:rPr>
          <w:rFonts w:cs="Times New Roman"/>
          <w:lang w:val="pl-PL"/>
        </w:rPr>
      </w:pPr>
    </w:p>
    <w:p w:rsidR="00450E96" w:rsidRDefault="00450E96" w:rsidP="00450E96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10. Inne informacje: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1/ komisja przetargowa wybierze oferenta, który zaoferuje najwyższą  cenę na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sprzedawany pojazd,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a/ w razie ustalenia, że kilku oferentów zaoferowało tę samą cenę, komisja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przetargowa postanawia o kontynuowaniu przetargu w formie aukcji między tymi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oferentami.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2/  komisja przetargowa odrzuca ofertę, jeżeli: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a/ </w:t>
      </w:r>
      <w:r>
        <w:rPr>
          <w:rFonts w:eastAsia="Times New Roman" w:cs="Times New Roman"/>
          <w:lang w:val="pl-PL"/>
        </w:rPr>
        <w:t>jest niezgodna z treścią ogłoszenia o przetargu pisemnym lub treścią regulaminu</w:t>
      </w:r>
    </w:p>
    <w:p w:rsidR="00450E96" w:rsidRDefault="00450E96" w:rsidP="00450E96">
      <w:pPr>
        <w:pStyle w:val="Default"/>
        <w:jc w:val="both"/>
      </w:pPr>
      <w:r>
        <w:t xml:space="preserve">      b) do oferty nie dołączono wymaganych dokumentów,  </w:t>
      </w:r>
    </w:p>
    <w:p w:rsidR="00450E96" w:rsidRDefault="00450E96" w:rsidP="00450E96">
      <w:pPr>
        <w:pStyle w:val="Default"/>
        <w:jc w:val="both"/>
      </w:pPr>
      <w:r>
        <w:t xml:space="preserve">      c) nie została podpisana przez oferenta lub osobę upoważnioną do jego</w:t>
      </w:r>
    </w:p>
    <w:p w:rsidR="00450E96" w:rsidRDefault="00450E96" w:rsidP="00450E96">
      <w:pPr>
        <w:pStyle w:val="Default"/>
        <w:jc w:val="both"/>
      </w:pPr>
      <w:r>
        <w:t xml:space="preserve">          reprezentowania.</w:t>
      </w:r>
    </w:p>
    <w:p w:rsidR="00450E96" w:rsidRDefault="00450E96" w:rsidP="00450E96">
      <w:pPr>
        <w:pStyle w:val="Default"/>
        <w:jc w:val="both"/>
      </w:pPr>
      <w:r>
        <w:t xml:space="preserve">      d/ dokumenty zostały złożone niekompletne, nieczytelne lub budzą inna wątpliwość.</w:t>
      </w:r>
    </w:p>
    <w:p w:rsidR="00450E96" w:rsidRDefault="00450E96" w:rsidP="00450E96">
      <w:pPr>
        <w:pStyle w:val="Default"/>
        <w:jc w:val="both"/>
      </w:pPr>
      <w:r>
        <w:t xml:space="preserve">      e/ o odrzuceniu ofert komisja przetargowa zawiadamia niezwłocznie Oferenta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</w:p>
    <w:p w:rsidR="00450E96" w:rsidRDefault="00450E96" w:rsidP="00450E96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11. Rozpoczynając przetarg Komisja  przetargowa: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a/ stwierdza prawidłowość ogłoszenia przetargu,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b/ ustala liczbę zgłoszonych ofert, 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c/ otwiera koperty z ofertami złożone w terminie i miejscu wskazanym w ogłoszeniu 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o przetargu,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d/ z powyższych czynności sporządza protokół  końcowy.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</w:p>
    <w:p w:rsidR="00450E96" w:rsidRDefault="00450E96" w:rsidP="00450E96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12. Termin zawarcia umowy sprzedaży: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Zawarcie umowy sprzedaży nastąpi po wyborze przez komisję przetargową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najkorzystniejszej oferty.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Wydanie przedmiotu sprzedaży nastąpi niezwłocznie wystawieniu faktury VAT przez    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Sprzedającego i po wpłaceniu przez kupującego przelewem ceny nabycia na konto 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Nr BS Lubaczów 64 9101 0003 2001 0004 0312 0001. 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Sprzedający zastrzega sobie własność pojazdu do chwili uiszczenia przez kupującego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ceny nabycia.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>13. Formularz ofertowy</w:t>
      </w:r>
      <w:r>
        <w:rPr>
          <w:rFonts w:cs="Times New Roman"/>
          <w:lang w:val="pl-PL"/>
        </w:rPr>
        <w:t xml:space="preserve"> wraz  z oświadczeniami i oceną techniczną i umową sprzedaży    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dostępny jest na stronie internetowej </w:t>
      </w:r>
      <w:hyperlink r:id="rId7" w:history="1">
        <w:r>
          <w:rPr>
            <w:rStyle w:val="Hipercze"/>
            <w:rFonts w:cs="Times New Roman"/>
            <w:lang w:val="pl-PL"/>
          </w:rPr>
          <w:t>www.lubaczow.powiat.pl</w:t>
        </w:r>
      </w:hyperlink>
      <w:r>
        <w:rPr>
          <w:rFonts w:cs="Times New Roman"/>
          <w:lang w:val="pl-PL"/>
        </w:rPr>
        <w:t xml:space="preserve"> lub w siedzibie    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sprzedającego.</w:t>
      </w:r>
      <w:r>
        <w:rPr>
          <w:rStyle w:val="Hipercze"/>
          <w:rFonts w:cs="Times New Roman"/>
          <w:lang w:val="pl-PL"/>
        </w:rPr>
        <w:t xml:space="preserve">       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Lubaczów, 06.06.2019r.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  Przewodniczący Komisji Przetargowej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          Zbigniew Kędzior                </w:t>
      </w:r>
    </w:p>
    <w:p w:rsidR="00450E96" w:rsidRDefault="00450E96" w:rsidP="00450E96">
      <w:pPr>
        <w:pStyle w:val="Standard"/>
        <w:jc w:val="both"/>
        <w:rPr>
          <w:rFonts w:cs="Times New Roman"/>
          <w:lang w:val="pl-PL"/>
        </w:rPr>
      </w:pPr>
    </w:p>
    <w:p w:rsidR="00E102D8" w:rsidRDefault="00E102D8"/>
    <w:sectPr w:rsidR="00E1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232"/>
    <w:multiLevelType w:val="multilevel"/>
    <w:tmpl w:val="3D44B60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651"/>
    <w:rsid w:val="002873C2"/>
    <w:rsid w:val="00346651"/>
    <w:rsid w:val="00450E96"/>
    <w:rsid w:val="00E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2545"/>
  <w15:docId w15:val="{F5F8CE4E-4DA5-409B-95C2-B7AB785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0E96"/>
    <w:rPr>
      <w:color w:val="0000FF" w:themeColor="hyperlink"/>
      <w:u w:val="single"/>
    </w:rPr>
  </w:style>
  <w:style w:type="paragraph" w:customStyle="1" w:styleId="Standard">
    <w:name w:val="Standard"/>
    <w:rsid w:val="00450E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basedOn w:val="Standard"/>
    <w:rsid w:val="00450E96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aczow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@lubaczow.powiat.pl" TargetMode="External"/><Relationship Id="rId5" Type="http://schemas.openxmlformats.org/officeDocument/2006/relationships/hyperlink" Target="http://www.lubaczow.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Zaloga</cp:lastModifiedBy>
  <cp:revision>3</cp:revision>
  <dcterms:created xsi:type="dcterms:W3CDTF">2019-06-06T11:50:00Z</dcterms:created>
  <dcterms:modified xsi:type="dcterms:W3CDTF">2019-06-06T12:23:00Z</dcterms:modified>
</cp:coreProperties>
</file>