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CF" w:rsidRPr="00A9155B" w:rsidRDefault="00BF36CF" w:rsidP="00BF3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PORADNIK - z</w:t>
      </w:r>
      <w:r w:rsidRPr="00A915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akończenie działalności stowarzyszenia </w:t>
      </w:r>
      <w:r w:rsidRPr="00A915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zwykłego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Wydział/Jednostka prowadząca</w:t>
      </w:r>
    </w:p>
    <w:p w:rsidR="005E55E2" w:rsidRPr="00470C4F" w:rsidRDefault="005E55E2" w:rsidP="005E55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0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="004E4E0C" w:rsidRPr="00470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Promocji Starostwa Powiatowego w Lubaczowie</w:t>
      </w: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5E55E2" w:rsidRPr="005E55E2" w:rsidRDefault="005E55E2" w:rsidP="00583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członkowie stowarzyszenia chcą je rozwiązać (stowarzyszenie osiągnęło swój cel, brak woli członków do kontynuowania działalności, wyczerpanie środków finansowych), należy wykonać następujące czynności: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1 - Rozwiązanie stowarzyszenia</w:t>
      </w:r>
    </w:p>
    <w:p w:rsidR="005E55E2" w:rsidRPr="005E55E2" w:rsidRDefault="005E55E2" w:rsidP="00583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Zwołanie walnego zebrania członków i podjęcie uchwał o rozwiązaniu stowarzyszenia, wyznaczeniu likwidatora i przeznaczeniu majątku stowarzyszenia (uchwały powinny spełniać wymogi określone w regulaminie). W przypadku nie wyznaczenia likwidatora zostaje nim przedstawiciel lub członkowie zarządu stowarzyszenia. Z zebrania należy sporządzić protokół z podjętymi uchwałami i listę obecności.</w:t>
      </w:r>
    </w:p>
    <w:p w:rsidR="005E55E2" w:rsidRPr="005E55E2" w:rsidRDefault="005E55E2" w:rsidP="00583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dokumenty likwidator dostarcza w terminie 7 dni od dnia podjęcia ww. uchwał do organu nadzorującego (</w:t>
      </w:r>
      <w:r w:rsidR="004E4E0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Lubaczowie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) celem wpisania informacji w ewidencji stowarzyszeń zwykłych. Po wpisaniu informacji w ewidencji organ w terminie do 7 dni wydaje dokument potwierdzający wpis.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(do pobrania):</w:t>
      </w:r>
    </w:p>
    <w:p w:rsidR="005E55E2" w:rsidRPr="00923E40" w:rsidRDefault="004968CA" w:rsidP="005E5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E55E2" w:rsidRPr="00923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zawiadomienie o wszczęciu postępowania likwidacyjnego</w:t>
        </w:r>
      </w:hyperlink>
      <w:r w:rsidR="005E55E2" w:rsidRPr="00923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55E2" w:rsidRPr="005E55E2" w:rsidRDefault="005E55E2" w:rsidP="005E5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walnego zebrania (wraz z uchwałą o rozwiązaniu stowarzyszenia, wyznaczeniu likwidatora i przeznaczeniu majątku zlikwidowanego stowarzyszenia),</w:t>
      </w:r>
    </w:p>
    <w:p w:rsidR="005E55E2" w:rsidRPr="005E55E2" w:rsidRDefault="005E55E2" w:rsidP="005E5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 na zebraniu.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2 - Likwidacja stowarzyszenia</w:t>
      </w:r>
    </w:p>
    <w:p w:rsidR="00583A43" w:rsidRDefault="005E55E2" w:rsidP="0047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Wyznaczony likwidator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czynności likwidacyjne - podaje do publicznej wiadomości informację o wszczęciu postępowania likwidacyjnego stowarzyszenia (np. na portalu organizacji pozarządowych </w:t>
      </w:r>
      <w:hyperlink r:id="rId6" w:history="1">
        <w:r w:rsidRPr="005E55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ngo.pl</w:t>
        </w:r>
      </w:hyperlink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reguluje powstałe w toku działalności stowarzyszenia zobowiązania, </w:t>
      </w:r>
      <w:r w:rsidRPr="00395C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sporządza sprawozdanie finansowe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pozostały majątek stowarzyszenia przeznacza na cele określone w regulaminie lub w uchwale podjętej w tej sprawie. </w:t>
      </w:r>
    </w:p>
    <w:p w:rsidR="00395C93" w:rsidRDefault="00395C93" w:rsidP="0047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5E2" w:rsidRPr="005E55E2" w:rsidRDefault="005E55E2" w:rsidP="0047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A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likwidacji pokrywane są z majątku stowarzyszenia.</w:t>
      </w:r>
    </w:p>
    <w:p w:rsidR="005E55E2" w:rsidRPr="005E55E2" w:rsidRDefault="005E55E2" w:rsidP="00583A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czynności likwidacyjnych </w:t>
      </w:r>
      <w:r w:rsidRPr="005E5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likwidator składa do organu nadzorującego zawiadomienie o zakończeniu likwidacji stowarzyszenia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zwykłego oświadczając jednocześnie, że informacja o likwidacji stowarzyszenia została podana do publicznej wiadomości i zaspokojone zostały wszelkie zobowiązania stowarzyszenia. </w:t>
      </w:r>
      <w:r w:rsidRPr="005E5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 wpisuje informację o zakończeniu likwidacji stowarzyszenia do ewidencji w terminie do 7 dni od dnia złożenia wniosku i wydaje dokument potwierdzający wpis.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zakończeniu likwidacji stowarzyszenia i otrzymaniu dokumentu potwierdzającego wpis w ewidencji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likwidator informuje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Urząd Skarbowy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Lubaczowie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 Statystyczny w 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Przemyślu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(zgłoszenie aktualizacyjne - na formularzu NIP-2 w Urzędzie Skarbowym, na formularzu RG-OP w Urzędzie Statystyczny</w:t>
      </w:r>
      <w:bookmarkStart w:id="0" w:name="_GoBack"/>
      <w:bookmarkEnd w:id="0"/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m; do formularza załącza kopię dokumentu potwierdzającego wpis w ewidencji wydanego przez 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 Lubaczowskiego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</w:t>
      </w:r>
      <w:r w:rsidR="003F59DF" w:rsidRPr="0073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Promocji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Starostwo Powiatowe w Lubaczowie, ul. Jasna 1, 37-600 Lubaczów, pok. nr 1, parter.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5E55E2" w:rsidRPr="005E55E2" w:rsidRDefault="005E55E2" w:rsidP="003F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Złożenie zawiadomień: o wszczęciu i zakończeniu likwidacji stowarzyszenia zwykłego </w:t>
      </w:r>
      <w:r w:rsidRPr="003F5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podlega opłacie</w:t>
      </w:r>
      <w:r w:rsidRPr="005E5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o wpisaniu  likwidacji stowarzyszenia do ewidencji otrzymasz z urzędu - bez żadnych opłat.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potrzebujesz zaświadczenie z ewidencji:</w:t>
      </w:r>
    </w:p>
    <w:p w:rsidR="005E55E2" w:rsidRPr="005E55E2" w:rsidRDefault="005E55E2" w:rsidP="003F59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zaświadczenia z ewidencji stowarzyszeń zwykłych na wniosek podlega opłacie skarbowej w wysokości  - 17 zł;  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płatę 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wnieść gotówką 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kasie Starostwa Powiatowego w Lubaczowie, I piętro.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uiszczenia opłaty załącz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wniosku. Zaświadczenie </w:t>
      </w:r>
      <w:r w:rsidR="003F59DF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wydawane jest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7 dni od dnia złożenia wniosku.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5E55E2" w:rsidRPr="005E55E2" w:rsidRDefault="005E55E2" w:rsidP="003F5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złożony wniosek spełnia wsz</w:t>
      </w:r>
      <w:r w:rsidR="00FB07EC">
        <w:rPr>
          <w:rFonts w:ascii="Times New Roman" w:eastAsia="Times New Roman" w:hAnsi="Times New Roman" w:cs="Times New Roman"/>
          <w:sz w:val="24"/>
          <w:szCs w:val="24"/>
          <w:lang w:eastAsia="pl-PL"/>
        </w:rPr>
        <w:t>ystkie wymogi formalne, dokonuje się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 w ewidencji stowarzyszeń zwykłych w terminie 7 dni od dnia wpływu wniosku. Jeżeli wniosek zawiera braki, likwidatora stowarzyszenia</w:t>
      </w:r>
      <w:r w:rsidR="00FB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wzywany jest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uzupełnienia w terminie 14 dni od dnia otrzymania wezwania. Nieuzupełnienie wniosku w terminie 14 dni spowoduje jego bezskuteczność.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wpisaniu informacji o likwidacji stowarzyszenia albo bezskuteczności wniosku o wpis do ewidencji, </w:t>
      </w:r>
      <w:r w:rsidR="00FB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 </w:t>
      </w:r>
      <w:r w:rsidR="00FB07EC"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="00FB0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FB07EC"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7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powiadamiany</w:t>
      </w: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niezwłocznie.</w:t>
      </w:r>
    </w:p>
    <w:p w:rsidR="00FB07EC" w:rsidRDefault="00FB07EC" w:rsidP="00FB0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16418" w:rsidRDefault="00FB07EC" w:rsidP="00FB07E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kwietnia 1989 r. </w:t>
      </w:r>
      <w:r w:rsidRPr="00CE71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stowarzyszeniach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7EC" w:rsidRPr="004A6090" w:rsidRDefault="00FB07EC" w:rsidP="0031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B07EC" w:rsidRPr="004A6090" w:rsidRDefault="00FB07EC" w:rsidP="00FB07E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 Wewnętrznych i Administracji z dnia 2 maja 2016 r.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71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określenia sposobu prowadzenia ewidencji stowarzyszeń zwykłych, jej wzoru oraz szczegółowej treści wpisów 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r., poz. 644),</w:t>
      </w:r>
    </w:p>
    <w:p w:rsidR="00316418" w:rsidRDefault="00FB07EC" w:rsidP="00FB07E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2006r. o opł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acie skarbowej </w:t>
      </w:r>
    </w:p>
    <w:p w:rsidR="00FB07EC" w:rsidRPr="004A6090" w:rsidRDefault="00FB07EC" w:rsidP="0031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2016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1827</w:t>
      </w:r>
      <w:r w:rsidR="0031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60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5E55E2" w:rsidRDefault="005E55E2" w:rsidP="0030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5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nie dokonamy wpisu do ewidencji w terminie 7 dni od dnia wpływu wniosku lub uzupełnienia jego braków, przedstawicielowi reprezentującemu stowarzyszenie przysługuje prawo wniesienia skargi na bezczynność do sądu administracyjnego.</w:t>
      </w:r>
    </w:p>
    <w:p w:rsidR="00404A23" w:rsidRDefault="00404A23" w:rsidP="00302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5E2" w:rsidRPr="005E55E2" w:rsidRDefault="005E55E2" w:rsidP="005E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E55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Obowiązek informacyjny</w:t>
      </w:r>
    </w:p>
    <w:p w:rsidR="00302B5C" w:rsidRPr="00302B5C" w:rsidRDefault="00302B5C" w:rsidP="00302B5C">
      <w:p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 xml:space="preserve">Zgodnie z art. 13 ogólnego rozporządzenia o ochronie danych osobowych z dnia 27 kwietnia 2016 r. </w:t>
      </w:r>
      <w:r w:rsidRPr="00302B5C">
        <w:rPr>
          <w:rFonts w:ascii="Times New Roman" w:hAnsi="Times New Roman" w:cs="Times New Roman"/>
        </w:rPr>
        <w:br/>
        <w:t>(Dz. Urz. UE L 119 z 04.05.2016) informuję, iż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administratorem Pani/Pana danych osobowych jest Starosta Lubaczowski.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kontakt z Inspektorem Ochrony Danych – adres mailowy: justyna@ciechanowski.net.pl, listownie na adres: ul. Jasna 1, 37-600 Lubaczów, kontakt osobisty w siedzibie: ul. Jasna 1, 37-600 Lubaczów.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Pani/Pana dane osobowe przetwarzane będą w celu</w:t>
      </w:r>
      <w:r w:rsidRPr="00302B5C">
        <w:rPr>
          <w:rFonts w:ascii="Times New Roman" w:hAnsi="Times New Roman" w:cs="Times New Roman"/>
        </w:rPr>
        <w:tab/>
        <w:t xml:space="preserve"> wypełnienia obowiązku prawnego ciążącego na administratorze (art. 6 ust. 1 c) RODO), wykonania zadania realizowanego w interesie publicznym lub w ramach sprawowania władzy publicznej powierzonej administratorowi (art. 6 ust. 1 e) RODO), realizacji zawartych umów (art. 6 ust. 1  b) RODO).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odbiorcami Pana/Pani danych osobowych będą wyłącznie podmioty uprawnione do uzyskania danych osobowych na podstawie przepisów prawa lub podmioty świadczące usługi na rzecz administratora na podstawie umowy powierzenia.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Pana/Pani dane osobowe przechowywane będą przez okres wskazany  przepisami prawa, zgodnie z instrukcją kancelaryjną, jednolitym rzeczowym wykazem akt oraz instrukcją archiwalną oraz w oparciu o uzasadniony interes realizowany przez administratora.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</w:r>
    </w:p>
    <w:p w:rsidR="00302B5C" w:rsidRPr="00302B5C" w:rsidRDefault="00302B5C" w:rsidP="00302B5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ma Pani/Pan prawo wniesienia skargi do Prezesa Urzędu Ochrony Danych Osobowych.</w:t>
      </w:r>
    </w:p>
    <w:p w:rsidR="00996EEB" w:rsidRPr="00404A23" w:rsidRDefault="00302B5C" w:rsidP="00404A2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B5C">
        <w:rPr>
          <w:rFonts w:ascii="Times New Roman" w:hAnsi="Times New Roman" w:cs="Times New Roman"/>
        </w:rPr>
        <w:t>podanie danych osobowych jest wymogiem ustawowym/ warunkiem zawarcia umowy/ dobrowolne/ *, jednakże niepodanie danych w zakresie wymaganym przez administratora będzie skutkować niezrealizowaniem Pani/Pana wniosku.</w:t>
      </w:r>
    </w:p>
    <w:sectPr w:rsidR="00996EEB" w:rsidRPr="00404A23" w:rsidSect="00470C4F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Plik docx" style="width:12pt;height:12pt;visibility:visible;mso-wrap-style:square" o:bullet="t">
        <v:imagedata r:id="rId1" o:title="Plik docx"/>
      </v:shape>
    </w:pict>
  </w:numPicBullet>
  <w:abstractNum w:abstractNumId="0">
    <w:nsid w:val="0F6015EC"/>
    <w:multiLevelType w:val="multilevel"/>
    <w:tmpl w:val="49F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D097D"/>
    <w:multiLevelType w:val="multilevel"/>
    <w:tmpl w:val="46F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1EC0"/>
    <w:multiLevelType w:val="multilevel"/>
    <w:tmpl w:val="CB7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91277"/>
    <w:multiLevelType w:val="multilevel"/>
    <w:tmpl w:val="0AE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C2395"/>
    <w:multiLevelType w:val="hybridMultilevel"/>
    <w:tmpl w:val="7BE80D3E"/>
    <w:lvl w:ilvl="0" w:tplc="70028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A2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2C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A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E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48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5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7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25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B80561"/>
    <w:multiLevelType w:val="multilevel"/>
    <w:tmpl w:val="37C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F5850"/>
    <w:multiLevelType w:val="multilevel"/>
    <w:tmpl w:val="96C8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5CB"/>
    <w:multiLevelType w:val="multilevel"/>
    <w:tmpl w:val="E93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C39D6"/>
    <w:multiLevelType w:val="multilevel"/>
    <w:tmpl w:val="F0E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3908"/>
    <w:multiLevelType w:val="multilevel"/>
    <w:tmpl w:val="5C2A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2"/>
    <w:rsid w:val="001E5F41"/>
    <w:rsid w:val="002109AC"/>
    <w:rsid w:val="002204A7"/>
    <w:rsid w:val="00302B5C"/>
    <w:rsid w:val="00316418"/>
    <w:rsid w:val="00395C93"/>
    <w:rsid w:val="003F59DF"/>
    <w:rsid w:val="00404A23"/>
    <w:rsid w:val="00470C4F"/>
    <w:rsid w:val="004968CA"/>
    <w:rsid w:val="004B361C"/>
    <w:rsid w:val="004E4E0C"/>
    <w:rsid w:val="00583A43"/>
    <w:rsid w:val="005E55E2"/>
    <w:rsid w:val="00734EFC"/>
    <w:rsid w:val="00923E40"/>
    <w:rsid w:val="00996EEB"/>
    <w:rsid w:val="00BF36CF"/>
    <w:rsid w:val="00DF4E13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9BB3-D0B2-4751-ADFF-CAE21D3D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5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5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55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55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55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55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5E2"/>
    <w:rPr>
      <w:b/>
      <w:bCs/>
    </w:rPr>
  </w:style>
  <w:style w:type="paragraph" w:styleId="Akapitzlist">
    <w:name w:val="List Paragraph"/>
    <w:basedOn w:val="Normalny"/>
    <w:uiPriority w:val="34"/>
    <w:qFormat/>
    <w:rsid w:val="00302B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go.pl/" TargetMode="External"/><Relationship Id="rId5" Type="http://schemas.openxmlformats.org/officeDocument/2006/relationships/hyperlink" Target="http://bip.poznan.pl/bip/druki.html?co=show&amp;dr_id=368196&amp;type=do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11</cp:revision>
  <dcterms:created xsi:type="dcterms:W3CDTF">2019-09-27T12:47:00Z</dcterms:created>
  <dcterms:modified xsi:type="dcterms:W3CDTF">2019-10-14T10:40:00Z</dcterms:modified>
</cp:coreProperties>
</file>