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985E5" w14:textId="453E56DC" w:rsidR="00E918DD" w:rsidRPr="005A5D33" w:rsidRDefault="00B045DB" w:rsidP="00CB6054">
      <w:pPr>
        <w:spacing w:line="288" w:lineRule="auto"/>
        <w:rPr>
          <w:rFonts w:ascii="Times New Roman" w:hAnsi="Times New Roman" w:cs="Times New Roman"/>
          <w:b/>
          <w:sz w:val="24"/>
          <w:szCs w:val="24"/>
        </w:rPr>
      </w:pPr>
      <w:r w:rsidRPr="005A5D33">
        <w:rPr>
          <w:rFonts w:ascii="Times New Roman" w:hAnsi="Times New Roman" w:cs="Times New Roman"/>
          <w:b/>
          <w:sz w:val="24"/>
          <w:szCs w:val="24"/>
        </w:rPr>
        <w:t>Lubaczowskie struktury Z</w:t>
      </w:r>
      <w:r w:rsidR="005F4DF9">
        <w:rPr>
          <w:rFonts w:ascii="Times New Roman" w:hAnsi="Times New Roman" w:cs="Times New Roman"/>
          <w:b/>
          <w:sz w:val="24"/>
          <w:szCs w:val="24"/>
        </w:rPr>
        <w:t xml:space="preserve">wiązku </w:t>
      </w:r>
      <w:r w:rsidRPr="005A5D33">
        <w:rPr>
          <w:rFonts w:ascii="Times New Roman" w:hAnsi="Times New Roman" w:cs="Times New Roman"/>
          <w:b/>
          <w:sz w:val="24"/>
          <w:szCs w:val="24"/>
        </w:rPr>
        <w:t>W</w:t>
      </w:r>
      <w:r w:rsidR="005F4DF9">
        <w:rPr>
          <w:rFonts w:ascii="Times New Roman" w:hAnsi="Times New Roman" w:cs="Times New Roman"/>
          <w:b/>
          <w:sz w:val="24"/>
          <w:szCs w:val="24"/>
        </w:rPr>
        <w:t xml:space="preserve">alki </w:t>
      </w:r>
      <w:r w:rsidRPr="005A5D33">
        <w:rPr>
          <w:rFonts w:ascii="Times New Roman" w:hAnsi="Times New Roman" w:cs="Times New Roman"/>
          <w:b/>
          <w:sz w:val="24"/>
          <w:szCs w:val="24"/>
        </w:rPr>
        <w:t>Z</w:t>
      </w:r>
      <w:r w:rsidR="005F4DF9">
        <w:rPr>
          <w:rFonts w:ascii="Times New Roman" w:hAnsi="Times New Roman" w:cs="Times New Roman"/>
          <w:b/>
          <w:sz w:val="24"/>
          <w:szCs w:val="24"/>
        </w:rPr>
        <w:t xml:space="preserve">brojnej </w:t>
      </w:r>
      <w:r w:rsidRPr="005A5D33">
        <w:rPr>
          <w:rFonts w:ascii="Times New Roman" w:hAnsi="Times New Roman" w:cs="Times New Roman"/>
          <w:b/>
          <w:sz w:val="24"/>
          <w:szCs w:val="24"/>
        </w:rPr>
        <w:t>/</w:t>
      </w:r>
      <w:r w:rsidR="005F4DF9">
        <w:rPr>
          <w:rFonts w:ascii="Times New Roman" w:hAnsi="Times New Roman" w:cs="Times New Roman"/>
          <w:b/>
          <w:sz w:val="24"/>
          <w:szCs w:val="24"/>
        </w:rPr>
        <w:t xml:space="preserve"> </w:t>
      </w:r>
      <w:r w:rsidRPr="005A5D33">
        <w:rPr>
          <w:rFonts w:ascii="Times New Roman" w:hAnsi="Times New Roman" w:cs="Times New Roman"/>
          <w:b/>
          <w:sz w:val="24"/>
          <w:szCs w:val="24"/>
        </w:rPr>
        <w:t>A</w:t>
      </w:r>
      <w:r w:rsidR="005F4DF9">
        <w:rPr>
          <w:rFonts w:ascii="Times New Roman" w:hAnsi="Times New Roman" w:cs="Times New Roman"/>
          <w:b/>
          <w:sz w:val="24"/>
          <w:szCs w:val="24"/>
        </w:rPr>
        <w:t xml:space="preserve">rmii </w:t>
      </w:r>
      <w:r w:rsidRPr="005A5D33">
        <w:rPr>
          <w:rFonts w:ascii="Times New Roman" w:hAnsi="Times New Roman" w:cs="Times New Roman"/>
          <w:b/>
          <w:sz w:val="24"/>
          <w:szCs w:val="24"/>
        </w:rPr>
        <w:t>K</w:t>
      </w:r>
      <w:r w:rsidR="005F4DF9">
        <w:rPr>
          <w:rFonts w:ascii="Times New Roman" w:hAnsi="Times New Roman" w:cs="Times New Roman"/>
          <w:b/>
          <w:sz w:val="24"/>
          <w:szCs w:val="24"/>
        </w:rPr>
        <w:t>rajowej</w:t>
      </w:r>
      <w:r w:rsidRPr="005A5D33">
        <w:rPr>
          <w:rFonts w:ascii="Times New Roman" w:hAnsi="Times New Roman" w:cs="Times New Roman"/>
          <w:b/>
          <w:sz w:val="24"/>
          <w:szCs w:val="24"/>
        </w:rPr>
        <w:t xml:space="preserve"> i ich udział w walkach o Narol </w:t>
      </w:r>
      <w:r w:rsidR="005F4DF9">
        <w:rPr>
          <w:rFonts w:ascii="Times New Roman" w:hAnsi="Times New Roman" w:cs="Times New Roman"/>
          <w:b/>
          <w:sz w:val="24"/>
          <w:szCs w:val="24"/>
        </w:rPr>
        <w:t>w maju 1944 r.</w:t>
      </w:r>
    </w:p>
    <w:p w14:paraId="0C826089" w14:textId="77777777" w:rsidR="00B045DB" w:rsidRDefault="00B045DB" w:rsidP="00CB6054">
      <w:pPr>
        <w:spacing w:line="288" w:lineRule="auto"/>
        <w:jc w:val="center"/>
        <w:rPr>
          <w:rFonts w:ascii="Times New Roman" w:hAnsi="Times New Roman" w:cs="Times New Roman"/>
          <w:b/>
          <w:sz w:val="28"/>
          <w:szCs w:val="28"/>
        </w:rPr>
      </w:pPr>
    </w:p>
    <w:p w14:paraId="215D01EC" w14:textId="13A7FD8A" w:rsidR="00EA5FF9" w:rsidRPr="00CB6054" w:rsidRDefault="00187264" w:rsidP="00CB6054">
      <w:pPr>
        <w:spacing w:line="288" w:lineRule="auto"/>
        <w:rPr>
          <w:rFonts w:ascii="Times New Roman" w:hAnsi="Times New Roman" w:cs="Times New Roman"/>
          <w:b/>
          <w:bCs/>
          <w:sz w:val="24"/>
          <w:szCs w:val="24"/>
        </w:rPr>
      </w:pPr>
      <w:r w:rsidRPr="00CB6054">
        <w:rPr>
          <w:rFonts w:ascii="Times New Roman" w:hAnsi="Times New Roman" w:cs="Times New Roman"/>
          <w:b/>
          <w:bCs/>
          <w:sz w:val="24"/>
          <w:szCs w:val="24"/>
        </w:rPr>
        <w:t xml:space="preserve">W związku ze zbliżającą się </w:t>
      </w:r>
      <w:r w:rsidR="00EA5FF9" w:rsidRPr="00CB6054">
        <w:rPr>
          <w:rFonts w:ascii="Times New Roman" w:hAnsi="Times New Roman" w:cs="Times New Roman"/>
          <w:b/>
          <w:bCs/>
          <w:sz w:val="24"/>
          <w:szCs w:val="24"/>
        </w:rPr>
        <w:t>14 lutego 2022 r. osiemdziesiątą</w:t>
      </w:r>
      <w:r w:rsidRPr="00CB6054">
        <w:rPr>
          <w:rFonts w:ascii="Times New Roman" w:hAnsi="Times New Roman" w:cs="Times New Roman"/>
          <w:b/>
          <w:bCs/>
          <w:sz w:val="24"/>
          <w:szCs w:val="24"/>
        </w:rPr>
        <w:t xml:space="preserve"> rocznicą </w:t>
      </w:r>
      <w:r w:rsidR="00F8039E" w:rsidRPr="00CB6054">
        <w:rPr>
          <w:rFonts w:ascii="Times New Roman" w:hAnsi="Times New Roman" w:cs="Times New Roman"/>
          <w:b/>
          <w:bCs/>
          <w:sz w:val="24"/>
          <w:szCs w:val="24"/>
        </w:rPr>
        <w:t xml:space="preserve">przemianowania Związku Walki Zbrojnej w Armię Krajową i zaplanowanymi w Narolu regionalnymi uroczystościami, przypominamy historię powstania podziemia niepodległościowego na ziemi lubaczowskiej w czasie II wojny </w:t>
      </w:r>
      <w:r w:rsidR="005A5D33" w:rsidRPr="00CB6054">
        <w:rPr>
          <w:rFonts w:ascii="Times New Roman" w:hAnsi="Times New Roman" w:cs="Times New Roman"/>
          <w:b/>
          <w:bCs/>
          <w:sz w:val="24"/>
          <w:szCs w:val="24"/>
        </w:rPr>
        <w:t xml:space="preserve">oraz walk o Narol w maju 1944 r. </w:t>
      </w:r>
    </w:p>
    <w:p w14:paraId="22FA0D1B" w14:textId="77777777" w:rsidR="005A5D33" w:rsidRDefault="005A5D33" w:rsidP="00CB6054">
      <w:pPr>
        <w:spacing w:line="288" w:lineRule="auto"/>
        <w:rPr>
          <w:rFonts w:ascii="Times New Roman" w:hAnsi="Times New Roman" w:cs="Times New Roman"/>
          <w:sz w:val="24"/>
          <w:szCs w:val="24"/>
        </w:rPr>
      </w:pPr>
    </w:p>
    <w:p w14:paraId="00BE200B" w14:textId="441FFBF6" w:rsidR="00B045DB" w:rsidRDefault="00F219A3" w:rsidP="00CB6054">
      <w:pPr>
        <w:spacing w:line="288" w:lineRule="auto"/>
        <w:rPr>
          <w:rFonts w:ascii="Times New Roman" w:hAnsi="Times New Roman" w:cs="Times New Roman"/>
          <w:sz w:val="24"/>
          <w:szCs w:val="24"/>
        </w:rPr>
      </w:pPr>
      <w:r>
        <w:rPr>
          <w:rFonts w:ascii="Times New Roman" w:hAnsi="Times New Roman" w:cs="Times New Roman"/>
          <w:sz w:val="24"/>
          <w:szCs w:val="24"/>
        </w:rPr>
        <w:t>Początki działalności podziemnych organizacji niepodległościowych</w:t>
      </w:r>
      <w:r w:rsidR="00761E87">
        <w:rPr>
          <w:rFonts w:ascii="Times New Roman" w:hAnsi="Times New Roman" w:cs="Times New Roman"/>
          <w:sz w:val="24"/>
          <w:szCs w:val="24"/>
        </w:rPr>
        <w:t xml:space="preserve"> </w:t>
      </w:r>
      <w:r>
        <w:rPr>
          <w:rFonts w:ascii="Times New Roman" w:hAnsi="Times New Roman" w:cs="Times New Roman"/>
          <w:sz w:val="24"/>
          <w:szCs w:val="24"/>
        </w:rPr>
        <w:t>na terenie obecnego powiatu lubaczowskiego</w:t>
      </w:r>
      <w:r w:rsidR="006228AF">
        <w:rPr>
          <w:rFonts w:ascii="Times New Roman" w:hAnsi="Times New Roman" w:cs="Times New Roman"/>
          <w:sz w:val="24"/>
          <w:szCs w:val="24"/>
        </w:rPr>
        <w:t xml:space="preserve"> </w:t>
      </w:r>
      <w:r w:rsidR="006228AF" w:rsidRPr="006228AF">
        <w:rPr>
          <w:rFonts w:ascii="Times New Roman" w:hAnsi="Times New Roman" w:cs="Times New Roman"/>
          <w:sz w:val="24"/>
          <w:szCs w:val="24"/>
        </w:rPr>
        <w:t xml:space="preserve">w okresie </w:t>
      </w:r>
      <w:r w:rsidR="001A774E">
        <w:rPr>
          <w:rFonts w:ascii="Times New Roman" w:hAnsi="Times New Roman" w:cs="Times New Roman"/>
          <w:sz w:val="24"/>
          <w:szCs w:val="24"/>
        </w:rPr>
        <w:t>II</w:t>
      </w:r>
      <w:r w:rsidR="006228AF" w:rsidRPr="006228AF">
        <w:rPr>
          <w:rFonts w:ascii="Times New Roman" w:hAnsi="Times New Roman" w:cs="Times New Roman"/>
          <w:sz w:val="24"/>
          <w:szCs w:val="24"/>
        </w:rPr>
        <w:t xml:space="preserve"> wojny światowej</w:t>
      </w:r>
      <w:r>
        <w:rPr>
          <w:rFonts w:ascii="Times New Roman" w:hAnsi="Times New Roman" w:cs="Times New Roman"/>
          <w:sz w:val="24"/>
          <w:szCs w:val="24"/>
        </w:rPr>
        <w:t xml:space="preserve"> sięgają końca 1939 r. Jedną z pierwszych osób, która rozpoczęła tutaj organizowanie struktur konspiracyjnych był ks.</w:t>
      </w:r>
      <w:r w:rsidR="00E244E8">
        <w:rPr>
          <w:rFonts w:ascii="Times New Roman" w:hAnsi="Times New Roman" w:cs="Times New Roman"/>
          <w:sz w:val="24"/>
          <w:szCs w:val="24"/>
        </w:rPr>
        <w:t xml:space="preserve"> kpt.</w:t>
      </w:r>
      <w:r>
        <w:rPr>
          <w:rFonts w:ascii="Times New Roman" w:hAnsi="Times New Roman" w:cs="Times New Roman"/>
          <w:sz w:val="24"/>
          <w:szCs w:val="24"/>
        </w:rPr>
        <w:t xml:space="preserve"> Józef Śliwa</w:t>
      </w:r>
      <w:r w:rsidR="00E244E8">
        <w:rPr>
          <w:rFonts w:ascii="Times New Roman" w:hAnsi="Times New Roman" w:cs="Times New Roman"/>
          <w:sz w:val="24"/>
          <w:szCs w:val="24"/>
        </w:rPr>
        <w:t>, który podczas wojny obronnej był kapelanem W</w:t>
      </w:r>
      <w:r w:rsidR="006228AF">
        <w:rPr>
          <w:rFonts w:ascii="Times New Roman" w:hAnsi="Times New Roman" w:cs="Times New Roman"/>
          <w:sz w:val="24"/>
          <w:szCs w:val="24"/>
        </w:rPr>
        <w:t xml:space="preserve">ojska </w:t>
      </w:r>
      <w:r w:rsidR="00E244E8">
        <w:rPr>
          <w:rFonts w:ascii="Times New Roman" w:hAnsi="Times New Roman" w:cs="Times New Roman"/>
          <w:sz w:val="24"/>
          <w:szCs w:val="24"/>
        </w:rPr>
        <w:t>P</w:t>
      </w:r>
      <w:r w:rsidR="006228AF">
        <w:rPr>
          <w:rFonts w:ascii="Times New Roman" w:hAnsi="Times New Roman" w:cs="Times New Roman"/>
          <w:sz w:val="24"/>
          <w:szCs w:val="24"/>
        </w:rPr>
        <w:t>olskiego</w:t>
      </w:r>
      <w:r w:rsidR="00E244E8">
        <w:rPr>
          <w:rFonts w:ascii="Times New Roman" w:hAnsi="Times New Roman" w:cs="Times New Roman"/>
          <w:sz w:val="24"/>
          <w:szCs w:val="24"/>
        </w:rPr>
        <w:t>. Działał on w Hucie Różanieckiej i północnej części powiatu. Związał się z organizacją p</w:t>
      </w:r>
      <w:r w:rsidR="006228AF">
        <w:rPr>
          <w:rFonts w:ascii="Times New Roman" w:hAnsi="Times New Roman" w:cs="Times New Roman"/>
          <w:sz w:val="24"/>
          <w:szCs w:val="24"/>
        </w:rPr>
        <w:t xml:space="preserve">od </w:t>
      </w:r>
      <w:r w:rsidR="00E244E8">
        <w:rPr>
          <w:rFonts w:ascii="Times New Roman" w:hAnsi="Times New Roman" w:cs="Times New Roman"/>
          <w:sz w:val="24"/>
          <w:szCs w:val="24"/>
        </w:rPr>
        <w:t>n</w:t>
      </w:r>
      <w:r w:rsidR="006228AF">
        <w:rPr>
          <w:rFonts w:ascii="Times New Roman" w:hAnsi="Times New Roman" w:cs="Times New Roman"/>
          <w:sz w:val="24"/>
          <w:szCs w:val="24"/>
        </w:rPr>
        <w:t>azwą</w:t>
      </w:r>
      <w:r w:rsidR="00E244E8">
        <w:rPr>
          <w:rFonts w:ascii="Times New Roman" w:hAnsi="Times New Roman" w:cs="Times New Roman"/>
          <w:sz w:val="24"/>
          <w:szCs w:val="24"/>
        </w:rPr>
        <w:t xml:space="preserve"> Konsolidacja Obrońców Niepodległości</w:t>
      </w:r>
      <w:r w:rsidR="00275BDF">
        <w:rPr>
          <w:rFonts w:ascii="Times New Roman" w:hAnsi="Times New Roman" w:cs="Times New Roman"/>
          <w:sz w:val="24"/>
          <w:szCs w:val="24"/>
        </w:rPr>
        <w:t>, powstał</w:t>
      </w:r>
      <w:r w:rsidR="001A774E">
        <w:rPr>
          <w:rFonts w:ascii="Times New Roman" w:hAnsi="Times New Roman" w:cs="Times New Roman"/>
          <w:sz w:val="24"/>
          <w:szCs w:val="24"/>
        </w:rPr>
        <w:t>ą</w:t>
      </w:r>
      <w:r w:rsidR="00275BDF">
        <w:rPr>
          <w:rFonts w:ascii="Times New Roman" w:hAnsi="Times New Roman" w:cs="Times New Roman"/>
          <w:sz w:val="24"/>
          <w:szCs w:val="24"/>
        </w:rPr>
        <w:t xml:space="preserve"> w wyniku rozłamu w</w:t>
      </w:r>
      <w:r w:rsidR="00E244E8">
        <w:rPr>
          <w:rFonts w:ascii="Times New Roman" w:hAnsi="Times New Roman" w:cs="Times New Roman"/>
          <w:sz w:val="24"/>
          <w:szCs w:val="24"/>
        </w:rPr>
        <w:t xml:space="preserve"> Organizacji Wojskowej</w:t>
      </w:r>
      <w:r w:rsidR="006228AF">
        <w:rPr>
          <w:rFonts w:ascii="Times New Roman" w:hAnsi="Times New Roman" w:cs="Times New Roman"/>
          <w:sz w:val="24"/>
          <w:szCs w:val="24"/>
        </w:rPr>
        <w:t xml:space="preserve"> działającej od przełomu września i października 1939 r</w:t>
      </w:r>
      <w:r w:rsidR="00A679E0">
        <w:rPr>
          <w:rFonts w:ascii="Times New Roman" w:hAnsi="Times New Roman" w:cs="Times New Roman"/>
          <w:sz w:val="24"/>
          <w:szCs w:val="24"/>
        </w:rPr>
        <w:t>. Odrębne struktury</w:t>
      </w:r>
      <w:r w:rsidR="006228AF">
        <w:rPr>
          <w:rFonts w:ascii="Times New Roman" w:hAnsi="Times New Roman" w:cs="Times New Roman"/>
          <w:sz w:val="24"/>
          <w:szCs w:val="24"/>
        </w:rPr>
        <w:t xml:space="preserve"> podziemia niepodległościowego</w:t>
      </w:r>
      <w:r w:rsidR="00A679E0">
        <w:rPr>
          <w:rFonts w:ascii="Times New Roman" w:hAnsi="Times New Roman" w:cs="Times New Roman"/>
          <w:sz w:val="24"/>
          <w:szCs w:val="24"/>
        </w:rPr>
        <w:t xml:space="preserve"> powstały na przełomie października i listopada 1939 r. w Chotylubiu. Ich twórcą był por. rez. Tadeusz Tott ps. </w:t>
      </w:r>
      <w:r w:rsidR="001A774E">
        <w:rPr>
          <w:rFonts w:ascii="Times New Roman" w:hAnsi="Times New Roman" w:cs="Times New Roman"/>
          <w:sz w:val="24"/>
          <w:szCs w:val="24"/>
        </w:rPr>
        <w:t>„</w:t>
      </w:r>
      <w:r w:rsidR="00A679E0">
        <w:rPr>
          <w:rFonts w:ascii="Times New Roman" w:hAnsi="Times New Roman" w:cs="Times New Roman"/>
          <w:sz w:val="24"/>
          <w:szCs w:val="24"/>
        </w:rPr>
        <w:t>Muszyński</w:t>
      </w:r>
      <w:r w:rsidR="001A774E">
        <w:rPr>
          <w:rFonts w:ascii="Times New Roman" w:hAnsi="Times New Roman" w:cs="Times New Roman"/>
          <w:sz w:val="24"/>
          <w:szCs w:val="24"/>
        </w:rPr>
        <w:t>”</w:t>
      </w:r>
      <w:r w:rsidR="0015071B">
        <w:rPr>
          <w:rFonts w:ascii="Times New Roman" w:hAnsi="Times New Roman" w:cs="Times New Roman"/>
          <w:sz w:val="24"/>
          <w:szCs w:val="24"/>
        </w:rPr>
        <w:t>, nauczyciel z miejscowej szkoły, który po walkach wrze</w:t>
      </w:r>
      <w:r w:rsidR="006228AF">
        <w:rPr>
          <w:rFonts w:ascii="Times New Roman" w:hAnsi="Times New Roman" w:cs="Times New Roman"/>
          <w:sz w:val="24"/>
          <w:szCs w:val="24"/>
        </w:rPr>
        <w:t xml:space="preserve">śniowych rozpoczął werbunek ochotników </w:t>
      </w:r>
      <w:r w:rsidR="0015071B">
        <w:rPr>
          <w:rFonts w:ascii="Times New Roman" w:hAnsi="Times New Roman" w:cs="Times New Roman"/>
          <w:sz w:val="24"/>
          <w:szCs w:val="24"/>
        </w:rPr>
        <w:t>do Polskiej Organizacji Walki o Wolność (POWW), która swoją komendę miała we Lwowie.</w:t>
      </w:r>
    </w:p>
    <w:p w14:paraId="18E00949" w14:textId="29AAB486" w:rsidR="00130D24" w:rsidRDefault="0015071B" w:rsidP="00CB6054">
      <w:pPr>
        <w:spacing w:line="288" w:lineRule="auto"/>
        <w:rPr>
          <w:rFonts w:ascii="Times New Roman" w:hAnsi="Times New Roman" w:cs="Times New Roman"/>
          <w:sz w:val="24"/>
          <w:szCs w:val="24"/>
        </w:rPr>
      </w:pPr>
      <w:r>
        <w:rPr>
          <w:rFonts w:ascii="Times New Roman" w:hAnsi="Times New Roman" w:cs="Times New Roman"/>
          <w:sz w:val="24"/>
          <w:szCs w:val="24"/>
        </w:rPr>
        <w:t>W samym Lubaczowie już w listopadzie 1939 r. zaczęły powstawać struktury Służby Zwycięstwu Polski, które organizował</w:t>
      </w:r>
      <w:r w:rsidR="0064251B">
        <w:rPr>
          <w:rFonts w:ascii="Times New Roman" w:hAnsi="Times New Roman" w:cs="Times New Roman"/>
          <w:sz w:val="24"/>
          <w:szCs w:val="24"/>
        </w:rPr>
        <w:t xml:space="preserve"> chor.</w:t>
      </w:r>
      <w:r>
        <w:rPr>
          <w:rFonts w:ascii="Times New Roman" w:hAnsi="Times New Roman" w:cs="Times New Roman"/>
          <w:sz w:val="24"/>
          <w:szCs w:val="24"/>
        </w:rPr>
        <w:t xml:space="preserve"> Stanisław Kotowski</w:t>
      </w:r>
      <w:r w:rsidR="00750751">
        <w:rPr>
          <w:rFonts w:ascii="Times New Roman" w:hAnsi="Times New Roman" w:cs="Times New Roman"/>
          <w:sz w:val="24"/>
          <w:szCs w:val="24"/>
        </w:rPr>
        <w:t xml:space="preserve">. Akcję werbunkową rozszerzył on również o teren Łukawca. </w:t>
      </w:r>
      <w:r w:rsidR="006228AF">
        <w:rPr>
          <w:rFonts w:ascii="Times New Roman" w:hAnsi="Times New Roman" w:cs="Times New Roman"/>
          <w:sz w:val="24"/>
          <w:szCs w:val="24"/>
        </w:rPr>
        <w:t>Oprócz wojskowych i cywili w</w:t>
      </w:r>
      <w:r w:rsidR="00750751">
        <w:rPr>
          <w:rFonts w:ascii="Times New Roman" w:hAnsi="Times New Roman" w:cs="Times New Roman"/>
          <w:sz w:val="24"/>
          <w:szCs w:val="24"/>
        </w:rPr>
        <w:t xml:space="preserve"> szeregi podziemia wstępowała</w:t>
      </w:r>
      <w:r w:rsidR="00DF0BFE">
        <w:rPr>
          <w:rFonts w:ascii="Times New Roman" w:hAnsi="Times New Roman" w:cs="Times New Roman"/>
          <w:sz w:val="24"/>
          <w:szCs w:val="24"/>
        </w:rPr>
        <w:t xml:space="preserve"> także młodzież – głównie przedstawiciele harcerstwa – ich zadaniem był wywiad i gromadzenie broni. Równolegle z Kotowskim swoją działalność rozpoczął Edmund Kornaga ps. </w:t>
      </w:r>
      <w:r w:rsidR="001A774E">
        <w:rPr>
          <w:rFonts w:ascii="Times New Roman" w:hAnsi="Times New Roman" w:cs="Times New Roman"/>
          <w:sz w:val="24"/>
          <w:szCs w:val="24"/>
        </w:rPr>
        <w:t>„</w:t>
      </w:r>
      <w:r w:rsidR="00DF0BFE">
        <w:rPr>
          <w:rFonts w:ascii="Times New Roman" w:hAnsi="Times New Roman" w:cs="Times New Roman"/>
          <w:sz w:val="24"/>
          <w:szCs w:val="24"/>
        </w:rPr>
        <w:t>Aga</w:t>
      </w:r>
      <w:r w:rsidR="001A774E">
        <w:rPr>
          <w:rFonts w:ascii="Times New Roman" w:hAnsi="Times New Roman" w:cs="Times New Roman"/>
          <w:sz w:val="24"/>
          <w:szCs w:val="24"/>
        </w:rPr>
        <w:t>”</w:t>
      </w:r>
      <w:r w:rsidR="00DF0BFE">
        <w:rPr>
          <w:rFonts w:ascii="Times New Roman" w:hAnsi="Times New Roman" w:cs="Times New Roman"/>
          <w:sz w:val="24"/>
          <w:szCs w:val="24"/>
        </w:rPr>
        <w:t>. Zorganizował on placówkę Związku Walki Zbrojnej</w:t>
      </w:r>
      <w:r w:rsidR="006228AF">
        <w:rPr>
          <w:rFonts w:ascii="Times New Roman" w:hAnsi="Times New Roman" w:cs="Times New Roman"/>
          <w:sz w:val="24"/>
          <w:szCs w:val="24"/>
        </w:rPr>
        <w:t xml:space="preserve"> (ZWZ)</w:t>
      </w:r>
      <w:r w:rsidR="00DF0BFE">
        <w:rPr>
          <w:rFonts w:ascii="Times New Roman" w:hAnsi="Times New Roman" w:cs="Times New Roman"/>
          <w:sz w:val="24"/>
          <w:szCs w:val="24"/>
        </w:rPr>
        <w:t>, która nominaln</w:t>
      </w:r>
      <w:r w:rsidR="00761E87">
        <w:rPr>
          <w:rFonts w:ascii="Times New Roman" w:hAnsi="Times New Roman" w:cs="Times New Roman"/>
          <w:sz w:val="24"/>
          <w:szCs w:val="24"/>
        </w:rPr>
        <w:t>ie podlegała Okręgowi nr 3 Lwów</w:t>
      </w:r>
      <w:r w:rsidR="001A774E">
        <w:rPr>
          <w:rFonts w:ascii="Times New Roman" w:hAnsi="Times New Roman" w:cs="Times New Roman"/>
          <w:sz w:val="24"/>
          <w:szCs w:val="24"/>
        </w:rPr>
        <w:t>–</w:t>
      </w:r>
      <w:r w:rsidR="00DF0BFE">
        <w:rPr>
          <w:rFonts w:ascii="Times New Roman" w:hAnsi="Times New Roman" w:cs="Times New Roman"/>
          <w:sz w:val="24"/>
          <w:szCs w:val="24"/>
        </w:rPr>
        <w:t>Prowincja.</w:t>
      </w:r>
      <w:r w:rsidR="00130D24">
        <w:rPr>
          <w:rFonts w:ascii="Times New Roman" w:hAnsi="Times New Roman" w:cs="Times New Roman"/>
          <w:sz w:val="24"/>
          <w:szCs w:val="24"/>
        </w:rPr>
        <w:t xml:space="preserve"> W planach org</w:t>
      </w:r>
      <w:r w:rsidR="00136617">
        <w:rPr>
          <w:rFonts w:ascii="Times New Roman" w:hAnsi="Times New Roman" w:cs="Times New Roman"/>
          <w:sz w:val="24"/>
          <w:szCs w:val="24"/>
        </w:rPr>
        <w:t>anizacyjnych</w:t>
      </w:r>
      <w:r w:rsidR="00455DB3">
        <w:rPr>
          <w:rFonts w:ascii="Times New Roman" w:hAnsi="Times New Roman" w:cs="Times New Roman"/>
          <w:sz w:val="24"/>
          <w:szCs w:val="24"/>
        </w:rPr>
        <w:t xml:space="preserve"> ZWZ</w:t>
      </w:r>
      <w:r w:rsidR="00136617">
        <w:rPr>
          <w:rFonts w:ascii="Times New Roman" w:hAnsi="Times New Roman" w:cs="Times New Roman"/>
          <w:sz w:val="24"/>
          <w:szCs w:val="24"/>
        </w:rPr>
        <w:t xml:space="preserve"> widniała ona jako O</w:t>
      </w:r>
      <w:r w:rsidR="00130D24">
        <w:rPr>
          <w:rFonts w:ascii="Times New Roman" w:hAnsi="Times New Roman" w:cs="Times New Roman"/>
          <w:sz w:val="24"/>
          <w:szCs w:val="24"/>
        </w:rPr>
        <w:t>bwód Lubaczów, który w pierwszym kwartale 1940 r. był jeszcze w stadium organizacji.</w:t>
      </w:r>
    </w:p>
    <w:p w14:paraId="65D0ED57" w14:textId="217E7C01" w:rsidR="0015071B" w:rsidRDefault="0064251B" w:rsidP="00CB6054">
      <w:pPr>
        <w:spacing w:line="288" w:lineRule="auto"/>
        <w:rPr>
          <w:rFonts w:ascii="Times New Roman" w:hAnsi="Times New Roman" w:cs="Times New Roman"/>
          <w:sz w:val="24"/>
          <w:szCs w:val="24"/>
        </w:rPr>
      </w:pPr>
      <w:r>
        <w:rPr>
          <w:rFonts w:ascii="Times New Roman" w:hAnsi="Times New Roman" w:cs="Times New Roman"/>
          <w:sz w:val="24"/>
          <w:szCs w:val="24"/>
        </w:rPr>
        <w:t>D</w:t>
      </w:r>
      <w:r w:rsidR="00130D24">
        <w:rPr>
          <w:rFonts w:ascii="Times New Roman" w:hAnsi="Times New Roman" w:cs="Times New Roman"/>
          <w:sz w:val="24"/>
          <w:szCs w:val="24"/>
        </w:rPr>
        <w:t>ziałalność wszystkich wyżej wymienionych organizacji podziemnych, które poprzedziły powstanie Armii Krajowej</w:t>
      </w:r>
      <w:r w:rsidR="006228AF">
        <w:rPr>
          <w:rFonts w:ascii="Times New Roman" w:hAnsi="Times New Roman" w:cs="Times New Roman"/>
          <w:sz w:val="24"/>
          <w:szCs w:val="24"/>
        </w:rPr>
        <w:t xml:space="preserve"> (AK)</w:t>
      </w:r>
      <w:r w:rsidR="00130D24">
        <w:rPr>
          <w:rFonts w:ascii="Times New Roman" w:hAnsi="Times New Roman" w:cs="Times New Roman"/>
          <w:sz w:val="24"/>
          <w:szCs w:val="24"/>
        </w:rPr>
        <w:t xml:space="preserve"> na terenie powiatu lubaczowskiego, została przerwana na skutek</w:t>
      </w:r>
      <w:r w:rsidR="00236833">
        <w:rPr>
          <w:rFonts w:ascii="Times New Roman" w:hAnsi="Times New Roman" w:cs="Times New Roman"/>
          <w:sz w:val="24"/>
          <w:szCs w:val="24"/>
        </w:rPr>
        <w:t xml:space="preserve"> ich rozpracowania i</w:t>
      </w:r>
      <w:r w:rsidR="00130D24">
        <w:rPr>
          <w:rFonts w:ascii="Times New Roman" w:hAnsi="Times New Roman" w:cs="Times New Roman"/>
          <w:sz w:val="24"/>
          <w:szCs w:val="24"/>
        </w:rPr>
        <w:t xml:space="preserve"> aresztowań</w:t>
      </w:r>
      <w:r w:rsidR="006228AF">
        <w:rPr>
          <w:rFonts w:ascii="Times New Roman" w:hAnsi="Times New Roman" w:cs="Times New Roman"/>
          <w:sz w:val="24"/>
          <w:szCs w:val="24"/>
        </w:rPr>
        <w:t xml:space="preserve"> dowództwa i </w:t>
      </w:r>
      <w:r w:rsidR="00236833">
        <w:rPr>
          <w:rFonts w:ascii="Times New Roman" w:hAnsi="Times New Roman" w:cs="Times New Roman"/>
          <w:sz w:val="24"/>
          <w:szCs w:val="24"/>
        </w:rPr>
        <w:t>członków</w:t>
      </w:r>
      <w:r w:rsidR="00130D24">
        <w:rPr>
          <w:rFonts w:ascii="Times New Roman" w:hAnsi="Times New Roman" w:cs="Times New Roman"/>
          <w:sz w:val="24"/>
          <w:szCs w:val="24"/>
        </w:rPr>
        <w:t xml:space="preserve"> przez Gestapo lub NKWD. </w:t>
      </w:r>
      <w:r w:rsidR="00236833">
        <w:rPr>
          <w:rFonts w:ascii="Times New Roman" w:hAnsi="Times New Roman" w:cs="Times New Roman"/>
          <w:sz w:val="24"/>
          <w:szCs w:val="24"/>
        </w:rPr>
        <w:t>Wyjątek stanowiła tutaj POWW z Chotylubia, o której istnieniu prawdopodobnie nie wiedziały organy bezpieczeństwa ZSRR, jednakże zainteresowały się one Tadeuszem Tottem</w:t>
      </w:r>
      <w:r w:rsidR="001A774E">
        <w:rPr>
          <w:rFonts w:ascii="Times New Roman" w:hAnsi="Times New Roman" w:cs="Times New Roman"/>
          <w:sz w:val="24"/>
          <w:szCs w:val="24"/>
        </w:rPr>
        <w:t>,</w:t>
      </w:r>
      <w:r w:rsidR="00236833">
        <w:rPr>
          <w:rFonts w:ascii="Times New Roman" w:hAnsi="Times New Roman" w:cs="Times New Roman"/>
          <w:sz w:val="24"/>
          <w:szCs w:val="24"/>
        </w:rPr>
        <w:t xml:space="preserve"> jako byłym wojskowym i </w:t>
      </w:r>
      <w:r w:rsidR="00900E36">
        <w:rPr>
          <w:rFonts w:ascii="Times New Roman" w:hAnsi="Times New Roman" w:cs="Times New Roman"/>
          <w:sz w:val="24"/>
          <w:szCs w:val="24"/>
        </w:rPr>
        <w:t>ostatecznie deportował</w:t>
      </w:r>
      <w:r w:rsidR="00C01EAE">
        <w:rPr>
          <w:rFonts w:ascii="Times New Roman" w:hAnsi="Times New Roman" w:cs="Times New Roman"/>
          <w:sz w:val="24"/>
          <w:szCs w:val="24"/>
        </w:rPr>
        <w:t>y go wraz z rodziną na Syberię.</w:t>
      </w:r>
      <w:r w:rsidR="00FD0F26">
        <w:rPr>
          <w:rFonts w:ascii="Times New Roman" w:hAnsi="Times New Roman" w:cs="Times New Roman"/>
          <w:sz w:val="24"/>
          <w:szCs w:val="24"/>
        </w:rPr>
        <w:t xml:space="preserve"> </w:t>
      </w:r>
      <w:r w:rsidR="00275BDF">
        <w:rPr>
          <w:rFonts w:ascii="Times New Roman" w:hAnsi="Times New Roman" w:cs="Times New Roman"/>
          <w:sz w:val="24"/>
          <w:szCs w:val="24"/>
        </w:rPr>
        <w:t>Los pozostałych założycieli oraz osób, które zaangażowały się</w:t>
      </w:r>
      <w:r w:rsidR="007E7A89">
        <w:rPr>
          <w:rFonts w:ascii="Times New Roman" w:hAnsi="Times New Roman" w:cs="Times New Roman"/>
          <w:sz w:val="24"/>
          <w:szCs w:val="24"/>
        </w:rPr>
        <w:t xml:space="preserve"> w tamtym czasie</w:t>
      </w:r>
      <w:r w:rsidR="00275BDF">
        <w:rPr>
          <w:rFonts w:ascii="Times New Roman" w:hAnsi="Times New Roman" w:cs="Times New Roman"/>
          <w:sz w:val="24"/>
          <w:szCs w:val="24"/>
        </w:rPr>
        <w:t xml:space="preserve"> w tworzenie</w:t>
      </w:r>
      <w:r w:rsidR="006228AF">
        <w:rPr>
          <w:rFonts w:ascii="Times New Roman" w:hAnsi="Times New Roman" w:cs="Times New Roman"/>
          <w:sz w:val="24"/>
          <w:szCs w:val="24"/>
        </w:rPr>
        <w:t xml:space="preserve"> konspiracyjnego</w:t>
      </w:r>
      <w:r w:rsidR="00275BDF">
        <w:rPr>
          <w:rFonts w:ascii="Times New Roman" w:hAnsi="Times New Roman" w:cs="Times New Roman"/>
          <w:sz w:val="24"/>
          <w:szCs w:val="24"/>
        </w:rPr>
        <w:t xml:space="preserve"> podziemia lubaczowskiego, był często tragiczny. Po brutalnych śledztwach część z nich</w:t>
      </w:r>
      <w:r w:rsidR="00962A68">
        <w:rPr>
          <w:rFonts w:ascii="Times New Roman" w:hAnsi="Times New Roman" w:cs="Times New Roman"/>
          <w:sz w:val="24"/>
          <w:szCs w:val="24"/>
        </w:rPr>
        <w:t xml:space="preserve"> została skazana</w:t>
      </w:r>
      <w:r w:rsidR="006228AF">
        <w:rPr>
          <w:rFonts w:ascii="Times New Roman" w:hAnsi="Times New Roman" w:cs="Times New Roman"/>
          <w:sz w:val="24"/>
          <w:szCs w:val="24"/>
        </w:rPr>
        <w:t xml:space="preserve"> na długie wyroki więzienia, część na śmierć, innych zesłano</w:t>
      </w:r>
      <w:r w:rsidR="00962A68">
        <w:rPr>
          <w:rFonts w:ascii="Times New Roman" w:hAnsi="Times New Roman" w:cs="Times New Roman"/>
          <w:sz w:val="24"/>
          <w:szCs w:val="24"/>
        </w:rPr>
        <w:t xml:space="preserve"> do obozów w głębi ZSRR lub</w:t>
      </w:r>
      <w:r w:rsidR="006228AF">
        <w:rPr>
          <w:rFonts w:ascii="Times New Roman" w:hAnsi="Times New Roman" w:cs="Times New Roman"/>
          <w:sz w:val="24"/>
          <w:szCs w:val="24"/>
        </w:rPr>
        <w:t>, w przypadku drugiego okupanta, osadzono</w:t>
      </w:r>
      <w:r w:rsidR="00962A68">
        <w:rPr>
          <w:rFonts w:ascii="Times New Roman" w:hAnsi="Times New Roman" w:cs="Times New Roman"/>
          <w:sz w:val="24"/>
          <w:szCs w:val="24"/>
        </w:rPr>
        <w:t xml:space="preserve"> </w:t>
      </w:r>
      <w:r w:rsidR="001A774E">
        <w:rPr>
          <w:rFonts w:ascii="Times New Roman" w:hAnsi="Times New Roman" w:cs="Times New Roman"/>
          <w:sz w:val="24"/>
          <w:szCs w:val="24"/>
        </w:rPr>
        <w:t xml:space="preserve">ich </w:t>
      </w:r>
      <w:r w:rsidR="00962A68">
        <w:rPr>
          <w:rFonts w:ascii="Times New Roman" w:hAnsi="Times New Roman" w:cs="Times New Roman"/>
          <w:sz w:val="24"/>
          <w:szCs w:val="24"/>
        </w:rPr>
        <w:t>w niemieckich obozach koncentracyjnych. Ni</w:t>
      </w:r>
      <w:r w:rsidR="006228AF">
        <w:rPr>
          <w:rFonts w:ascii="Times New Roman" w:hAnsi="Times New Roman" w:cs="Times New Roman"/>
          <w:sz w:val="24"/>
          <w:szCs w:val="24"/>
        </w:rPr>
        <w:t>ewielu udało się przeżyć</w:t>
      </w:r>
      <w:r w:rsidR="00962A68">
        <w:rPr>
          <w:rFonts w:ascii="Times New Roman" w:hAnsi="Times New Roman" w:cs="Times New Roman"/>
          <w:sz w:val="24"/>
          <w:szCs w:val="24"/>
        </w:rPr>
        <w:t xml:space="preserve"> wojn</w:t>
      </w:r>
      <w:r w:rsidR="006228AF">
        <w:rPr>
          <w:rFonts w:ascii="Times New Roman" w:hAnsi="Times New Roman" w:cs="Times New Roman"/>
          <w:sz w:val="24"/>
          <w:szCs w:val="24"/>
        </w:rPr>
        <w:t>ę</w:t>
      </w:r>
      <w:r w:rsidR="00962A68">
        <w:rPr>
          <w:rFonts w:ascii="Times New Roman" w:hAnsi="Times New Roman" w:cs="Times New Roman"/>
          <w:sz w:val="24"/>
          <w:szCs w:val="24"/>
        </w:rPr>
        <w:t>.</w:t>
      </w:r>
    </w:p>
    <w:p w14:paraId="1B2E1450" w14:textId="22F01ADB" w:rsidR="007E7A89" w:rsidRDefault="00056C7C" w:rsidP="00CB6054">
      <w:pPr>
        <w:spacing w:line="288" w:lineRule="auto"/>
        <w:rPr>
          <w:rFonts w:ascii="Times New Roman" w:hAnsi="Times New Roman" w:cs="Times New Roman"/>
          <w:sz w:val="24"/>
          <w:szCs w:val="24"/>
        </w:rPr>
      </w:pPr>
      <w:r>
        <w:rPr>
          <w:rFonts w:ascii="Times New Roman" w:hAnsi="Times New Roman" w:cs="Times New Roman"/>
          <w:sz w:val="24"/>
          <w:szCs w:val="24"/>
        </w:rPr>
        <w:t xml:space="preserve">Podstawową kwestią, związaną z tworzeniem struktur Armii Krajowej na obszarze dzisiejszego powiatu lubaczowskiego, jest fakt, że na terenie tym ścierały się wpływy trzech różnych okręgów AK (krakowskiego, lwowskiego i lubelskiego). Taki stan był konsekwencją podziału tych ziem między okupantów w latach 1939–1941 i utrzymał się, mimo </w:t>
      </w:r>
      <w:r w:rsidR="0064251B">
        <w:rPr>
          <w:rFonts w:ascii="Times New Roman" w:hAnsi="Times New Roman" w:cs="Times New Roman"/>
          <w:sz w:val="24"/>
          <w:szCs w:val="24"/>
        </w:rPr>
        <w:t xml:space="preserve">zajęcia tego </w:t>
      </w:r>
      <w:r w:rsidR="006228AF">
        <w:rPr>
          <w:rFonts w:ascii="Times New Roman" w:hAnsi="Times New Roman" w:cs="Times New Roman"/>
          <w:sz w:val="24"/>
          <w:szCs w:val="24"/>
        </w:rPr>
        <w:t xml:space="preserve">terytorium </w:t>
      </w:r>
      <w:r w:rsidR="006228AF">
        <w:rPr>
          <w:rFonts w:ascii="Times New Roman" w:hAnsi="Times New Roman" w:cs="Times New Roman"/>
          <w:sz w:val="24"/>
          <w:szCs w:val="24"/>
        </w:rPr>
        <w:lastRenderedPageBreak/>
        <w:t>w czerwcu 1941 r. przez III Rzeszę</w:t>
      </w:r>
      <w:r>
        <w:rPr>
          <w:rFonts w:ascii="Times New Roman" w:hAnsi="Times New Roman" w:cs="Times New Roman"/>
          <w:sz w:val="24"/>
          <w:szCs w:val="24"/>
        </w:rPr>
        <w:t>.</w:t>
      </w:r>
      <w:r w:rsidR="00422032">
        <w:rPr>
          <w:rFonts w:ascii="Times New Roman" w:hAnsi="Times New Roman" w:cs="Times New Roman"/>
          <w:sz w:val="24"/>
          <w:szCs w:val="24"/>
        </w:rPr>
        <w:t xml:space="preserve"> </w:t>
      </w:r>
      <w:r w:rsidR="006E7228">
        <w:rPr>
          <w:rFonts w:ascii="Times New Roman" w:hAnsi="Times New Roman" w:cs="Times New Roman"/>
          <w:sz w:val="24"/>
          <w:szCs w:val="24"/>
        </w:rPr>
        <w:t>Znamiennym jest, że w 1943 r. w</w:t>
      </w:r>
      <w:r w:rsidR="00136617">
        <w:rPr>
          <w:rFonts w:ascii="Times New Roman" w:hAnsi="Times New Roman" w:cs="Times New Roman"/>
          <w:sz w:val="24"/>
          <w:szCs w:val="24"/>
        </w:rPr>
        <w:t xml:space="preserve"> Lubaczowie mamy do czynienia z</w:t>
      </w:r>
      <w:r>
        <w:rPr>
          <w:rFonts w:ascii="Times New Roman" w:hAnsi="Times New Roman" w:cs="Times New Roman"/>
          <w:sz w:val="24"/>
          <w:szCs w:val="24"/>
        </w:rPr>
        <w:t xml:space="preserve"> </w:t>
      </w:r>
      <w:r w:rsidR="006E7228">
        <w:rPr>
          <w:rFonts w:ascii="Times New Roman" w:hAnsi="Times New Roman" w:cs="Times New Roman"/>
          <w:sz w:val="24"/>
          <w:szCs w:val="24"/>
        </w:rPr>
        <w:t>Obwodem Lubaczów</w:t>
      </w:r>
      <w:r w:rsidR="00FD6A9A">
        <w:rPr>
          <w:rFonts w:ascii="Times New Roman" w:hAnsi="Times New Roman" w:cs="Times New Roman"/>
          <w:sz w:val="24"/>
          <w:szCs w:val="24"/>
        </w:rPr>
        <w:t xml:space="preserve"> AK</w:t>
      </w:r>
      <w:r w:rsidR="006E7228">
        <w:rPr>
          <w:rFonts w:ascii="Times New Roman" w:hAnsi="Times New Roman" w:cs="Times New Roman"/>
          <w:sz w:val="24"/>
          <w:szCs w:val="24"/>
        </w:rPr>
        <w:t xml:space="preserve"> o kryptonimie „III-23”, który strukturalnie związany był ze L</w:t>
      </w:r>
      <w:r w:rsidR="00422032">
        <w:rPr>
          <w:rFonts w:ascii="Times New Roman" w:hAnsi="Times New Roman" w:cs="Times New Roman"/>
          <w:sz w:val="24"/>
          <w:szCs w:val="24"/>
        </w:rPr>
        <w:t xml:space="preserve">wowem, i placówką „Lusia”, której założenie inspirowane było przez </w:t>
      </w:r>
      <w:r w:rsidR="001128B3">
        <w:rPr>
          <w:rFonts w:ascii="Times New Roman" w:hAnsi="Times New Roman" w:cs="Times New Roman"/>
          <w:sz w:val="24"/>
          <w:szCs w:val="24"/>
        </w:rPr>
        <w:t>Obwód AK Jarosław</w:t>
      </w:r>
      <w:r w:rsidR="00422032">
        <w:rPr>
          <w:rFonts w:ascii="Times New Roman" w:hAnsi="Times New Roman" w:cs="Times New Roman"/>
          <w:sz w:val="24"/>
          <w:szCs w:val="24"/>
        </w:rPr>
        <w:t xml:space="preserve">. </w:t>
      </w:r>
      <w:r w:rsidR="00736030">
        <w:rPr>
          <w:rFonts w:ascii="Times New Roman" w:hAnsi="Times New Roman" w:cs="Times New Roman"/>
          <w:sz w:val="24"/>
          <w:szCs w:val="24"/>
        </w:rPr>
        <w:t>O</w:t>
      </w:r>
      <w:r w:rsidR="00422032">
        <w:rPr>
          <w:rFonts w:ascii="Times New Roman" w:hAnsi="Times New Roman" w:cs="Times New Roman"/>
          <w:sz w:val="24"/>
          <w:szCs w:val="24"/>
        </w:rPr>
        <w:t>bwodu „III-23”</w:t>
      </w:r>
      <w:r w:rsidR="001A774E">
        <w:rPr>
          <w:rFonts w:ascii="Times New Roman" w:hAnsi="Times New Roman" w:cs="Times New Roman"/>
          <w:sz w:val="24"/>
          <w:szCs w:val="24"/>
        </w:rPr>
        <w:t xml:space="preserve"> został rozbity</w:t>
      </w:r>
      <w:r w:rsidR="005E3434">
        <w:rPr>
          <w:rFonts w:ascii="Times New Roman" w:hAnsi="Times New Roman" w:cs="Times New Roman"/>
          <w:sz w:val="24"/>
          <w:szCs w:val="24"/>
        </w:rPr>
        <w:t xml:space="preserve">, a jego kierownictwo aresztowane przez Gestapo </w:t>
      </w:r>
      <w:r w:rsidR="00422032">
        <w:rPr>
          <w:rFonts w:ascii="Times New Roman" w:hAnsi="Times New Roman" w:cs="Times New Roman"/>
          <w:sz w:val="24"/>
          <w:szCs w:val="24"/>
        </w:rPr>
        <w:t>w grudniu 1943 r.</w:t>
      </w:r>
    </w:p>
    <w:p w14:paraId="51CDF9DB" w14:textId="695176B5" w:rsidR="004F351C" w:rsidRDefault="00422032" w:rsidP="00CB6054">
      <w:pPr>
        <w:spacing w:line="288" w:lineRule="auto"/>
        <w:rPr>
          <w:rFonts w:ascii="Times New Roman" w:hAnsi="Times New Roman" w:cs="Times New Roman"/>
          <w:sz w:val="24"/>
          <w:szCs w:val="24"/>
        </w:rPr>
      </w:pPr>
      <w:r>
        <w:rPr>
          <w:rFonts w:ascii="Times New Roman" w:hAnsi="Times New Roman" w:cs="Times New Roman"/>
          <w:sz w:val="24"/>
          <w:szCs w:val="24"/>
        </w:rPr>
        <w:t>Placówka „Lusia” została powołana do ży</w:t>
      </w:r>
      <w:r w:rsidR="00736030">
        <w:rPr>
          <w:rFonts w:ascii="Times New Roman" w:hAnsi="Times New Roman" w:cs="Times New Roman"/>
          <w:sz w:val="24"/>
          <w:szCs w:val="24"/>
        </w:rPr>
        <w:t>cia na przełomie 1942 i 1943 r., dzięki staraniom</w:t>
      </w:r>
      <w:r w:rsidR="001128B3">
        <w:rPr>
          <w:rFonts w:ascii="Times New Roman" w:hAnsi="Times New Roman" w:cs="Times New Roman"/>
          <w:sz w:val="24"/>
          <w:szCs w:val="24"/>
        </w:rPr>
        <w:t xml:space="preserve"> sierż.</w:t>
      </w:r>
      <w:r w:rsidR="00736030">
        <w:rPr>
          <w:rFonts w:ascii="Times New Roman" w:hAnsi="Times New Roman" w:cs="Times New Roman"/>
          <w:sz w:val="24"/>
          <w:szCs w:val="24"/>
        </w:rPr>
        <w:t xml:space="preserve"> Stanisława Mroczkowskiego ps. </w:t>
      </w:r>
      <w:r w:rsidR="005E3434">
        <w:rPr>
          <w:rFonts w:ascii="Times New Roman" w:hAnsi="Times New Roman" w:cs="Times New Roman"/>
          <w:sz w:val="24"/>
          <w:szCs w:val="24"/>
        </w:rPr>
        <w:t>„</w:t>
      </w:r>
      <w:r w:rsidR="00736030">
        <w:rPr>
          <w:rFonts w:ascii="Times New Roman" w:hAnsi="Times New Roman" w:cs="Times New Roman"/>
          <w:sz w:val="24"/>
          <w:szCs w:val="24"/>
        </w:rPr>
        <w:t>Bosak</w:t>
      </w:r>
      <w:r w:rsidR="005E3434">
        <w:rPr>
          <w:rFonts w:ascii="Times New Roman" w:hAnsi="Times New Roman" w:cs="Times New Roman"/>
          <w:sz w:val="24"/>
          <w:szCs w:val="24"/>
        </w:rPr>
        <w:t>”</w:t>
      </w:r>
      <w:r w:rsidR="00736030">
        <w:rPr>
          <w:rFonts w:ascii="Times New Roman" w:hAnsi="Times New Roman" w:cs="Times New Roman"/>
          <w:sz w:val="24"/>
          <w:szCs w:val="24"/>
        </w:rPr>
        <w:t>. Roz</w:t>
      </w:r>
      <w:r w:rsidR="001C2A51">
        <w:rPr>
          <w:rFonts w:ascii="Times New Roman" w:hAnsi="Times New Roman" w:cs="Times New Roman"/>
          <w:sz w:val="24"/>
          <w:szCs w:val="24"/>
        </w:rPr>
        <w:t>począł on organizowanie komórek konspiracyjnych</w:t>
      </w:r>
      <w:r w:rsidR="00736030">
        <w:rPr>
          <w:rFonts w:ascii="Times New Roman" w:hAnsi="Times New Roman" w:cs="Times New Roman"/>
          <w:sz w:val="24"/>
          <w:szCs w:val="24"/>
        </w:rPr>
        <w:t xml:space="preserve"> w powiecie lubaczowskim</w:t>
      </w:r>
      <w:r w:rsidR="001128B3">
        <w:rPr>
          <w:rFonts w:ascii="Times New Roman" w:hAnsi="Times New Roman" w:cs="Times New Roman"/>
          <w:sz w:val="24"/>
          <w:szCs w:val="24"/>
        </w:rPr>
        <w:t xml:space="preserve"> m.in. w Nowej Grobli</w:t>
      </w:r>
      <w:r w:rsidR="00784C0C">
        <w:rPr>
          <w:rFonts w:ascii="Times New Roman" w:hAnsi="Times New Roman" w:cs="Times New Roman"/>
          <w:sz w:val="24"/>
          <w:szCs w:val="24"/>
        </w:rPr>
        <w:t xml:space="preserve"> (przed wojną pow. jarosławski)</w:t>
      </w:r>
      <w:r w:rsidR="001128B3">
        <w:rPr>
          <w:rFonts w:ascii="Times New Roman" w:hAnsi="Times New Roman" w:cs="Times New Roman"/>
          <w:sz w:val="24"/>
          <w:szCs w:val="24"/>
        </w:rPr>
        <w:t>, Wielkich Oczach i Cieszanowie</w:t>
      </w:r>
      <w:r w:rsidR="00736030">
        <w:rPr>
          <w:rFonts w:ascii="Times New Roman" w:hAnsi="Times New Roman" w:cs="Times New Roman"/>
          <w:sz w:val="24"/>
          <w:szCs w:val="24"/>
        </w:rPr>
        <w:t xml:space="preserve">, które podporządkowane były jarosławskim strukturom podziemia. </w:t>
      </w:r>
      <w:r w:rsidR="00D33765">
        <w:rPr>
          <w:rFonts w:ascii="Times New Roman" w:hAnsi="Times New Roman" w:cs="Times New Roman"/>
          <w:sz w:val="24"/>
          <w:szCs w:val="24"/>
        </w:rPr>
        <w:t xml:space="preserve">„Bosak” nawiązał kontakt z ks. Wiktorem Haasem, który współdziałał z lubaczowską drużyną harcerską. W rezultacie w grudniu 1942 r. zaprzysiężony został Zdzisław Zathey ps. </w:t>
      </w:r>
      <w:r w:rsidR="008C732B">
        <w:rPr>
          <w:rFonts w:ascii="Times New Roman" w:hAnsi="Times New Roman" w:cs="Times New Roman"/>
          <w:sz w:val="24"/>
          <w:szCs w:val="24"/>
        </w:rPr>
        <w:t>„</w:t>
      </w:r>
      <w:r w:rsidR="00D33765">
        <w:rPr>
          <w:rFonts w:ascii="Times New Roman" w:hAnsi="Times New Roman" w:cs="Times New Roman"/>
          <w:sz w:val="24"/>
          <w:szCs w:val="24"/>
        </w:rPr>
        <w:t>Gładzicki</w:t>
      </w:r>
      <w:r w:rsidR="008C732B">
        <w:rPr>
          <w:rFonts w:ascii="Times New Roman" w:hAnsi="Times New Roman" w:cs="Times New Roman"/>
          <w:sz w:val="24"/>
          <w:szCs w:val="24"/>
        </w:rPr>
        <w:t>”</w:t>
      </w:r>
      <w:r w:rsidR="00784C0C">
        <w:rPr>
          <w:rFonts w:ascii="Times New Roman" w:hAnsi="Times New Roman" w:cs="Times New Roman"/>
          <w:sz w:val="24"/>
          <w:szCs w:val="24"/>
        </w:rPr>
        <w:t xml:space="preserve">, </w:t>
      </w:r>
      <w:r w:rsidR="008C732B">
        <w:rPr>
          <w:rFonts w:ascii="Times New Roman" w:hAnsi="Times New Roman" w:cs="Times New Roman"/>
          <w:sz w:val="24"/>
          <w:szCs w:val="24"/>
        </w:rPr>
        <w:t>„</w:t>
      </w:r>
      <w:r w:rsidR="00784C0C">
        <w:rPr>
          <w:rFonts w:ascii="Times New Roman" w:hAnsi="Times New Roman" w:cs="Times New Roman"/>
          <w:sz w:val="24"/>
          <w:szCs w:val="24"/>
        </w:rPr>
        <w:t>Jasnota</w:t>
      </w:r>
      <w:r w:rsidR="008C732B">
        <w:rPr>
          <w:rFonts w:ascii="Times New Roman" w:hAnsi="Times New Roman" w:cs="Times New Roman"/>
          <w:sz w:val="24"/>
          <w:szCs w:val="24"/>
        </w:rPr>
        <w:t>”</w:t>
      </w:r>
      <w:r w:rsidR="00D33765">
        <w:rPr>
          <w:rFonts w:ascii="Times New Roman" w:hAnsi="Times New Roman" w:cs="Times New Roman"/>
          <w:sz w:val="24"/>
          <w:szCs w:val="24"/>
        </w:rPr>
        <w:t>. Został on wyznaczony dowódcą nowotworzonej placówki.</w:t>
      </w:r>
      <w:r w:rsidR="00736030">
        <w:rPr>
          <w:rFonts w:ascii="Times New Roman" w:hAnsi="Times New Roman" w:cs="Times New Roman"/>
          <w:sz w:val="24"/>
          <w:szCs w:val="24"/>
        </w:rPr>
        <w:t xml:space="preserve"> </w:t>
      </w:r>
      <w:r w:rsidR="00D33765">
        <w:rPr>
          <w:rFonts w:ascii="Times New Roman" w:hAnsi="Times New Roman" w:cs="Times New Roman"/>
          <w:sz w:val="24"/>
          <w:szCs w:val="24"/>
        </w:rPr>
        <w:t xml:space="preserve">W krótkim czasie </w:t>
      </w:r>
      <w:r w:rsidR="001128B3">
        <w:rPr>
          <w:rFonts w:ascii="Times New Roman" w:hAnsi="Times New Roman" w:cs="Times New Roman"/>
          <w:sz w:val="24"/>
          <w:szCs w:val="24"/>
        </w:rPr>
        <w:t>skompletowano</w:t>
      </w:r>
      <w:r w:rsidR="00D33765">
        <w:rPr>
          <w:rFonts w:ascii="Times New Roman" w:hAnsi="Times New Roman" w:cs="Times New Roman"/>
          <w:sz w:val="24"/>
          <w:szCs w:val="24"/>
        </w:rPr>
        <w:t xml:space="preserve"> całą kadrę dowódczą</w:t>
      </w:r>
      <w:r w:rsidR="0024789D">
        <w:rPr>
          <w:rFonts w:ascii="Times New Roman" w:hAnsi="Times New Roman" w:cs="Times New Roman"/>
          <w:sz w:val="24"/>
          <w:szCs w:val="24"/>
        </w:rPr>
        <w:t>. Następnie rozpoczęto werbunek nowych członków</w:t>
      </w:r>
      <w:r w:rsidR="001C2A51">
        <w:rPr>
          <w:rFonts w:ascii="Times New Roman" w:hAnsi="Times New Roman" w:cs="Times New Roman"/>
          <w:sz w:val="24"/>
          <w:szCs w:val="24"/>
        </w:rPr>
        <w:t>, ich szkolenie</w:t>
      </w:r>
      <w:r w:rsidR="0024789D">
        <w:rPr>
          <w:rFonts w:ascii="Times New Roman" w:hAnsi="Times New Roman" w:cs="Times New Roman"/>
          <w:sz w:val="24"/>
          <w:szCs w:val="24"/>
        </w:rPr>
        <w:t xml:space="preserve"> i</w:t>
      </w:r>
      <w:r w:rsidR="001C2A51">
        <w:rPr>
          <w:rFonts w:ascii="Times New Roman" w:hAnsi="Times New Roman" w:cs="Times New Roman"/>
          <w:sz w:val="24"/>
          <w:szCs w:val="24"/>
        </w:rPr>
        <w:t xml:space="preserve"> całą</w:t>
      </w:r>
      <w:r w:rsidR="0024789D">
        <w:rPr>
          <w:rFonts w:ascii="Times New Roman" w:hAnsi="Times New Roman" w:cs="Times New Roman"/>
          <w:sz w:val="24"/>
          <w:szCs w:val="24"/>
        </w:rPr>
        <w:t xml:space="preserve"> szeroko </w:t>
      </w:r>
      <w:r w:rsidR="001C2A51">
        <w:rPr>
          <w:rFonts w:ascii="Times New Roman" w:hAnsi="Times New Roman" w:cs="Times New Roman"/>
          <w:sz w:val="24"/>
          <w:szCs w:val="24"/>
        </w:rPr>
        <w:t>rozumianą pracę</w:t>
      </w:r>
      <w:r w:rsidR="0024789D">
        <w:rPr>
          <w:rFonts w:ascii="Times New Roman" w:hAnsi="Times New Roman" w:cs="Times New Roman"/>
          <w:sz w:val="24"/>
          <w:szCs w:val="24"/>
        </w:rPr>
        <w:t xml:space="preserve"> konspiracy</w:t>
      </w:r>
      <w:r w:rsidR="001C2A51">
        <w:rPr>
          <w:rFonts w:ascii="Times New Roman" w:hAnsi="Times New Roman" w:cs="Times New Roman"/>
          <w:sz w:val="24"/>
          <w:szCs w:val="24"/>
        </w:rPr>
        <w:t>jną. Podstawowym problemem</w:t>
      </w:r>
      <w:r w:rsidR="0024789D">
        <w:rPr>
          <w:rFonts w:ascii="Times New Roman" w:hAnsi="Times New Roman" w:cs="Times New Roman"/>
          <w:sz w:val="24"/>
          <w:szCs w:val="24"/>
        </w:rPr>
        <w:t xml:space="preserve"> w tym czasie</w:t>
      </w:r>
      <w:r w:rsidR="001C2A51">
        <w:rPr>
          <w:rFonts w:ascii="Times New Roman" w:hAnsi="Times New Roman" w:cs="Times New Roman"/>
          <w:sz w:val="24"/>
          <w:szCs w:val="24"/>
        </w:rPr>
        <w:t>, jak i później,</w:t>
      </w:r>
      <w:r w:rsidR="0024789D">
        <w:rPr>
          <w:rFonts w:ascii="Times New Roman" w:hAnsi="Times New Roman" w:cs="Times New Roman"/>
          <w:sz w:val="24"/>
          <w:szCs w:val="24"/>
        </w:rPr>
        <w:t xml:space="preserve"> </w:t>
      </w:r>
      <w:r w:rsidR="001C2A51">
        <w:rPr>
          <w:rFonts w:ascii="Times New Roman" w:hAnsi="Times New Roman" w:cs="Times New Roman"/>
          <w:sz w:val="24"/>
          <w:szCs w:val="24"/>
        </w:rPr>
        <w:t xml:space="preserve">były </w:t>
      </w:r>
      <w:r w:rsidR="00FD6A9A">
        <w:rPr>
          <w:rFonts w:ascii="Times New Roman" w:hAnsi="Times New Roman" w:cs="Times New Roman"/>
          <w:sz w:val="24"/>
          <w:szCs w:val="24"/>
        </w:rPr>
        <w:t>braki</w:t>
      </w:r>
      <w:r w:rsidR="0024789D">
        <w:rPr>
          <w:rFonts w:ascii="Times New Roman" w:hAnsi="Times New Roman" w:cs="Times New Roman"/>
          <w:sz w:val="24"/>
          <w:szCs w:val="24"/>
        </w:rPr>
        <w:t xml:space="preserve"> broni i amunicji, których ilości były nader skromne w stosunku do potrzeb</w:t>
      </w:r>
      <w:r w:rsidR="00136617">
        <w:rPr>
          <w:rFonts w:ascii="Times New Roman" w:hAnsi="Times New Roman" w:cs="Times New Roman"/>
          <w:sz w:val="24"/>
          <w:szCs w:val="24"/>
        </w:rPr>
        <w:t xml:space="preserve"> i stanu osobowego placówki</w:t>
      </w:r>
      <w:r w:rsidR="0024789D">
        <w:rPr>
          <w:rFonts w:ascii="Times New Roman" w:hAnsi="Times New Roman" w:cs="Times New Roman"/>
          <w:sz w:val="24"/>
          <w:szCs w:val="24"/>
        </w:rPr>
        <w:t>.</w:t>
      </w:r>
    </w:p>
    <w:p w14:paraId="65F73A9F" w14:textId="0A65298A" w:rsidR="00962A68" w:rsidRDefault="004F351C" w:rsidP="00CB6054">
      <w:pPr>
        <w:spacing w:line="288" w:lineRule="auto"/>
        <w:rPr>
          <w:rFonts w:ascii="Times New Roman" w:hAnsi="Times New Roman" w:cs="Times New Roman"/>
          <w:sz w:val="24"/>
          <w:szCs w:val="24"/>
        </w:rPr>
      </w:pPr>
      <w:r>
        <w:rPr>
          <w:rFonts w:ascii="Times New Roman" w:hAnsi="Times New Roman" w:cs="Times New Roman"/>
          <w:sz w:val="24"/>
          <w:szCs w:val="24"/>
        </w:rPr>
        <w:t>Od początku 1944 r. prowadzone były rozmowy pomiędzy Obwodem</w:t>
      </w:r>
      <w:r w:rsidR="001128B3">
        <w:rPr>
          <w:rFonts w:ascii="Times New Roman" w:hAnsi="Times New Roman" w:cs="Times New Roman"/>
          <w:sz w:val="24"/>
          <w:szCs w:val="24"/>
        </w:rPr>
        <w:t xml:space="preserve"> AK</w:t>
      </w:r>
      <w:r>
        <w:rPr>
          <w:rFonts w:ascii="Times New Roman" w:hAnsi="Times New Roman" w:cs="Times New Roman"/>
          <w:sz w:val="24"/>
          <w:szCs w:val="24"/>
        </w:rPr>
        <w:t xml:space="preserve"> Jarosław a Okręgiem</w:t>
      </w:r>
      <w:r w:rsidR="001128B3">
        <w:rPr>
          <w:rFonts w:ascii="Times New Roman" w:hAnsi="Times New Roman" w:cs="Times New Roman"/>
          <w:sz w:val="24"/>
          <w:szCs w:val="24"/>
        </w:rPr>
        <w:t xml:space="preserve"> AK</w:t>
      </w:r>
      <w:r>
        <w:rPr>
          <w:rFonts w:ascii="Times New Roman" w:hAnsi="Times New Roman" w:cs="Times New Roman"/>
          <w:sz w:val="24"/>
          <w:szCs w:val="24"/>
        </w:rPr>
        <w:t xml:space="preserve"> Lwów, które poskutkowały przekazaniem</w:t>
      </w:r>
      <w:r w:rsidR="00136617">
        <w:rPr>
          <w:rFonts w:ascii="Times New Roman" w:hAnsi="Times New Roman" w:cs="Times New Roman"/>
          <w:sz w:val="24"/>
          <w:szCs w:val="24"/>
        </w:rPr>
        <w:t xml:space="preserve"> w kwietniu</w:t>
      </w:r>
      <w:r>
        <w:rPr>
          <w:rFonts w:ascii="Times New Roman" w:hAnsi="Times New Roman" w:cs="Times New Roman"/>
          <w:sz w:val="24"/>
          <w:szCs w:val="24"/>
        </w:rPr>
        <w:t xml:space="preserve"> </w:t>
      </w:r>
      <w:r w:rsidR="001128B3">
        <w:rPr>
          <w:rFonts w:ascii="Times New Roman" w:hAnsi="Times New Roman" w:cs="Times New Roman"/>
          <w:sz w:val="24"/>
          <w:szCs w:val="24"/>
        </w:rPr>
        <w:t>lubaczowskiej placówki</w:t>
      </w:r>
      <w:r>
        <w:rPr>
          <w:rFonts w:ascii="Times New Roman" w:hAnsi="Times New Roman" w:cs="Times New Roman"/>
          <w:sz w:val="24"/>
          <w:szCs w:val="24"/>
        </w:rPr>
        <w:t xml:space="preserve"> pod komendę lwowską. Jednocześnie zmieniła się jej ranga, gdyż niedługo po tym wydarzeniu funkcjonowała</w:t>
      </w:r>
      <w:r w:rsidR="00124734">
        <w:rPr>
          <w:rFonts w:ascii="Times New Roman" w:hAnsi="Times New Roman" w:cs="Times New Roman"/>
          <w:sz w:val="24"/>
          <w:szCs w:val="24"/>
        </w:rPr>
        <w:t xml:space="preserve"> już jako Obwód</w:t>
      </w:r>
      <w:r w:rsidR="001128B3">
        <w:rPr>
          <w:rFonts w:ascii="Times New Roman" w:hAnsi="Times New Roman" w:cs="Times New Roman"/>
          <w:sz w:val="24"/>
          <w:szCs w:val="24"/>
        </w:rPr>
        <w:t xml:space="preserve"> AK</w:t>
      </w:r>
      <w:r w:rsidR="00124734">
        <w:rPr>
          <w:rFonts w:ascii="Times New Roman" w:hAnsi="Times New Roman" w:cs="Times New Roman"/>
          <w:sz w:val="24"/>
          <w:szCs w:val="24"/>
        </w:rPr>
        <w:t xml:space="preserve"> „Lusia”, który uwzględniony został w planach komendy Okręgu Lwów, dotyczących utworzenia oddziałów partyzanckich</w:t>
      </w:r>
      <w:r w:rsidR="008C732B">
        <w:rPr>
          <w:rFonts w:ascii="Times New Roman" w:hAnsi="Times New Roman" w:cs="Times New Roman"/>
          <w:sz w:val="24"/>
          <w:szCs w:val="24"/>
        </w:rPr>
        <w:t xml:space="preserve">. W </w:t>
      </w:r>
      <w:r w:rsidR="00124734">
        <w:rPr>
          <w:rFonts w:ascii="Times New Roman" w:hAnsi="Times New Roman" w:cs="Times New Roman"/>
          <w:sz w:val="24"/>
          <w:szCs w:val="24"/>
        </w:rPr>
        <w:t xml:space="preserve">założeniu miały </w:t>
      </w:r>
      <w:r w:rsidR="008C732B">
        <w:rPr>
          <w:rFonts w:ascii="Times New Roman" w:hAnsi="Times New Roman" w:cs="Times New Roman"/>
          <w:sz w:val="24"/>
          <w:szCs w:val="24"/>
        </w:rPr>
        <w:t xml:space="preserve">one </w:t>
      </w:r>
      <w:r w:rsidR="00124734">
        <w:rPr>
          <w:rFonts w:ascii="Times New Roman" w:hAnsi="Times New Roman" w:cs="Times New Roman"/>
          <w:sz w:val="24"/>
          <w:szCs w:val="24"/>
        </w:rPr>
        <w:t xml:space="preserve">tworzyć pierścień dookoła Lwowa, </w:t>
      </w:r>
      <w:r w:rsidR="008C732B">
        <w:rPr>
          <w:rFonts w:ascii="Times New Roman" w:hAnsi="Times New Roman" w:cs="Times New Roman"/>
          <w:sz w:val="24"/>
          <w:szCs w:val="24"/>
        </w:rPr>
        <w:t xml:space="preserve">prowadząc </w:t>
      </w:r>
      <w:r w:rsidR="00124734">
        <w:rPr>
          <w:rFonts w:ascii="Times New Roman" w:hAnsi="Times New Roman" w:cs="Times New Roman"/>
          <w:sz w:val="24"/>
          <w:szCs w:val="24"/>
        </w:rPr>
        <w:t>dywersj</w:t>
      </w:r>
      <w:r w:rsidR="008C732B">
        <w:rPr>
          <w:rFonts w:ascii="Times New Roman" w:hAnsi="Times New Roman" w:cs="Times New Roman"/>
          <w:sz w:val="24"/>
          <w:szCs w:val="24"/>
        </w:rPr>
        <w:t>ę</w:t>
      </w:r>
      <w:r w:rsidR="00124734">
        <w:rPr>
          <w:rFonts w:ascii="Times New Roman" w:hAnsi="Times New Roman" w:cs="Times New Roman"/>
          <w:sz w:val="24"/>
          <w:szCs w:val="24"/>
        </w:rPr>
        <w:t xml:space="preserve"> na tyłach niemieckich i powstrz</w:t>
      </w:r>
      <w:r w:rsidR="00FD6A9A">
        <w:rPr>
          <w:rFonts w:ascii="Times New Roman" w:hAnsi="Times New Roman" w:cs="Times New Roman"/>
          <w:sz w:val="24"/>
          <w:szCs w:val="24"/>
        </w:rPr>
        <w:t>ym</w:t>
      </w:r>
      <w:r w:rsidR="008C732B">
        <w:rPr>
          <w:rFonts w:ascii="Times New Roman" w:hAnsi="Times New Roman" w:cs="Times New Roman"/>
          <w:sz w:val="24"/>
          <w:szCs w:val="24"/>
        </w:rPr>
        <w:t>ując</w:t>
      </w:r>
      <w:r w:rsidR="00FD6A9A">
        <w:rPr>
          <w:rFonts w:ascii="Times New Roman" w:hAnsi="Times New Roman" w:cs="Times New Roman"/>
          <w:sz w:val="24"/>
          <w:szCs w:val="24"/>
        </w:rPr>
        <w:t xml:space="preserve"> działa</w:t>
      </w:r>
      <w:r w:rsidR="008C732B">
        <w:rPr>
          <w:rFonts w:ascii="Times New Roman" w:hAnsi="Times New Roman" w:cs="Times New Roman"/>
          <w:sz w:val="24"/>
          <w:szCs w:val="24"/>
        </w:rPr>
        <w:t>nia zbrojne</w:t>
      </w:r>
      <w:r w:rsidR="001128B3">
        <w:rPr>
          <w:rFonts w:ascii="Times New Roman" w:hAnsi="Times New Roman" w:cs="Times New Roman"/>
          <w:sz w:val="24"/>
          <w:szCs w:val="24"/>
        </w:rPr>
        <w:t xml:space="preserve"> Ukraińskiej Powstańczej Armii</w:t>
      </w:r>
      <w:r w:rsidR="00FD6A9A">
        <w:rPr>
          <w:rFonts w:ascii="Times New Roman" w:hAnsi="Times New Roman" w:cs="Times New Roman"/>
          <w:sz w:val="24"/>
          <w:szCs w:val="24"/>
        </w:rPr>
        <w:t xml:space="preserve"> </w:t>
      </w:r>
      <w:r w:rsidR="001128B3">
        <w:rPr>
          <w:rFonts w:ascii="Times New Roman" w:hAnsi="Times New Roman" w:cs="Times New Roman"/>
          <w:sz w:val="24"/>
          <w:szCs w:val="24"/>
        </w:rPr>
        <w:t>(</w:t>
      </w:r>
      <w:r w:rsidR="00FD6A9A">
        <w:rPr>
          <w:rFonts w:ascii="Times New Roman" w:hAnsi="Times New Roman" w:cs="Times New Roman"/>
          <w:sz w:val="24"/>
          <w:szCs w:val="24"/>
        </w:rPr>
        <w:t>UPA</w:t>
      </w:r>
      <w:r w:rsidR="001128B3">
        <w:rPr>
          <w:rFonts w:ascii="Times New Roman" w:hAnsi="Times New Roman" w:cs="Times New Roman"/>
          <w:sz w:val="24"/>
          <w:szCs w:val="24"/>
        </w:rPr>
        <w:t>)</w:t>
      </w:r>
      <w:r w:rsidR="00FD6A9A">
        <w:rPr>
          <w:rFonts w:ascii="Times New Roman" w:hAnsi="Times New Roman" w:cs="Times New Roman"/>
          <w:sz w:val="24"/>
          <w:szCs w:val="24"/>
        </w:rPr>
        <w:t>.</w:t>
      </w:r>
      <w:r w:rsidR="00124734">
        <w:rPr>
          <w:rFonts w:ascii="Times New Roman" w:hAnsi="Times New Roman" w:cs="Times New Roman"/>
          <w:sz w:val="24"/>
          <w:szCs w:val="24"/>
        </w:rPr>
        <w:t xml:space="preserve"> W ramach tego planu „Lusia” </w:t>
      </w:r>
      <w:r w:rsidR="00C52E69">
        <w:rPr>
          <w:rFonts w:ascii="Times New Roman" w:hAnsi="Times New Roman" w:cs="Times New Roman"/>
          <w:sz w:val="24"/>
          <w:szCs w:val="24"/>
        </w:rPr>
        <w:t>miała utworzyć Oddział Partyzancki 4.</w:t>
      </w:r>
      <w:r w:rsidR="002C1F13">
        <w:rPr>
          <w:rFonts w:ascii="Times New Roman" w:hAnsi="Times New Roman" w:cs="Times New Roman"/>
          <w:sz w:val="24"/>
          <w:szCs w:val="24"/>
        </w:rPr>
        <w:t xml:space="preserve"> (</w:t>
      </w:r>
      <w:r w:rsidR="00984215">
        <w:rPr>
          <w:rFonts w:ascii="Times New Roman" w:hAnsi="Times New Roman" w:cs="Times New Roman"/>
          <w:sz w:val="24"/>
          <w:szCs w:val="24"/>
        </w:rPr>
        <w:t>wcześniej</w:t>
      </w:r>
      <w:r w:rsidR="002C1F13">
        <w:rPr>
          <w:rFonts w:ascii="Times New Roman" w:hAnsi="Times New Roman" w:cs="Times New Roman"/>
          <w:sz w:val="24"/>
          <w:szCs w:val="24"/>
        </w:rPr>
        <w:t xml:space="preserve"> 2.)</w:t>
      </w:r>
      <w:r w:rsidR="00C52E69">
        <w:rPr>
          <w:rFonts w:ascii="Times New Roman" w:hAnsi="Times New Roman" w:cs="Times New Roman"/>
          <w:sz w:val="24"/>
          <w:szCs w:val="24"/>
        </w:rPr>
        <w:t xml:space="preserve"> kompanii 19. pp</w:t>
      </w:r>
      <w:r w:rsidR="00EE1D0C">
        <w:rPr>
          <w:rFonts w:ascii="Times New Roman" w:hAnsi="Times New Roman" w:cs="Times New Roman"/>
          <w:sz w:val="24"/>
          <w:szCs w:val="24"/>
        </w:rPr>
        <w:t xml:space="preserve"> </w:t>
      </w:r>
      <w:r w:rsidR="00C52E69">
        <w:rPr>
          <w:rFonts w:ascii="Times New Roman" w:hAnsi="Times New Roman" w:cs="Times New Roman"/>
          <w:sz w:val="24"/>
          <w:szCs w:val="24"/>
        </w:rPr>
        <w:t xml:space="preserve">Obrony </w:t>
      </w:r>
      <w:r w:rsidR="0039113A">
        <w:rPr>
          <w:rFonts w:ascii="Times New Roman" w:hAnsi="Times New Roman" w:cs="Times New Roman"/>
          <w:sz w:val="24"/>
          <w:szCs w:val="24"/>
        </w:rPr>
        <w:t>Lwowa</w:t>
      </w:r>
      <w:r w:rsidR="00EE1D0C">
        <w:rPr>
          <w:rFonts w:ascii="Times New Roman" w:hAnsi="Times New Roman" w:cs="Times New Roman"/>
          <w:sz w:val="24"/>
          <w:szCs w:val="24"/>
        </w:rPr>
        <w:t xml:space="preserve"> (OP 4. komp. 19. pp OL)</w:t>
      </w:r>
      <w:r w:rsidR="0039113A">
        <w:rPr>
          <w:rFonts w:ascii="Times New Roman" w:hAnsi="Times New Roman" w:cs="Times New Roman"/>
          <w:sz w:val="24"/>
          <w:szCs w:val="24"/>
        </w:rPr>
        <w:t xml:space="preserve"> i udać się w rejon miejscowości Prusy k. Lwowa. Zadanie to było jednak praktycznie niewykonalne, gdyż droga w to miejsce prowadziła przez tereny kontrolowane przez UPA, a dodatkowo w lasach, które należało przebyć, zlokalizowane były niemieckie poligony.</w:t>
      </w:r>
    </w:p>
    <w:p w14:paraId="5890CD76" w14:textId="312B8243" w:rsidR="00B8355F" w:rsidRDefault="0039113A" w:rsidP="00CB6054">
      <w:pPr>
        <w:spacing w:line="288" w:lineRule="auto"/>
        <w:rPr>
          <w:rFonts w:ascii="Times New Roman" w:hAnsi="Times New Roman" w:cs="Times New Roman"/>
          <w:sz w:val="24"/>
          <w:szCs w:val="24"/>
        </w:rPr>
      </w:pPr>
      <w:r>
        <w:rPr>
          <w:rFonts w:ascii="Times New Roman" w:hAnsi="Times New Roman" w:cs="Times New Roman"/>
          <w:sz w:val="24"/>
          <w:szCs w:val="24"/>
        </w:rPr>
        <w:t>W tej sytuacji doszło do porozumienia się</w:t>
      </w:r>
      <w:r w:rsidR="00EE1D0C">
        <w:rPr>
          <w:rFonts w:ascii="Times New Roman" w:hAnsi="Times New Roman" w:cs="Times New Roman"/>
          <w:sz w:val="24"/>
          <w:szCs w:val="24"/>
        </w:rPr>
        <w:t xml:space="preserve"> Zdzisława</w:t>
      </w:r>
      <w:r>
        <w:rPr>
          <w:rFonts w:ascii="Times New Roman" w:hAnsi="Times New Roman" w:cs="Times New Roman"/>
          <w:sz w:val="24"/>
          <w:szCs w:val="24"/>
        </w:rPr>
        <w:t xml:space="preserve"> Zatheya z Karolem Kosteckim ps. </w:t>
      </w:r>
      <w:r w:rsidR="008C732B">
        <w:rPr>
          <w:rFonts w:ascii="Times New Roman" w:hAnsi="Times New Roman" w:cs="Times New Roman"/>
          <w:sz w:val="24"/>
          <w:szCs w:val="24"/>
        </w:rPr>
        <w:t>„</w:t>
      </w:r>
      <w:r>
        <w:rPr>
          <w:rFonts w:ascii="Times New Roman" w:hAnsi="Times New Roman" w:cs="Times New Roman"/>
          <w:sz w:val="24"/>
          <w:szCs w:val="24"/>
        </w:rPr>
        <w:t>Kostek</w:t>
      </w:r>
      <w:r w:rsidR="008C732B">
        <w:rPr>
          <w:rFonts w:ascii="Times New Roman" w:hAnsi="Times New Roman" w:cs="Times New Roman"/>
          <w:sz w:val="24"/>
          <w:szCs w:val="24"/>
        </w:rPr>
        <w:t>”</w:t>
      </w:r>
      <w:r>
        <w:rPr>
          <w:rFonts w:ascii="Times New Roman" w:hAnsi="Times New Roman" w:cs="Times New Roman"/>
          <w:sz w:val="24"/>
          <w:szCs w:val="24"/>
        </w:rPr>
        <w:t xml:space="preserve">, dowódcą </w:t>
      </w:r>
      <w:r w:rsidR="00EE1D0C">
        <w:rPr>
          <w:rFonts w:ascii="Times New Roman" w:hAnsi="Times New Roman" w:cs="Times New Roman"/>
          <w:sz w:val="24"/>
          <w:szCs w:val="24"/>
        </w:rPr>
        <w:t>Kompanii AK Narol</w:t>
      </w:r>
      <w:r>
        <w:rPr>
          <w:rFonts w:ascii="Times New Roman" w:hAnsi="Times New Roman" w:cs="Times New Roman"/>
          <w:sz w:val="24"/>
          <w:szCs w:val="24"/>
        </w:rPr>
        <w:t xml:space="preserve"> – podległej </w:t>
      </w:r>
      <w:r w:rsidR="00B8355F">
        <w:rPr>
          <w:rFonts w:ascii="Times New Roman" w:hAnsi="Times New Roman" w:cs="Times New Roman"/>
          <w:sz w:val="24"/>
          <w:szCs w:val="24"/>
        </w:rPr>
        <w:t>Komendzie</w:t>
      </w:r>
      <w:r>
        <w:rPr>
          <w:rFonts w:ascii="Times New Roman" w:hAnsi="Times New Roman" w:cs="Times New Roman"/>
          <w:sz w:val="24"/>
          <w:szCs w:val="24"/>
        </w:rPr>
        <w:t xml:space="preserve"> Obwodu</w:t>
      </w:r>
      <w:r w:rsidR="00EE1D0C">
        <w:rPr>
          <w:rFonts w:ascii="Times New Roman" w:hAnsi="Times New Roman" w:cs="Times New Roman"/>
          <w:sz w:val="24"/>
          <w:szCs w:val="24"/>
        </w:rPr>
        <w:t xml:space="preserve"> AK</w:t>
      </w:r>
      <w:r>
        <w:rPr>
          <w:rFonts w:ascii="Times New Roman" w:hAnsi="Times New Roman" w:cs="Times New Roman"/>
          <w:sz w:val="24"/>
          <w:szCs w:val="24"/>
        </w:rPr>
        <w:t xml:space="preserve"> Tomaszów Lubelski. Ustalono, że 4. komp. 19 pp OL przejdzie na tereny obwodu tomaszowskiego i wspomoże kompanię „Narol” w walce z UPA, która w tym czasie stanowiła już poważne zagrożenie dla ludności polskiej, zamieszkującej </w:t>
      </w:r>
      <w:r w:rsidR="00EE1D0C">
        <w:rPr>
          <w:rFonts w:ascii="Times New Roman" w:hAnsi="Times New Roman" w:cs="Times New Roman"/>
          <w:sz w:val="24"/>
          <w:szCs w:val="24"/>
        </w:rPr>
        <w:t>obszar</w:t>
      </w:r>
      <w:r>
        <w:rPr>
          <w:rFonts w:ascii="Times New Roman" w:hAnsi="Times New Roman" w:cs="Times New Roman"/>
          <w:sz w:val="24"/>
          <w:szCs w:val="24"/>
        </w:rPr>
        <w:t xml:space="preserve"> powiatu</w:t>
      </w:r>
      <w:r w:rsidR="00EE1D0C">
        <w:rPr>
          <w:rFonts w:ascii="Times New Roman" w:hAnsi="Times New Roman" w:cs="Times New Roman"/>
          <w:sz w:val="24"/>
          <w:szCs w:val="24"/>
        </w:rPr>
        <w:t xml:space="preserve"> lubaczowskiego</w:t>
      </w:r>
      <w:r>
        <w:rPr>
          <w:rFonts w:ascii="Times New Roman" w:hAnsi="Times New Roman" w:cs="Times New Roman"/>
          <w:sz w:val="24"/>
          <w:szCs w:val="24"/>
        </w:rPr>
        <w:t xml:space="preserve">. Dowódca lubaczowskiej kompanii podzielił </w:t>
      </w:r>
      <w:r w:rsidR="00EE1D0C">
        <w:rPr>
          <w:rFonts w:ascii="Times New Roman" w:hAnsi="Times New Roman" w:cs="Times New Roman"/>
          <w:sz w:val="24"/>
          <w:szCs w:val="24"/>
        </w:rPr>
        <w:t>podległych mu</w:t>
      </w:r>
      <w:r>
        <w:rPr>
          <w:rFonts w:ascii="Times New Roman" w:hAnsi="Times New Roman" w:cs="Times New Roman"/>
          <w:sz w:val="24"/>
          <w:szCs w:val="24"/>
        </w:rPr>
        <w:t xml:space="preserve"> żołnierzy na dwie grupy</w:t>
      </w:r>
      <w:r w:rsidR="00B8355F">
        <w:rPr>
          <w:rFonts w:ascii="Times New Roman" w:hAnsi="Times New Roman" w:cs="Times New Roman"/>
          <w:sz w:val="24"/>
          <w:szCs w:val="24"/>
        </w:rPr>
        <w:t xml:space="preserve">, które na przełomie </w:t>
      </w:r>
      <w:r w:rsidR="00984215">
        <w:rPr>
          <w:rFonts w:ascii="Times New Roman" w:hAnsi="Times New Roman" w:cs="Times New Roman"/>
          <w:sz w:val="24"/>
          <w:szCs w:val="24"/>
        </w:rPr>
        <w:t>kwietnia i maja</w:t>
      </w:r>
      <w:r w:rsidR="00B8355F">
        <w:rPr>
          <w:rFonts w:ascii="Times New Roman" w:hAnsi="Times New Roman" w:cs="Times New Roman"/>
          <w:sz w:val="24"/>
          <w:szCs w:val="24"/>
        </w:rPr>
        <w:t xml:space="preserve"> udały się </w:t>
      </w:r>
      <w:r w:rsidR="00EE1D0C">
        <w:rPr>
          <w:rFonts w:ascii="Times New Roman" w:hAnsi="Times New Roman" w:cs="Times New Roman"/>
          <w:sz w:val="24"/>
          <w:szCs w:val="24"/>
        </w:rPr>
        <w:t>w okolice</w:t>
      </w:r>
      <w:r w:rsidR="00B8355F">
        <w:rPr>
          <w:rFonts w:ascii="Times New Roman" w:hAnsi="Times New Roman" w:cs="Times New Roman"/>
          <w:sz w:val="24"/>
          <w:szCs w:val="24"/>
        </w:rPr>
        <w:t xml:space="preserve"> Narola. </w:t>
      </w:r>
      <w:r w:rsidR="00C578BB">
        <w:rPr>
          <w:rFonts w:ascii="Times New Roman" w:hAnsi="Times New Roman" w:cs="Times New Roman"/>
          <w:sz w:val="24"/>
          <w:szCs w:val="24"/>
        </w:rPr>
        <w:t>Jedna z tych grup</w:t>
      </w:r>
      <w:r w:rsidR="008C732B">
        <w:rPr>
          <w:rFonts w:ascii="Times New Roman" w:hAnsi="Times New Roman" w:cs="Times New Roman"/>
          <w:sz w:val="24"/>
          <w:szCs w:val="24"/>
        </w:rPr>
        <w:t>,</w:t>
      </w:r>
      <w:r w:rsidR="00B8355F">
        <w:rPr>
          <w:rFonts w:ascii="Times New Roman" w:hAnsi="Times New Roman" w:cs="Times New Roman"/>
          <w:sz w:val="24"/>
          <w:szCs w:val="24"/>
        </w:rPr>
        <w:t xml:space="preserve"> 2 maj</w:t>
      </w:r>
      <w:r w:rsidR="00984215">
        <w:rPr>
          <w:rFonts w:ascii="Times New Roman" w:hAnsi="Times New Roman" w:cs="Times New Roman"/>
          <w:sz w:val="24"/>
          <w:szCs w:val="24"/>
        </w:rPr>
        <w:t>a</w:t>
      </w:r>
      <w:r w:rsidR="008F24F6">
        <w:rPr>
          <w:rFonts w:ascii="Times New Roman" w:hAnsi="Times New Roman" w:cs="Times New Roman"/>
          <w:sz w:val="24"/>
          <w:szCs w:val="24"/>
        </w:rPr>
        <w:t xml:space="preserve"> 1944 r.</w:t>
      </w:r>
      <w:r w:rsidR="00984215">
        <w:rPr>
          <w:rFonts w:ascii="Times New Roman" w:hAnsi="Times New Roman" w:cs="Times New Roman"/>
          <w:sz w:val="24"/>
          <w:szCs w:val="24"/>
        </w:rPr>
        <w:t>, wraz z innymi oddziałami AK,</w:t>
      </w:r>
      <w:r w:rsidR="00B8355F">
        <w:rPr>
          <w:rFonts w:ascii="Times New Roman" w:hAnsi="Times New Roman" w:cs="Times New Roman"/>
          <w:sz w:val="24"/>
          <w:szCs w:val="24"/>
        </w:rPr>
        <w:t xml:space="preserve"> osłani</w:t>
      </w:r>
      <w:r w:rsidR="00C578BB">
        <w:rPr>
          <w:rFonts w:ascii="Times New Roman" w:hAnsi="Times New Roman" w:cs="Times New Roman"/>
          <w:sz w:val="24"/>
          <w:szCs w:val="24"/>
        </w:rPr>
        <w:t>ała ewakuację mieszkańców Cieszanowa</w:t>
      </w:r>
      <w:r w:rsidR="00B8355F">
        <w:rPr>
          <w:rFonts w:ascii="Times New Roman" w:hAnsi="Times New Roman" w:cs="Times New Roman"/>
          <w:sz w:val="24"/>
          <w:szCs w:val="24"/>
        </w:rPr>
        <w:t xml:space="preserve"> wobec przewidywanego ataku ze strony Ukraińców.</w:t>
      </w:r>
    </w:p>
    <w:p w14:paraId="462710B1" w14:textId="217BF4EA" w:rsidR="0039113A" w:rsidRDefault="00B8355F" w:rsidP="00CB6054">
      <w:pPr>
        <w:spacing w:line="288" w:lineRule="auto"/>
        <w:rPr>
          <w:rFonts w:ascii="Times New Roman" w:hAnsi="Times New Roman" w:cs="Times New Roman"/>
          <w:sz w:val="24"/>
          <w:szCs w:val="24"/>
        </w:rPr>
      </w:pPr>
      <w:r>
        <w:rPr>
          <w:rFonts w:ascii="Times New Roman" w:hAnsi="Times New Roman" w:cs="Times New Roman"/>
          <w:sz w:val="24"/>
          <w:szCs w:val="24"/>
        </w:rPr>
        <w:t>W Narolu doszło do reorganizacji kompanii</w:t>
      </w:r>
      <w:r w:rsidR="00EE1D0C">
        <w:rPr>
          <w:rFonts w:ascii="Times New Roman" w:hAnsi="Times New Roman" w:cs="Times New Roman"/>
          <w:sz w:val="24"/>
          <w:szCs w:val="24"/>
        </w:rPr>
        <w:t xml:space="preserve"> lubaczowskiej</w:t>
      </w:r>
      <w:r>
        <w:rPr>
          <w:rFonts w:ascii="Times New Roman" w:hAnsi="Times New Roman" w:cs="Times New Roman"/>
          <w:sz w:val="24"/>
          <w:szCs w:val="24"/>
        </w:rPr>
        <w:t xml:space="preserve">, której dowódcą został na krótko kpt. Kazimierz Maciejewicz ps. </w:t>
      </w:r>
      <w:r w:rsidR="008C732B">
        <w:rPr>
          <w:rFonts w:ascii="Times New Roman" w:hAnsi="Times New Roman" w:cs="Times New Roman"/>
          <w:sz w:val="24"/>
          <w:szCs w:val="24"/>
        </w:rPr>
        <w:t>„</w:t>
      </w:r>
      <w:r>
        <w:rPr>
          <w:rFonts w:ascii="Times New Roman" w:hAnsi="Times New Roman" w:cs="Times New Roman"/>
          <w:sz w:val="24"/>
          <w:szCs w:val="24"/>
        </w:rPr>
        <w:t>Dar</w:t>
      </w:r>
      <w:r w:rsidR="008C732B">
        <w:rPr>
          <w:rFonts w:ascii="Times New Roman" w:hAnsi="Times New Roman" w:cs="Times New Roman"/>
          <w:sz w:val="24"/>
          <w:szCs w:val="24"/>
        </w:rPr>
        <w:t>”</w:t>
      </w:r>
      <w:r>
        <w:rPr>
          <w:rFonts w:ascii="Times New Roman" w:hAnsi="Times New Roman" w:cs="Times New Roman"/>
          <w:sz w:val="24"/>
          <w:szCs w:val="24"/>
        </w:rPr>
        <w:t xml:space="preserve">, a po nim por. Julian Bystroń ps. </w:t>
      </w:r>
      <w:r w:rsidR="008C732B">
        <w:rPr>
          <w:rFonts w:ascii="Times New Roman" w:hAnsi="Times New Roman" w:cs="Times New Roman"/>
          <w:sz w:val="24"/>
          <w:szCs w:val="24"/>
        </w:rPr>
        <w:t>„</w:t>
      </w:r>
      <w:r>
        <w:rPr>
          <w:rFonts w:ascii="Times New Roman" w:hAnsi="Times New Roman" w:cs="Times New Roman"/>
          <w:sz w:val="24"/>
          <w:szCs w:val="24"/>
        </w:rPr>
        <w:t>Godziemb</w:t>
      </w:r>
      <w:r w:rsidR="00CB6054">
        <w:rPr>
          <w:rFonts w:ascii="Times New Roman" w:hAnsi="Times New Roman" w:cs="Times New Roman"/>
          <w:sz w:val="24"/>
          <w:szCs w:val="24"/>
        </w:rPr>
        <w:t>o</w:t>
      </w:r>
      <w:r w:rsidR="008C732B">
        <w:rPr>
          <w:rFonts w:ascii="Times New Roman" w:hAnsi="Times New Roman" w:cs="Times New Roman"/>
          <w:sz w:val="24"/>
          <w:szCs w:val="24"/>
        </w:rPr>
        <w:t>”</w:t>
      </w:r>
      <w:r>
        <w:rPr>
          <w:rFonts w:ascii="Times New Roman" w:hAnsi="Times New Roman" w:cs="Times New Roman"/>
          <w:sz w:val="24"/>
          <w:szCs w:val="24"/>
        </w:rPr>
        <w:t xml:space="preserve">. </w:t>
      </w:r>
      <w:r w:rsidR="002C1F13">
        <w:rPr>
          <w:rFonts w:ascii="Times New Roman" w:hAnsi="Times New Roman" w:cs="Times New Roman"/>
          <w:sz w:val="24"/>
          <w:szCs w:val="24"/>
        </w:rPr>
        <w:t xml:space="preserve">Miejscem rozlokowania kompanii lubaczowskiej był odcinek obrony przed UPA, który obejmował wsie najbardziej narażone na ataki: Brzeziny Bełżeckie, Majdan-Chlewiska, Chlewiska, Łukawica i Jędrzejówka. Była to część tzw. odcinka obrony przeciwukraińskiej, </w:t>
      </w:r>
      <w:r w:rsidR="002C1F13">
        <w:rPr>
          <w:rFonts w:ascii="Times New Roman" w:hAnsi="Times New Roman" w:cs="Times New Roman"/>
          <w:sz w:val="24"/>
          <w:szCs w:val="24"/>
        </w:rPr>
        <w:lastRenderedPageBreak/>
        <w:t>który</w:t>
      </w:r>
      <w:r w:rsidR="00AB224A">
        <w:rPr>
          <w:rFonts w:ascii="Times New Roman" w:hAnsi="Times New Roman" w:cs="Times New Roman"/>
          <w:sz w:val="24"/>
          <w:szCs w:val="24"/>
        </w:rPr>
        <w:t xml:space="preserve"> pod swoją komendą miał por. Marian Warda ps. </w:t>
      </w:r>
      <w:r w:rsidR="008C732B">
        <w:rPr>
          <w:rFonts w:ascii="Times New Roman" w:hAnsi="Times New Roman" w:cs="Times New Roman"/>
          <w:sz w:val="24"/>
          <w:szCs w:val="24"/>
        </w:rPr>
        <w:t>„</w:t>
      </w:r>
      <w:r w:rsidR="00AB224A">
        <w:rPr>
          <w:rFonts w:ascii="Times New Roman" w:hAnsi="Times New Roman" w:cs="Times New Roman"/>
          <w:sz w:val="24"/>
          <w:szCs w:val="24"/>
        </w:rPr>
        <w:t>Polakowski</w:t>
      </w:r>
      <w:r w:rsidR="008C732B">
        <w:rPr>
          <w:rFonts w:ascii="Times New Roman" w:hAnsi="Times New Roman" w:cs="Times New Roman"/>
          <w:sz w:val="24"/>
          <w:szCs w:val="24"/>
        </w:rPr>
        <w:t>”</w:t>
      </w:r>
      <w:r w:rsidR="00AB224A">
        <w:rPr>
          <w:rFonts w:ascii="Times New Roman" w:hAnsi="Times New Roman" w:cs="Times New Roman"/>
          <w:sz w:val="24"/>
          <w:szCs w:val="24"/>
        </w:rPr>
        <w:t xml:space="preserve"> – dowódca V Rejonu w Obwodzie Tomaszów Lubelski.</w:t>
      </w:r>
    </w:p>
    <w:p w14:paraId="1C125568" w14:textId="77777777" w:rsidR="00633144" w:rsidRDefault="009E7963" w:rsidP="00CB6054">
      <w:pPr>
        <w:spacing w:line="288" w:lineRule="auto"/>
        <w:rPr>
          <w:rFonts w:ascii="Times New Roman" w:hAnsi="Times New Roman" w:cs="Times New Roman"/>
          <w:sz w:val="24"/>
          <w:szCs w:val="24"/>
        </w:rPr>
      </w:pPr>
      <w:r>
        <w:rPr>
          <w:rFonts w:ascii="Times New Roman" w:hAnsi="Times New Roman" w:cs="Times New Roman"/>
          <w:sz w:val="24"/>
          <w:szCs w:val="24"/>
        </w:rPr>
        <w:t>W nocy z 21 na 22</w:t>
      </w:r>
      <w:r w:rsidR="00BE1445">
        <w:rPr>
          <w:rFonts w:ascii="Times New Roman" w:hAnsi="Times New Roman" w:cs="Times New Roman"/>
          <w:sz w:val="24"/>
          <w:szCs w:val="24"/>
        </w:rPr>
        <w:t xml:space="preserve"> maja rozpoczął się atak UPA na Narol</w:t>
      </w:r>
      <w:r w:rsidR="008C732B">
        <w:rPr>
          <w:rFonts w:ascii="Times New Roman" w:hAnsi="Times New Roman" w:cs="Times New Roman"/>
          <w:sz w:val="24"/>
          <w:szCs w:val="24"/>
        </w:rPr>
        <w:t xml:space="preserve"> </w:t>
      </w:r>
      <w:r>
        <w:rPr>
          <w:rFonts w:ascii="Times New Roman" w:hAnsi="Times New Roman" w:cs="Times New Roman"/>
          <w:sz w:val="24"/>
          <w:szCs w:val="24"/>
        </w:rPr>
        <w:t xml:space="preserve">na odcinku Jędrzejówka–Łukawica, czyli w miejscu </w:t>
      </w:r>
      <w:r w:rsidR="00984215">
        <w:rPr>
          <w:rFonts w:ascii="Times New Roman" w:hAnsi="Times New Roman" w:cs="Times New Roman"/>
          <w:sz w:val="24"/>
          <w:szCs w:val="24"/>
        </w:rPr>
        <w:t>stacjonowania</w:t>
      </w:r>
      <w:r>
        <w:rPr>
          <w:rFonts w:ascii="Times New Roman" w:hAnsi="Times New Roman" w:cs="Times New Roman"/>
          <w:sz w:val="24"/>
          <w:szCs w:val="24"/>
        </w:rPr>
        <w:t xml:space="preserve"> 4. komp. 19. pp OL. Początkowo</w:t>
      </w:r>
      <w:r w:rsidR="00775734">
        <w:rPr>
          <w:rFonts w:ascii="Times New Roman" w:hAnsi="Times New Roman" w:cs="Times New Roman"/>
          <w:sz w:val="24"/>
          <w:szCs w:val="24"/>
        </w:rPr>
        <w:t xml:space="preserve"> obrońcy</w:t>
      </w:r>
      <w:r w:rsidR="00FD6A9A">
        <w:rPr>
          <w:rFonts w:ascii="Times New Roman" w:hAnsi="Times New Roman" w:cs="Times New Roman"/>
          <w:sz w:val="24"/>
          <w:szCs w:val="24"/>
        </w:rPr>
        <w:t xml:space="preserve"> zostali</w:t>
      </w:r>
      <w:r>
        <w:rPr>
          <w:rFonts w:ascii="Times New Roman" w:hAnsi="Times New Roman" w:cs="Times New Roman"/>
          <w:sz w:val="24"/>
          <w:szCs w:val="24"/>
        </w:rPr>
        <w:t xml:space="preserve"> </w:t>
      </w:r>
      <w:r w:rsidR="00984215">
        <w:rPr>
          <w:rFonts w:ascii="Times New Roman" w:hAnsi="Times New Roman" w:cs="Times New Roman"/>
          <w:sz w:val="24"/>
          <w:szCs w:val="24"/>
        </w:rPr>
        <w:t>wyparci ze swoich pozycji</w:t>
      </w:r>
      <w:r w:rsidR="00FD6A9A">
        <w:rPr>
          <w:rFonts w:ascii="Times New Roman" w:hAnsi="Times New Roman" w:cs="Times New Roman"/>
          <w:sz w:val="24"/>
          <w:szCs w:val="24"/>
        </w:rPr>
        <w:t xml:space="preserve"> w wyniku</w:t>
      </w:r>
      <w:r>
        <w:rPr>
          <w:rFonts w:ascii="Times New Roman" w:hAnsi="Times New Roman" w:cs="Times New Roman"/>
          <w:sz w:val="24"/>
          <w:szCs w:val="24"/>
        </w:rPr>
        <w:t xml:space="preserve"> przewagi strony uk</w:t>
      </w:r>
      <w:r w:rsidR="00775734">
        <w:rPr>
          <w:rFonts w:ascii="Times New Roman" w:hAnsi="Times New Roman" w:cs="Times New Roman"/>
          <w:sz w:val="24"/>
          <w:szCs w:val="24"/>
        </w:rPr>
        <w:t>raińskiej</w:t>
      </w:r>
      <w:r w:rsidR="00C578BB">
        <w:rPr>
          <w:rFonts w:ascii="Times New Roman" w:hAnsi="Times New Roman" w:cs="Times New Roman"/>
          <w:sz w:val="24"/>
          <w:szCs w:val="24"/>
        </w:rPr>
        <w:t>. Następnie atakujący skierowali swoje uderzenie na Lipsko i Lipie</w:t>
      </w:r>
      <w:r w:rsidR="00633144">
        <w:rPr>
          <w:rFonts w:ascii="Times New Roman" w:hAnsi="Times New Roman" w:cs="Times New Roman"/>
          <w:sz w:val="24"/>
          <w:szCs w:val="24"/>
        </w:rPr>
        <w:t>.</w:t>
      </w:r>
      <w:r>
        <w:rPr>
          <w:rFonts w:ascii="Times New Roman" w:hAnsi="Times New Roman" w:cs="Times New Roman"/>
          <w:sz w:val="24"/>
          <w:szCs w:val="24"/>
        </w:rPr>
        <w:t xml:space="preserve"> </w:t>
      </w:r>
      <w:r w:rsidR="00192F07">
        <w:rPr>
          <w:rFonts w:ascii="Times New Roman" w:hAnsi="Times New Roman" w:cs="Times New Roman"/>
          <w:sz w:val="24"/>
          <w:szCs w:val="24"/>
        </w:rPr>
        <w:t>Dowiedziawszy się o ataku, „Kostek</w:t>
      </w:r>
      <w:r w:rsidR="00855DCC">
        <w:rPr>
          <w:rFonts w:ascii="Times New Roman" w:hAnsi="Times New Roman" w:cs="Times New Roman"/>
          <w:sz w:val="24"/>
          <w:szCs w:val="24"/>
        </w:rPr>
        <w:t>”</w:t>
      </w:r>
      <w:r w:rsidR="00C578BB">
        <w:rPr>
          <w:rFonts w:ascii="Times New Roman" w:hAnsi="Times New Roman" w:cs="Times New Roman"/>
          <w:sz w:val="24"/>
          <w:szCs w:val="24"/>
        </w:rPr>
        <w:t>, który dowodził obroną na tym odcinku,</w:t>
      </w:r>
      <w:r w:rsidR="00192F07">
        <w:rPr>
          <w:rFonts w:ascii="Times New Roman" w:hAnsi="Times New Roman" w:cs="Times New Roman"/>
          <w:sz w:val="24"/>
          <w:szCs w:val="24"/>
        </w:rPr>
        <w:t xml:space="preserve"> natychmiast podniósł alarm i wysłał gońców do sąsiednich placówek. Udało się zgromadzić dodatkowe oddziały, które wsparły obronę częściowo już zajętej Jędrzejówki. Pozostałe siły pod komendą dowódcy kompanii narolskiej przeprowadziły kontruderzenie na Lipsko, skąd, po krótkich walkach</w:t>
      </w:r>
      <w:r w:rsidR="00855DCC">
        <w:rPr>
          <w:rFonts w:ascii="Times New Roman" w:hAnsi="Times New Roman" w:cs="Times New Roman"/>
          <w:sz w:val="24"/>
          <w:szCs w:val="24"/>
        </w:rPr>
        <w:t>,</w:t>
      </w:r>
      <w:r w:rsidR="00EE1D0C">
        <w:rPr>
          <w:rFonts w:ascii="Times New Roman" w:hAnsi="Times New Roman" w:cs="Times New Roman"/>
          <w:sz w:val="24"/>
          <w:szCs w:val="24"/>
        </w:rPr>
        <w:t xml:space="preserve"> wyparto</w:t>
      </w:r>
      <w:r w:rsidR="00192F07">
        <w:rPr>
          <w:rFonts w:ascii="Times New Roman" w:hAnsi="Times New Roman" w:cs="Times New Roman"/>
          <w:sz w:val="24"/>
          <w:szCs w:val="24"/>
        </w:rPr>
        <w:t xml:space="preserve"> Ukraińców. </w:t>
      </w:r>
      <w:r w:rsidR="00855DCC">
        <w:rPr>
          <w:rFonts w:ascii="Times New Roman" w:hAnsi="Times New Roman" w:cs="Times New Roman"/>
          <w:sz w:val="24"/>
          <w:szCs w:val="24"/>
        </w:rPr>
        <w:t xml:space="preserve">Następnie Kostecki poprowadził żołnierzy w kierunku na Łukawicę, na którą od strony </w:t>
      </w:r>
      <w:r w:rsidR="00D24CD3">
        <w:rPr>
          <w:rFonts w:ascii="Times New Roman" w:hAnsi="Times New Roman" w:cs="Times New Roman"/>
          <w:sz w:val="24"/>
          <w:szCs w:val="24"/>
        </w:rPr>
        <w:t>Majdanu</w:t>
      </w:r>
      <w:r w:rsidR="00633144">
        <w:rPr>
          <w:rFonts w:ascii="Times New Roman" w:hAnsi="Times New Roman" w:cs="Times New Roman"/>
          <w:sz w:val="24"/>
          <w:szCs w:val="24"/>
        </w:rPr>
        <w:t>–</w:t>
      </w:r>
      <w:r w:rsidR="00D24CD3">
        <w:rPr>
          <w:rFonts w:ascii="Times New Roman" w:hAnsi="Times New Roman" w:cs="Times New Roman"/>
          <w:sz w:val="24"/>
          <w:szCs w:val="24"/>
        </w:rPr>
        <w:t>Chlewisk</w:t>
      </w:r>
      <w:r w:rsidR="00855DCC">
        <w:rPr>
          <w:rFonts w:ascii="Times New Roman" w:hAnsi="Times New Roman" w:cs="Times New Roman"/>
          <w:sz w:val="24"/>
          <w:szCs w:val="24"/>
        </w:rPr>
        <w:t xml:space="preserve"> nacierała także kompania lubaczowska. Ostatecznie atak UPA na Narol załamał się i Ukraińcy zmuszeni byli do odwrotu w stronę wiosek, które były pod ich kontrolą. </w:t>
      </w:r>
      <w:r w:rsidR="00775734">
        <w:rPr>
          <w:rFonts w:ascii="Times New Roman" w:hAnsi="Times New Roman" w:cs="Times New Roman"/>
          <w:sz w:val="24"/>
          <w:szCs w:val="24"/>
        </w:rPr>
        <w:t>Siły AK gotowe były do pogoni za przeciwnikiem, jednak ostrzał z dobrze obsadzonych pozycji w ukraińskich wioskach oraz wiadomość o pojawieniu się żandarmerii niemieckiej w Narolu, zmusiła „Kostka” do p</w:t>
      </w:r>
      <w:r w:rsidR="00DC7A9A">
        <w:rPr>
          <w:rFonts w:ascii="Times New Roman" w:hAnsi="Times New Roman" w:cs="Times New Roman"/>
          <w:sz w:val="24"/>
          <w:szCs w:val="24"/>
        </w:rPr>
        <w:t xml:space="preserve">rzerwania kontrataku. </w:t>
      </w:r>
    </w:p>
    <w:p w14:paraId="39F5DD4F" w14:textId="231DD4A7" w:rsidR="00633144" w:rsidRDefault="00DC7A9A" w:rsidP="00CB6054">
      <w:pPr>
        <w:spacing w:line="288" w:lineRule="auto"/>
        <w:rPr>
          <w:rFonts w:ascii="Times New Roman" w:hAnsi="Times New Roman" w:cs="Times New Roman"/>
          <w:sz w:val="24"/>
          <w:szCs w:val="24"/>
        </w:rPr>
      </w:pPr>
      <w:r>
        <w:rPr>
          <w:rFonts w:ascii="Times New Roman" w:hAnsi="Times New Roman" w:cs="Times New Roman"/>
          <w:sz w:val="24"/>
          <w:szCs w:val="24"/>
        </w:rPr>
        <w:t>W walkach o Narol kompania lubaczowska przyjęła na siebie pierwsze uderzenie przeciwnika. Pomimo początkowych trudności</w:t>
      </w:r>
      <w:r w:rsidR="00633144">
        <w:rPr>
          <w:rFonts w:ascii="Times New Roman" w:hAnsi="Times New Roman" w:cs="Times New Roman"/>
          <w:sz w:val="24"/>
          <w:szCs w:val="24"/>
        </w:rPr>
        <w:t xml:space="preserve">, jej żołnierzom </w:t>
      </w:r>
      <w:r>
        <w:rPr>
          <w:rFonts w:ascii="Times New Roman" w:hAnsi="Times New Roman" w:cs="Times New Roman"/>
          <w:sz w:val="24"/>
          <w:szCs w:val="24"/>
        </w:rPr>
        <w:t xml:space="preserve">udało </w:t>
      </w:r>
      <w:r w:rsidR="000670A0">
        <w:rPr>
          <w:rFonts w:ascii="Times New Roman" w:hAnsi="Times New Roman" w:cs="Times New Roman"/>
          <w:sz w:val="24"/>
          <w:szCs w:val="24"/>
        </w:rPr>
        <w:t>się wyprzeć wroga</w:t>
      </w:r>
      <w:r w:rsidR="00C578BB">
        <w:rPr>
          <w:rFonts w:ascii="Times New Roman" w:hAnsi="Times New Roman" w:cs="Times New Roman"/>
          <w:sz w:val="24"/>
          <w:szCs w:val="24"/>
        </w:rPr>
        <w:t xml:space="preserve"> z utraconych wcześniej pozycji. Straty</w:t>
      </w:r>
      <w:r w:rsidR="000C08D4">
        <w:rPr>
          <w:rFonts w:ascii="Times New Roman" w:hAnsi="Times New Roman" w:cs="Times New Roman"/>
          <w:sz w:val="24"/>
          <w:szCs w:val="24"/>
        </w:rPr>
        <w:t xml:space="preserve"> wśród</w:t>
      </w:r>
      <w:r w:rsidR="00C578BB">
        <w:rPr>
          <w:rFonts w:ascii="Times New Roman" w:hAnsi="Times New Roman" w:cs="Times New Roman"/>
          <w:sz w:val="24"/>
          <w:szCs w:val="24"/>
        </w:rPr>
        <w:t xml:space="preserve"> obrońców Narola wyniosły</w:t>
      </w:r>
      <w:r w:rsidR="000C08D4">
        <w:rPr>
          <w:rFonts w:ascii="Times New Roman" w:hAnsi="Times New Roman" w:cs="Times New Roman"/>
          <w:sz w:val="24"/>
          <w:szCs w:val="24"/>
        </w:rPr>
        <w:t xml:space="preserve"> ok</w:t>
      </w:r>
      <w:r w:rsidR="00633144">
        <w:rPr>
          <w:rFonts w:ascii="Times New Roman" w:hAnsi="Times New Roman" w:cs="Times New Roman"/>
          <w:sz w:val="24"/>
          <w:szCs w:val="24"/>
        </w:rPr>
        <w:t>.</w:t>
      </w:r>
      <w:r w:rsidR="000C08D4">
        <w:rPr>
          <w:rFonts w:ascii="Times New Roman" w:hAnsi="Times New Roman" w:cs="Times New Roman"/>
          <w:sz w:val="24"/>
          <w:szCs w:val="24"/>
        </w:rPr>
        <w:t xml:space="preserve"> kilk</w:t>
      </w:r>
      <w:r w:rsidR="00633144">
        <w:rPr>
          <w:rFonts w:ascii="Times New Roman" w:hAnsi="Times New Roman" w:cs="Times New Roman"/>
          <w:sz w:val="24"/>
          <w:szCs w:val="24"/>
        </w:rPr>
        <w:t>a</w:t>
      </w:r>
      <w:r w:rsidR="000C08D4">
        <w:rPr>
          <w:rFonts w:ascii="Times New Roman" w:hAnsi="Times New Roman" w:cs="Times New Roman"/>
          <w:sz w:val="24"/>
          <w:szCs w:val="24"/>
        </w:rPr>
        <w:t>na</w:t>
      </w:r>
      <w:r w:rsidR="00633144">
        <w:rPr>
          <w:rFonts w:ascii="Times New Roman" w:hAnsi="Times New Roman" w:cs="Times New Roman"/>
          <w:sz w:val="24"/>
          <w:szCs w:val="24"/>
        </w:rPr>
        <w:t>ście</w:t>
      </w:r>
      <w:r w:rsidR="000C08D4">
        <w:rPr>
          <w:rFonts w:ascii="Times New Roman" w:hAnsi="Times New Roman" w:cs="Times New Roman"/>
          <w:sz w:val="24"/>
          <w:szCs w:val="24"/>
        </w:rPr>
        <w:t xml:space="preserve"> osób, jednakże śmierć poniosło kilkudziesięciu mieszkańców atakowanych miejscowości. </w:t>
      </w:r>
      <w:r w:rsidR="002F3830">
        <w:rPr>
          <w:rFonts w:ascii="Times New Roman" w:hAnsi="Times New Roman" w:cs="Times New Roman"/>
          <w:sz w:val="24"/>
          <w:szCs w:val="24"/>
        </w:rPr>
        <w:t>Ze strony ukraińskiej szacunki wahają się w przedziale od</w:t>
      </w:r>
      <w:r w:rsidR="000C08D4">
        <w:rPr>
          <w:rFonts w:ascii="Times New Roman" w:hAnsi="Times New Roman" w:cs="Times New Roman"/>
          <w:sz w:val="24"/>
          <w:szCs w:val="24"/>
        </w:rPr>
        <w:t xml:space="preserve"> 30</w:t>
      </w:r>
      <w:r w:rsidR="002F3830">
        <w:rPr>
          <w:rFonts w:ascii="Times New Roman" w:hAnsi="Times New Roman" w:cs="Times New Roman"/>
          <w:sz w:val="24"/>
          <w:szCs w:val="24"/>
        </w:rPr>
        <w:t xml:space="preserve"> do 80</w:t>
      </w:r>
      <w:r w:rsidR="000C08D4">
        <w:rPr>
          <w:rFonts w:ascii="Times New Roman" w:hAnsi="Times New Roman" w:cs="Times New Roman"/>
          <w:sz w:val="24"/>
          <w:szCs w:val="24"/>
        </w:rPr>
        <w:t xml:space="preserve"> zabitych i wielu rannych.</w:t>
      </w:r>
    </w:p>
    <w:p w14:paraId="261354B1" w14:textId="62536211" w:rsidR="00AF6C35" w:rsidRDefault="002F3830" w:rsidP="00CB6054">
      <w:pPr>
        <w:spacing w:line="288" w:lineRule="auto"/>
        <w:rPr>
          <w:rFonts w:ascii="Times New Roman" w:hAnsi="Times New Roman" w:cs="Times New Roman"/>
          <w:sz w:val="24"/>
          <w:szCs w:val="24"/>
        </w:rPr>
      </w:pPr>
      <w:r>
        <w:rPr>
          <w:rFonts w:ascii="Times New Roman" w:hAnsi="Times New Roman" w:cs="Times New Roman"/>
          <w:sz w:val="24"/>
          <w:szCs w:val="24"/>
        </w:rPr>
        <w:t xml:space="preserve">Obrona Narola po upływie wielu lat doczekała się </w:t>
      </w:r>
      <w:r w:rsidR="00923D13">
        <w:rPr>
          <w:rFonts w:ascii="Times New Roman" w:hAnsi="Times New Roman" w:cs="Times New Roman"/>
          <w:sz w:val="24"/>
          <w:szCs w:val="24"/>
        </w:rPr>
        <w:t>s</w:t>
      </w:r>
      <w:r>
        <w:rPr>
          <w:rFonts w:ascii="Times New Roman" w:hAnsi="Times New Roman" w:cs="Times New Roman"/>
          <w:sz w:val="24"/>
          <w:szCs w:val="24"/>
        </w:rPr>
        <w:t>wojego upamiętnienia</w:t>
      </w:r>
      <w:r w:rsidR="00923D13">
        <w:rPr>
          <w:rFonts w:ascii="Times New Roman" w:hAnsi="Times New Roman" w:cs="Times New Roman"/>
          <w:sz w:val="24"/>
          <w:szCs w:val="24"/>
        </w:rPr>
        <w:t xml:space="preserve">. Na początku listopada 1975 r., z inicjatywy narolskiego oddziału </w:t>
      </w:r>
      <w:r w:rsidR="00923D13" w:rsidRPr="006A1ACF">
        <w:rPr>
          <w:rFonts w:ascii="Times New Roman" w:hAnsi="Times New Roman" w:cs="Times New Roman"/>
          <w:sz w:val="24"/>
          <w:szCs w:val="24"/>
        </w:rPr>
        <w:t>Związku Bojowników o Wolność i Demokrację</w:t>
      </w:r>
      <w:r w:rsidR="00923D13">
        <w:rPr>
          <w:rFonts w:ascii="Times New Roman" w:hAnsi="Times New Roman" w:cs="Times New Roman"/>
          <w:sz w:val="24"/>
          <w:szCs w:val="24"/>
        </w:rPr>
        <w:t>, w Lipsku odsłonięto pomnik na cześć mieszkańców tej miejscowości, pomordowanych w czasie ataku. Wyjątkowy charakter ma także tablica na Grobie Nieznanego Żołnierza w Warszawie, wskazująca na miejsce i datę walk, odsłonięta 11 listopada 2017 r.</w:t>
      </w:r>
    </w:p>
    <w:p w14:paraId="33E613E0" w14:textId="1C953FDC" w:rsidR="00197B7B" w:rsidRDefault="00197B7B" w:rsidP="00CB6054">
      <w:pPr>
        <w:spacing w:line="288" w:lineRule="auto"/>
        <w:rPr>
          <w:rFonts w:ascii="Times New Roman" w:hAnsi="Times New Roman" w:cs="Times New Roman"/>
          <w:sz w:val="24"/>
          <w:szCs w:val="24"/>
        </w:rPr>
      </w:pPr>
    </w:p>
    <w:p w14:paraId="24BF9957" w14:textId="73D48963" w:rsidR="00197B7B" w:rsidRPr="00197B7B" w:rsidRDefault="00197B7B" w:rsidP="00197B7B">
      <w:pPr>
        <w:spacing w:line="288" w:lineRule="auto"/>
        <w:jc w:val="right"/>
        <w:rPr>
          <w:rFonts w:ascii="Times New Roman" w:hAnsi="Times New Roman" w:cs="Times New Roman"/>
          <w:i/>
          <w:iCs/>
          <w:sz w:val="24"/>
          <w:szCs w:val="24"/>
        </w:rPr>
      </w:pPr>
      <w:r w:rsidRPr="00197B7B">
        <w:rPr>
          <w:rFonts w:ascii="Times New Roman" w:hAnsi="Times New Roman" w:cs="Times New Roman"/>
          <w:i/>
          <w:iCs/>
          <w:sz w:val="24"/>
          <w:szCs w:val="24"/>
        </w:rPr>
        <w:t>Opracowanie: Mateusz Żurek, Dariusz Sałek, Muzeum Kresów w Lubaczowie</w:t>
      </w:r>
    </w:p>
    <w:p w14:paraId="1D6C9DC2" w14:textId="6AECEBA6" w:rsidR="00CB6054" w:rsidRDefault="00CB6054" w:rsidP="00CB6054">
      <w:pPr>
        <w:spacing w:line="288" w:lineRule="auto"/>
        <w:rPr>
          <w:rFonts w:ascii="Times New Roman" w:hAnsi="Times New Roman" w:cs="Times New Roman"/>
          <w:sz w:val="24"/>
          <w:szCs w:val="24"/>
        </w:rPr>
      </w:pPr>
    </w:p>
    <w:p w14:paraId="1E1926C8" w14:textId="18DA30B6" w:rsidR="00CB6054" w:rsidRDefault="00CB6054" w:rsidP="00CB6054">
      <w:pPr>
        <w:spacing w:line="288" w:lineRule="auto"/>
        <w:rPr>
          <w:rFonts w:ascii="Times New Roman" w:hAnsi="Times New Roman" w:cs="Times New Roman"/>
          <w:sz w:val="24"/>
          <w:szCs w:val="24"/>
        </w:rPr>
      </w:pPr>
      <w:r>
        <w:rPr>
          <w:rFonts w:ascii="Times New Roman" w:hAnsi="Times New Roman" w:cs="Times New Roman"/>
          <w:sz w:val="24"/>
          <w:szCs w:val="24"/>
        </w:rPr>
        <w:t>Podpisy do ilustracji:</w:t>
      </w:r>
    </w:p>
    <w:p w14:paraId="058B6CE5" w14:textId="50DD43B3" w:rsidR="00CB6054" w:rsidRDefault="00CB6054" w:rsidP="00CB6054">
      <w:pPr>
        <w:spacing w:line="288" w:lineRule="auto"/>
        <w:rPr>
          <w:rFonts w:ascii="Times New Roman" w:hAnsi="Times New Roman" w:cs="Times New Roman"/>
          <w:sz w:val="24"/>
          <w:szCs w:val="24"/>
        </w:rPr>
      </w:pPr>
    </w:p>
    <w:p w14:paraId="350352BF" w14:textId="24BC356C" w:rsidR="00CB6054" w:rsidRPr="00CB6054" w:rsidRDefault="000D72AB" w:rsidP="00CB6054">
      <w:pPr>
        <w:spacing w:line="288" w:lineRule="auto"/>
        <w:rPr>
          <w:rFonts w:ascii="Times New Roman" w:hAnsi="Times New Roman" w:cs="Times New Roman"/>
          <w:sz w:val="24"/>
          <w:szCs w:val="24"/>
        </w:rPr>
      </w:pPr>
      <w:r>
        <w:rPr>
          <w:rFonts w:ascii="Times New Roman" w:hAnsi="Times New Roman" w:cs="Times New Roman"/>
          <w:sz w:val="24"/>
          <w:szCs w:val="24"/>
        </w:rPr>
        <w:t xml:space="preserve">Il. </w:t>
      </w:r>
      <w:r w:rsidR="00CB6054" w:rsidRPr="00CB6054">
        <w:rPr>
          <w:rFonts w:ascii="Times New Roman" w:hAnsi="Times New Roman" w:cs="Times New Roman"/>
          <w:sz w:val="24"/>
          <w:szCs w:val="24"/>
        </w:rPr>
        <w:t xml:space="preserve">1. Zdzisław Zathey ps. „Gładzicki”. Źródło: M. Argasiński, </w:t>
      </w:r>
      <w:r w:rsidR="00CB6054" w:rsidRPr="00CB6054">
        <w:rPr>
          <w:rFonts w:ascii="Times New Roman" w:hAnsi="Times New Roman" w:cs="Times New Roman"/>
          <w:i/>
          <w:sz w:val="24"/>
          <w:szCs w:val="24"/>
        </w:rPr>
        <w:t>Konspiracja w powiecie lubaczowskim 1939–1947</w:t>
      </w:r>
      <w:r w:rsidR="00CB6054" w:rsidRPr="00CB6054">
        <w:rPr>
          <w:rFonts w:ascii="Times New Roman" w:hAnsi="Times New Roman" w:cs="Times New Roman"/>
          <w:sz w:val="24"/>
          <w:szCs w:val="24"/>
        </w:rPr>
        <w:t>, Zwierzyniec–Rzeszów 2010.</w:t>
      </w:r>
    </w:p>
    <w:p w14:paraId="5B8A3716" w14:textId="05DA7282" w:rsidR="00CB6054" w:rsidRPr="00CB6054" w:rsidRDefault="000D72AB" w:rsidP="00CB6054">
      <w:pPr>
        <w:spacing w:line="288" w:lineRule="auto"/>
        <w:rPr>
          <w:rFonts w:ascii="Times New Roman" w:hAnsi="Times New Roman" w:cs="Times New Roman"/>
          <w:sz w:val="24"/>
          <w:szCs w:val="24"/>
        </w:rPr>
      </w:pPr>
      <w:r>
        <w:rPr>
          <w:rFonts w:ascii="Times New Roman" w:hAnsi="Times New Roman" w:cs="Times New Roman"/>
          <w:sz w:val="24"/>
          <w:szCs w:val="24"/>
        </w:rPr>
        <w:t xml:space="preserve">Il. </w:t>
      </w:r>
      <w:r w:rsidR="00CB6054" w:rsidRPr="00CB6054">
        <w:rPr>
          <w:rFonts w:ascii="Times New Roman" w:hAnsi="Times New Roman" w:cs="Times New Roman"/>
          <w:sz w:val="24"/>
          <w:szCs w:val="24"/>
        </w:rPr>
        <w:t xml:space="preserve">2. Karol Kostecki ps. „Kostek”, pocz. lat 40. XX w. Źródło: D. Iwaneczko, </w:t>
      </w:r>
      <w:r w:rsidR="00CB6054" w:rsidRPr="00CB6054">
        <w:rPr>
          <w:rFonts w:ascii="Times New Roman" w:hAnsi="Times New Roman" w:cs="Times New Roman"/>
          <w:i/>
          <w:sz w:val="24"/>
          <w:szCs w:val="24"/>
        </w:rPr>
        <w:t>„Przypadek czy przeznaczenie?” Karol Kazimierz Kostecki „Kostek” (1917–1998)</w:t>
      </w:r>
      <w:r w:rsidR="00CB6054" w:rsidRPr="00CB6054">
        <w:rPr>
          <w:rFonts w:ascii="Times New Roman" w:hAnsi="Times New Roman" w:cs="Times New Roman"/>
          <w:sz w:val="24"/>
          <w:szCs w:val="24"/>
        </w:rPr>
        <w:t>, Rzeszów 2013.</w:t>
      </w:r>
    </w:p>
    <w:p w14:paraId="60702EB1" w14:textId="4BD34559" w:rsidR="00CB6054" w:rsidRPr="00CB6054" w:rsidRDefault="000D72AB" w:rsidP="00CB6054">
      <w:pPr>
        <w:spacing w:line="288" w:lineRule="auto"/>
        <w:rPr>
          <w:rFonts w:ascii="Times New Roman" w:hAnsi="Times New Roman" w:cs="Times New Roman"/>
          <w:sz w:val="24"/>
          <w:szCs w:val="24"/>
        </w:rPr>
      </w:pPr>
      <w:r>
        <w:rPr>
          <w:rFonts w:ascii="Times New Roman" w:hAnsi="Times New Roman" w:cs="Times New Roman"/>
          <w:sz w:val="24"/>
          <w:szCs w:val="24"/>
        </w:rPr>
        <w:t xml:space="preserve">Il. </w:t>
      </w:r>
      <w:r w:rsidR="00CB6054" w:rsidRPr="00CB6054">
        <w:rPr>
          <w:rFonts w:ascii="Times New Roman" w:hAnsi="Times New Roman" w:cs="Times New Roman"/>
          <w:sz w:val="24"/>
          <w:szCs w:val="24"/>
        </w:rPr>
        <w:t xml:space="preserve">3. Ks. Wiktor Haas ps. „Panecki”. Źródło: M. Argasiński, </w:t>
      </w:r>
      <w:r w:rsidR="00CB6054" w:rsidRPr="00CB6054">
        <w:rPr>
          <w:rFonts w:ascii="Times New Roman" w:hAnsi="Times New Roman" w:cs="Times New Roman"/>
          <w:i/>
          <w:sz w:val="24"/>
          <w:szCs w:val="24"/>
        </w:rPr>
        <w:t>Konspiracja w powiecie lubaczowskim 1939–1947</w:t>
      </w:r>
      <w:r w:rsidR="00CB6054" w:rsidRPr="00CB6054">
        <w:rPr>
          <w:rFonts w:ascii="Times New Roman" w:hAnsi="Times New Roman" w:cs="Times New Roman"/>
          <w:sz w:val="24"/>
          <w:szCs w:val="24"/>
        </w:rPr>
        <w:t>, Zwierzyniec–Rzeszów 2010.</w:t>
      </w:r>
    </w:p>
    <w:p w14:paraId="4ABC2520" w14:textId="2A8559A5" w:rsidR="00CB6054" w:rsidRPr="00CB6054" w:rsidRDefault="000D72AB" w:rsidP="00CB6054">
      <w:pPr>
        <w:spacing w:line="288" w:lineRule="auto"/>
        <w:rPr>
          <w:rFonts w:ascii="Times New Roman" w:hAnsi="Times New Roman" w:cs="Times New Roman"/>
          <w:sz w:val="24"/>
          <w:szCs w:val="24"/>
        </w:rPr>
      </w:pPr>
      <w:r>
        <w:rPr>
          <w:rFonts w:ascii="Times New Roman" w:hAnsi="Times New Roman" w:cs="Times New Roman"/>
          <w:sz w:val="24"/>
          <w:szCs w:val="24"/>
        </w:rPr>
        <w:t xml:space="preserve">Il. </w:t>
      </w:r>
      <w:r w:rsidR="00CB6054" w:rsidRPr="00CB6054">
        <w:rPr>
          <w:rFonts w:ascii="Times New Roman" w:hAnsi="Times New Roman" w:cs="Times New Roman"/>
          <w:sz w:val="24"/>
          <w:szCs w:val="24"/>
        </w:rPr>
        <w:t xml:space="preserve">4. Sierż. Stanisław Mroczkowski. Źródło: M. Argasiński, </w:t>
      </w:r>
      <w:r w:rsidR="00CB6054" w:rsidRPr="00CB6054">
        <w:rPr>
          <w:rFonts w:ascii="Times New Roman" w:hAnsi="Times New Roman" w:cs="Times New Roman"/>
          <w:i/>
          <w:sz w:val="24"/>
          <w:szCs w:val="24"/>
        </w:rPr>
        <w:t>Konspiracja w powiecie lubaczowskim 1939–1947</w:t>
      </w:r>
      <w:r w:rsidR="00CB6054" w:rsidRPr="00CB6054">
        <w:rPr>
          <w:rFonts w:ascii="Times New Roman" w:hAnsi="Times New Roman" w:cs="Times New Roman"/>
          <w:sz w:val="24"/>
          <w:szCs w:val="24"/>
        </w:rPr>
        <w:t>, Zwierzyniec–Rzeszów 2010.</w:t>
      </w:r>
    </w:p>
    <w:p w14:paraId="2EE91AE3" w14:textId="1A9DB3FD" w:rsidR="00CB6054" w:rsidRPr="00CB6054" w:rsidRDefault="000D72AB" w:rsidP="00CB6054">
      <w:pPr>
        <w:spacing w:line="288" w:lineRule="auto"/>
        <w:rPr>
          <w:rFonts w:ascii="Times New Roman" w:hAnsi="Times New Roman" w:cs="Times New Roman"/>
          <w:sz w:val="24"/>
          <w:szCs w:val="24"/>
        </w:rPr>
      </w:pPr>
      <w:r>
        <w:rPr>
          <w:rFonts w:ascii="Times New Roman" w:hAnsi="Times New Roman" w:cs="Times New Roman"/>
          <w:sz w:val="24"/>
          <w:szCs w:val="24"/>
        </w:rPr>
        <w:t xml:space="preserve">Il. </w:t>
      </w:r>
      <w:r w:rsidR="00CB6054" w:rsidRPr="00CB6054">
        <w:rPr>
          <w:rFonts w:ascii="Times New Roman" w:hAnsi="Times New Roman" w:cs="Times New Roman"/>
          <w:sz w:val="24"/>
          <w:szCs w:val="24"/>
        </w:rPr>
        <w:t xml:space="preserve">5. Kpt. Kazimierz Maciejewicz „Dar”, lata 20.–30. XX w. Źródło: M. Argasiński, </w:t>
      </w:r>
      <w:r w:rsidR="00CB6054" w:rsidRPr="00CB6054">
        <w:rPr>
          <w:rFonts w:ascii="Times New Roman" w:hAnsi="Times New Roman" w:cs="Times New Roman"/>
          <w:i/>
          <w:sz w:val="24"/>
          <w:szCs w:val="24"/>
        </w:rPr>
        <w:t>Konspiracja w powiecie lubaczowskim 1939–1947</w:t>
      </w:r>
      <w:r w:rsidR="00CB6054" w:rsidRPr="00CB6054">
        <w:rPr>
          <w:rFonts w:ascii="Times New Roman" w:hAnsi="Times New Roman" w:cs="Times New Roman"/>
          <w:sz w:val="24"/>
          <w:szCs w:val="24"/>
        </w:rPr>
        <w:t>, Zwierzyniec–Rzeszów 2010.</w:t>
      </w:r>
    </w:p>
    <w:p w14:paraId="3FB93D46" w14:textId="2A7D5EA0" w:rsidR="00CB6054" w:rsidRPr="00CB6054" w:rsidRDefault="000D72AB" w:rsidP="00CB6054">
      <w:pPr>
        <w:spacing w:line="288" w:lineRule="auto"/>
        <w:rPr>
          <w:rFonts w:ascii="Times New Roman" w:hAnsi="Times New Roman" w:cs="Times New Roman"/>
          <w:sz w:val="24"/>
          <w:szCs w:val="24"/>
        </w:rPr>
      </w:pPr>
      <w:r>
        <w:rPr>
          <w:rFonts w:ascii="Times New Roman" w:hAnsi="Times New Roman" w:cs="Times New Roman"/>
          <w:sz w:val="24"/>
          <w:szCs w:val="24"/>
        </w:rPr>
        <w:lastRenderedPageBreak/>
        <w:t xml:space="preserve">Il. </w:t>
      </w:r>
      <w:r w:rsidR="00CB6054" w:rsidRPr="00CB6054">
        <w:rPr>
          <w:rFonts w:ascii="Times New Roman" w:hAnsi="Times New Roman" w:cs="Times New Roman"/>
          <w:sz w:val="24"/>
          <w:szCs w:val="24"/>
        </w:rPr>
        <w:t xml:space="preserve">6. Por. Julian Bistroń ps. „Godziembo”, lata 20.–30 XX w. Źródło: M. Argasiński, </w:t>
      </w:r>
      <w:r w:rsidR="00CB6054" w:rsidRPr="00CB6054">
        <w:rPr>
          <w:rFonts w:ascii="Times New Roman" w:hAnsi="Times New Roman" w:cs="Times New Roman"/>
          <w:i/>
          <w:sz w:val="24"/>
          <w:szCs w:val="24"/>
        </w:rPr>
        <w:t>Konspiracja w powiecie lubaczowskim 1939–1947</w:t>
      </w:r>
      <w:r w:rsidR="00CB6054" w:rsidRPr="00CB6054">
        <w:rPr>
          <w:rFonts w:ascii="Times New Roman" w:hAnsi="Times New Roman" w:cs="Times New Roman"/>
          <w:sz w:val="24"/>
          <w:szCs w:val="24"/>
        </w:rPr>
        <w:t>, Zwierzyniec–Rzeszów 2010.</w:t>
      </w:r>
    </w:p>
    <w:p w14:paraId="407072DB" w14:textId="45BC769B" w:rsidR="00CB6054" w:rsidRPr="00CB6054" w:rsidRDefault="000D72AB" w:rsidP="00CB6054">
      <w:pPr>
        <w:spacing w:line="288" w:lineRule="auto"/>
        <w:rPr>
          <w:rFonts w:ascii="Times New Roman" w:hAnsi="Times New Roman" w:cs="Times New Roman"/>
          <w:sz w:val="24"/>
          <w:szCs w:val="24"/>
        </w:rPr>
      </w:pPr>
      <w:r>
        <w:rPr>
          <w:rFonts w:ascii="Times New Roman" w:hAnsi="Times New Roman" w:cs="Times New Roman"/>
          <w:sz w:val="24"/>
          <w:szCs w:val="24"/>
        </w:rPr>
        <w:t xml:space="preserve">Il. </w:t>
      </w:r>
      <w:r w:rsidR="00CB6054" w:rsidRPr="00CB6054">
        <w:rPr>
          <w:rFonts w:ascii="Times New Roman" w:hAnsi="Times New Roman" w:cs="Times New Roman"/>
          <w:sz w:val="24"/>
          <w:szCs w:val="24"/>
        </w:rPr>
        <w:t xml:space="preserve">7. Dokument sporządzony w 1944 r. przez dowódcę placówki Armii Krajowej „Lusia” Zdzisława Zatheya. Zawiera on informacje na temat dowódcy i pocztu placówki. Źródło: M. Argasiński, </w:t>
      </w:r>
      <w:r w:rsidR="00CB6054" w:rsidRPr="00CB6054">
        <w:rPr>
          <w:rFonts w:ascii="Times New Roman" w:hAnsi="Times New Roman" w:cs="Times New Roman"/>
          <w:i/>
          <w:sz w:val="24"/>
          <w:szCs w:val="24"/>
        </w:rPr>
        <w:t>Konspiracja w powiecie lubaczowskim 1939–1947</w:t>
      </w:r>
      <w:r w:rsidR="00CB6054" w:rsidRPr="00CB6054">
        <w:rPr>
          <w:rFonts w:ascii="Times New Roman" w:hAnsi="Times New Roman" w:cs="Times New Roman"/>
          <w:sz w:val="24"/>
          <w:szCs w:val="24"/>
        </w:rPr>
        <w:t>, Zwierzyniec–Rzeszów 2010.</w:t>
      </w:r>
    </w:p>
    <w:p w14:paraId="34F31FE3" w14:textId="7B4BEF39" w:rsidR="00CB6054" w:rsidRPr="00CB6054" w:rsidRDefault="000D72AB" w:rsidP="00CB6054">
      <w:pPr>
        <w:spacing w:line="288" w:lineRule="auto"/>
        <w:rPr>
          <w:rFonts w:ascii="Times New Roman" w:hAnsi="Times New Roman" w:cs="Times New Roman"/>
          <w:sz w:val="24"/>
          <w:szCs w:val="24"/>
        </w:rPr>
      </w:pPr>
      <w:r>
        <w:rPr>
          <w:rFonts w:ascii="Times New Roman" w:hAnsi="Times New Roman" w:cs="Times New Roman"/>
          <w:sz w:val="24"/>
          <w:szCs w:val="24"/>
        </w:rPr>
        <w:t xml:space="preserve">Il. </w:t>
      </w:r>
      <w:r w:rsidR="00CB6054" w:rsidRPr="00CB6054">
        <w:rPr>
          <w:rFonts w:ascii="Times New Roman" w:hAnsi="Times New Roman" w:cs="Times New Roman"/>
          <w:sz w:val="24"/>
          <w:szCs w:val="24"/>
        </w:rPr>
        <w:t xml:space="preserve">8. Szkic przedstawiający walki Armii Krajowej z Ukraińską Powstańczą Armią pod Narolem. Źródło: M. Argasiński, </w:t>
      </w:r>
      <w:r w:rsidR="00CB6054" w:rsidRPr="00CB6054">
        <w:rPr>
          <w:rFonts w:ascii="Times New Roman" w:hAnsi="Times New Roman" w:cs="Times New Roman"/>
          <w:i/>
          <w:sz w:val="24"/>
          <w:szCs w:val="24"/>
        </w:rPr>
        <w:t>Konspiracja w powiecie lubaczowskim 1939–1947</w:t>
      </w:r>
      <w:r w:rsidR="00CB6054" w:rsidRPr="00CB6054">
        <w:rPr>
          <w:rFonts w:ascii="Times New Roman" w:hAnsi="Times New Roman" w:cs="Times New Roman"/>
          <w:sz w:val="24"/>
          <w:szCs w:val="24"/>
        </w:rPr>
        <w:t>, Zwierzyniec–Rzeszów 2010.</w:t>
      </w:r>
    </w:p>
    <w:p w14:paraId="6E1B299E" w14:textId="457F2D2E" w:rsidR="00CB6054" w:rsidRPr="00CB6054" w:rsidRDefault="000D72AB" w:rsidP="00CB6054">
      <w:pPr>
        <w:spacing w:line="288" w:lineRule="auto"/>
        <w:rPr>
          <w:rFonts w:ascii="Times New Roman" w:hAnsi="Times New Roman" w:cs="Times New Roman"/>
          <w:sz w:val="24"/>
          <w:szCs w:val="24"/>
        </w:rPr>
      </w:pPr>
      <w:r>
        <w:rPr>
          <w:rFonts w:ascii="Times New Roman" w:hAnsi="Times New Roman" w:cs="Times New Roman"/>
          <w:sz w:val="24"/>
          <w:szCs w:val="24"/>
        </w:rPr>
        <w:t xml:space="preserve">Il. </w:t>
      </w:r>
      <w:r w:rsidR="00CB6054" w:rsidRPr="00CB6054">
        <w:rPr>
          <w:rFonts w:ascii="Times New Roman" w:hAnsi="Times New Roman" w:cs="Times New Roman"/>
          <w:sz w:val="24"/>
          <w:szCs w:val="24"/>
        </w:rPr>
        <w:t xml:space="preserve">9. Partyzanci I drużyny 4. komp. 19. pp Obrony Lwowa w miejscu postoju Majdan–Chlewiska. Od lewej stoją: Marian Kniżatko, Stanisław Szałański, Mieczysław Daszewski, Jan Zathey, Władysław Świstowicz, Zbigniew Argasiński. Od lewej siedzą: Jan Ratowski, Adam Bauman, Zbigniew Bauman. Od lewej siedzą na ziemi: Bronisław Franus, Ludwik Bojda, Julian Mazgaj, maj–czerwiec 1944 r. Źródło: M. Argasiński, </w:t>
      </w:r>
      <w:r w:rsidR="00CB6054" w:rsidRPr="00CB6054">
        <w:rPr>
          <w:rFonts w:ascii="Times New Roman" w:hAnsi="Times New Roman" w:cs="Times New Roman"/>
          <w:i/>
          <w:sz w:val="24"/>
          <w:szCs w:val="24"/>
        </w:rPr>
        <w:t>Konspiracja w powiecie lubaczowskim 1939–1947</w:t>
      </w:r>
      <w:r w:rsidR="00CB6054" w:rsidRPr="00CB6054">
        <w:rPr>
          <w:rFonts w:ascii="Times New Roman" w:hAnsi="Times New Roman" w:cs="Times New Roman"/>
          <w:sz w:val="24"/>
          <w:szCs w:val="24"/>
        </w:rPr>
        <w:t>, Zwierzyniec–Rzeszów 2010.</w:t>
      </w:r>
    </w:p>
    <w:p w14:paraId="231890A8" w14:textId="58EC9F08" w:rsidR="00CB6054" w:rsidRPr="00CB6054" w:rsidRDefault="000D72AB" w:rsidP="00CB6054">
      <w:pPr>
        <w:spacing w:line="288" w:lineRule="auto"/>
        <w:rPr>
          <w:rFonts w:ascii="Times New Roman" w:hAnsi="Times New Roman" w:cs="Times New Roman"/>
          <w:sz w:val="24"/>
          <w:szCs w:val="24"/>
        </w:rPr>
      </w:pPr>
      <w:r>
        <w:rPr>
          <w:rFonts w:ascii="Times New Roman" w:hAnsi="Times New Roman" w:cs="Times New Roman"/>
          <w:sz w:val="24"/>
          <w:szCs w:val="24"/>
        </w:rPr>
        <w:t xml:space="preserve">Il. </w:t>
      </w:r>
      <w:r w:rsidR="00CB6054" w:rsidRPr="00CB6054">
        <w:rPr>
          <w:rFonts w:ascii="Times New Roman" w:hAnsi="Times New Roman" w:cs="Times New Roman"/>
          <w:sz w:val="24"/>
          <w:szCs w:val="24"/>
        </w:rPr>
        <w:t xml:space="preserve">10. Partyzanci I drużyny 4. komp. 19. pp Obrony Lwowa. Od lewej: Józef Ratowski, Mieczysław Daszewski, Adam Bauman, Zbigniew Argasiński, siedzi Zbigniew Bauman, maj–lipiec 1944 r. Źródło: M. Argasiński, </w:t>
      </w:r>
      <w:r w:rsidR="00CB6054" w:rsidRPr="00CB6054">
        <w:rPr>
          <w:rFonts w:ascii="Times New Roman" w:hAnsi="Times New Roman" w:cs="Times New Roman"/>
          <w:i/>
          <w:sz w:val="24"/>
          <w:szCs w:val="24"/>
        </w:rPr>
        <w:t>Konspiracja w powiecie lubaczowskim 1939–1947</w:t>
      </w:r>
      <w:r w:rsidR="00CB6054" w:rsidRPr="00CB6054">
        <w:rPr>
          <w:rFonts w:ascii="Times New Roman" w:hAnsi="Times New Roman" w:cs="Times New Roman"/>
          <w:sz w:val="24"/>
          <w:szCs w:val="24"/>
        </w:rPr>
        <w:t>, Zwierzyniec–Rzeszów 2010.</w:t>
      </w:r>
    </w:p>
    <w:p w14:paraId="0072330F" w14:textId="638688D1" w:rsidR="00CB6054" w:rsidRPr="00CB6054" w:rsidRDefault="000D72AB" w:rsidP="00CB6054">
      <w:pPr>
        <w:spacing w:line="288" w:lineRule="auto"/>
        <w:rPr>
          <w:rFonts w:ascii="Times New Roman" w:hAnsi="Times New Roman" w:cs="Times New Roman"/>
          <w:sz w:val="24"/>
          <w:szCs w:val="24"/>
        </w:rPr>
      </w:pPr>
      <w:r>
        <w:rPr>
          <w:rFonts w:ascii="Times New Roman" w:hAnsi="Times New Roman" w:cs="Times New Roman"/>
          <w:sz w:val="24"/>
          <w:szCs w:val="24"/>
        </w:rPr>
        <w:t xml:space="preserve">Il. </w:t>
      </w:r>
      <w:r w:rsidR="00CB6054" w:rsidRPr="00CB6054">
        <w:rPr>
          <w:rFonts w:ascii="Times New Roman" w:hAnsi="Times New Roman" w:cs="Times New Roman"/>
          <w:sz w:val="24"/>
          <w:szCs w:val="24"/>
        </w:rPr>
        <w:t>11. Pomnik ku czci mieszkańców Lipska zamordowanych 21 maja 1944 r. podczas ataku Ukraińskiej Powstańczej Armii, Lipsko 2009. Zbiory Muzeum Kresów w Lubaczowie.</w:t>
      </w:r>
    </w:p>
    <w:p w14:paraId="381D7881" w14:textId="1A73C6B1" w:rsidR="00CB6054" w:rsidRPr="00CB6054" w:rsidRDefault="000D72AB" w:rsidP="00CB6054">
      <w:pPr>
        <w:spacing w:line="288" w:lineRule="auto"/>
        <w:rPr>
          <w:rFonts w:ascii="Times New Roman" w:hAnsi="Times New Roman" w:cs="Times New Roman"/>
          <w:sz w:val="24"/>
          <w:szCs w:val="24"/>
        </w:rPr>
      </w:pPr>
      <w:r>
        <w:rPr>
          <w:rFonts w:ascii="Times New Roman" w:hAnsi="Times New Roman" w:cs="Times New Roman"/>
          <w:sz w:val="24"/>
          <w:szCs w:val="24"/>
        </w:rPr>
        <w:t xml:space="preserve">Il. </w:t>
      </w:r>
      <w:r w:rsidR="00CB6054" w:rsidRPr="00CB6054">
        <w:rPr>
          <w:rFonts w:ascii="Times New Roman" w:hAnsi="Times New Roman" w:cs="Times New Roman"/>
          <w:sz w:val="24"/>
          <w:szCs w:val="24"/>
        </w:rPr>
        <w:t>12. Upamiętnienie obrony Narola na Grobie Nieznanego Żołnierza w Warszawie.</w:t>
      </w:r>
    </w:p>
    <w:p w14:paraId="537B1C8E" w14:textId="77777777" w:rsidR="00CB6054" w:rsidRPr="00CB6054" w:rsidRDefault="00CB6054" w:rsidP="00CB6054">
      <w:pPr>
        <w:spacing w:line="288" w:lineRule="auto"/>
        <w:rPr>
          <w:rFonts w:ascii="Times New Roman" w:hAnsi="Times New Roman" w:cs="Times New Roman"/>
          <w:sz w:val="24"/>
          <w:szCs w:val="24"/>
        </w:rPr>
      </w:pPr>
    </w:p>
    <w:sectPr w:rsidR="00CB6054" w:rsidRPr="00CB6054" w:rsidSect="00E918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5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594"/>
    <w:rsid w:val="00004803"/>
    <w:rsid w:val="00056C7C"/>
    <w:rsid w:val="000670A0"/>
    <w:rsid w:val="000C08D4"/>
    <w:rsid w:val="000D72AB"/>
    <w:rsid w:val="001128B3"/>
    <w:rsid w:val="00124734"/>
    <w:rsid w:val="00130D24"/>
    <w:rsid w:val="00136617"/>
    <w:rsid w:val="0015071B"/>
    <w:rsid w:val="0018079A"/>
    <w:rsid w:val="00187264"/>
    <w:rsid w:val="00192F07"/>
    <w:rsid w:val="00197B7B"/>
    <w:rsid w:val="001A774E"/>
    <w:rsid w:val="001C2A51"/>
    <w:rsid w:val="002163DD"/>
    <w:rsid w:val="00236833"/>
    <w:rsid w:val="0024789D"/>
    <w:rsid w:val="00275BDF"/>
    <w:rsid w:val="002C1F13"/>
    <w:rsid w:val="002E03F4"/>
    <w:rsid w:val="002F3830"/>
    <w:rsid w:val="0039113A"/>
    <w:rsid w:val="00422032"/>
    <w:rsid w:val="00455DB3"/>
    <w:rsid w:val="004F351C"/>
    <w:rsid w:val="0058586E"/>
    <w:rsid w:val="005A5D33"/>
    <w:rsid w:val="005E3434"/>
    <w:rsid w:val="005F4DF9"/>
    <w:rsid w:val="0061545A"/>
    <w:rsid w:val="006228AF"/>
    <w:rsid w:val="00633144"/>
    <w:rsid w:val="0064251B"/>
    <w:rsid w:val="006439B0"/>
    <w:rsid w:val="00671D52"/>
    <w:rsid w:val="006A1ACF"/>
    <w:rsid w:val="006C3C9B"/>
    <w:rsid w:val="006E7228"/>
    <w:rsid w:val="00736030"/>
    <w:rsid w:val="00750751"/>
    <w:rsid w:val="00761E87"/>
    <w:rsid w:val="00774453"/>
    <w:rsid w:val="00775734"/>
    <w:rsid w:val="00784C0C"/>
    <w:rsid w:val="007E7A89"/>
    <w:rsid w:val="00855DCC"/>
    <w:rsid w:val="008C732B"/>
    <w:rsid w:val="008F24F6"/>
    <w:rsid w:val="00900E36"/>
    <w:rsid w:val="00905002"/>
    <w:rsid w:val="00923D13"/>
    <w:rsid w:val="00962A68"/>
    <w:rsid w:val="00984215"/>
    <w:rsid w:val="009D21BD"/>
    <w:rsid w:val="009E7963"/>
    <w:rsid w:val="00A01D31"/>
    <w:rsid w:val="00A27B26"/>
    <w:rsid w:val="00A679E0"/>
    <w:rsid w:val="00AB224A"/>
    <w:rsid w:val="00AC0FB3"/>
    <w:rsid w:val="00AC1594"/>
    <w:rsid w:val="00AC37E2"/>
    <w:rsid w:val="00AE46D9"/>
    <w:rsid w:val="00AF6C35"/>
    <w:rsid w:val="00B045DB"/>
    <w:rsid w:val="00B17F5B"/>
    <w:rsid w:val="00B8355F"/>
    <w:rsid w:val="00BE1445"/>
    <w:rsid w:val="00C01EAE"/>
    <w:rsid w:val="00C47BA0"/>
    <w:rsid w:val="00C52E69"/>
    <w:rsid w:val="00C578BB"/>
    <w:rsid w:val="00C964C4"/>
    <w:rsid w:val="00CB6054"/>
    <w:rsid w:val="00D21437"/>
    <w:rsid w:val="00D24CD3"/>
    <w:rsid w:val="00D33765"/>
    <w:rsid w:val="00DC7A9A"/>
    <w:rsid w:val="00DF0BFE"/>
    <w:rsid w:val="00E07138"/>
    <w:rsid w:val="00E244E8"/>
    <w:rsid w:val="00E5339B"/>
    <w:rsid w:val="00E918DD"/>
    <w:rsid w:val="00E976F3"/>
    <w:rsid w:val="00EA5FF9"/>
    <w:rsid w:val="00EC4321"/>
    <w:rsid w:val="00EE1D0C"/>
    <w:rsid w:val="00F219A3"/>
    <w:rsid w:val="00F8039E"/>
    <w:rsid w:val="00FD0F26"/>
    <w:rsid w:val="00FD6A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3BADC"/>
  <w15:docId w15:val="{7620EFDB-CF3B-4137-A4F3-A19F9BAB3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18D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761E87"/>
    <w:rPr>
      <w:sz w:val="16"/>
      <w:szCs w:val="16"/>
    </w:rPr>
  </w:style>
  <w:style w:type="paragraph" w:styleId="Tekstkomentarza">
    <w:name w:val="annotation text"/>
    <w:basedOn w:val="Normalny"/>
    <w:link w:val="TekstkomentarzaZnak"/>
    <w:uiPriority w:val="99"/>
    <w:semiHidden/>
    <w:unhideWhenUsed/>
    <w:rsid w:val="00761E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61E87"/>
    <w:rPr>
      <w:sz w:val="20"/>
      <w:szCs w:val="20"/>
    </w:rPr>
  </w:style>
  <w:style w:type="paragraph" w:styleId="Tematkomentarza">
    <w:name w:val="annotation subject"/>
    <w:basedOn w:val="Tekstkomentarza"/>
    <w:next w:val="Tekstkomentarza"/>
    <w:link w:val="TematkomentarzaZnak"/>
    <w:uiPriority w:val="99"/>
    <w:semiHidden/>
    <w:unhideWhenUsed/>
    <w:rsid w:val="00761E87"/>
    <w:rPr>
      <w:b/>
      <w:bCs/>
    </w:rPr>
  </w:style>
  <w:style w:type="character" w:customStyle="1" w:styleId="TematkomentarzaZnak">
    <w:name w:val="Temat komentarza Znak"/>
    <w:basedOn w:val="TekstkomentarzaZnak"/>
    <w:link w:val="Tematkomentarza"/>
    <w:uiPriority w:val="99"/>
    <w:semiHidden/>
    <w:rsid w:val="00761E87"/>
    <w:rPr>
      <w:b/>
      <w:bCs/>
      <w:sz w:val="20"/>
      <w:szCs w:val="20"/>
    </w:rPr>
  </w:style>
  <w:style w:type="paragraph" w:styleId="Tekstdymka">
    <w:name w:val="Balloon Text"/>
    <w:basedOn w:val="Normalny"/>
    <w:link w:val="TekstdymkaZnak"/>
    <w:uiPriority w:val="99"/>
    <w:semiHidden/>
    <w:unhideWhenUsed/>
    <w:rsid w:val="00761E87"/>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1E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1604</Words>
  <Characters>9626</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Muzeum Kresów w Lubaczowie</Company>
  <LinksUpToDate>false</LinksUpToDate>
  <CharactersWithSpaces>11208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Rychlewski</dc:creator>
  <cp:keywords/>
  <dc:description/>
  <cp:lastModifiedBy>Piotr Zubowski</cp:lastModifiedBy>
  <cp:revision>8</cp:revision>
  <cp:lastPrinted>2022-02-10T12:54:00Z</cp:lastPrinted>
  <dcterms:created xsi:type="dcterms:W3CDTF">2022-02-10T13:22:00Z</dcterms:created>
  <dcterms:modified xsi:type="dcterms:W3CDTF">2022-02-11T09:51:00Z</dcterms:modified>
</cp:coreProperties>
</file>