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0B" w:rsidRDefault="002C24CA" w:rsidP="002C24CA">
      <w:pPr>
        <w:spacing w:line="242" w:lineRule="auto"/>
        <w:ind w:right="80"/>
        <w:jc w:val="both"/>
        <w:rPr>
          <w:rFonts w:eastAsia="Times New Roman"/>
          <w:sz w:val="24"/>
          <w:szCs w:val="24"/>
        </w:rPr>
      </w:pPr>
      <w:bookmarkStart w:id="0" w:name="page1"/>
      <w:bookmarkEnd w:id="0"/>
      <w:r w:rsidRPr="00F95F78">
        <w:rPr>
          <w:rFonts w:eastAsia="Times New Roman"/>
          <w:sz w:val="24"/>
          <w:szCs w:val="24"/>
        </w:rPr>
        <w:t xml:space="preserve">Przystępując do </w:t>
      </w:r>
      <w:r w:rsidR="00F95F78">
        <w:rPr>
          <w:rFonts w:eastAsia="Times New Roman"/>
          <w:i/>
          <w:iCs/>
          <w:sz w:val="24"/>
          <w:szCs w:val="24"/>
        </w:rPr>
        <w:t>V Konkursu na Boż</w:t>
      </w:r>
      <w:r w:rsidRPr="00F95F78">
        <w:rPr>
          <w:rFonts w:eastAsia="Times New Roman"/>
          <w:i/>
          <w:iCs/>
          <w:sz w:val="24"/>
          <w:szCs w:val="24"/>
        </w:rPr>
        <w:t xml:space="preserve">onarodzeniową Szopkę Domową </w:t>
      </w:r>
      <w:r>
        <w:rPr>
          <w:rFonts w:eastAsia="Times New Roman"/>
          <w:i/>
          <w:iCs/>
          <w:sz w:val="24"/>
          <w:szCs w:val="24"/>
        </w:rPr>
        <w:br/>
      </w:r>
      <w:r w:rsidRPr="00F95F78">
        <w:rPr>
          <w:rFonts w:eastAsia="Times New Roman"/>
          <w:i/>
          <w:iCs/>
          <w:sz w:val="24"/>
          <w:szCs w:val="24"/>
        </w:rPr>
        <w:t>i Akcesoria</w:t>
      </w:r>
      <w:r w:rsidRPr="00F95F78">
        <w:rPr>
          <w:rFonts w:eastAsia="Times New Roman"/>
          <w:sz w:val="24"/>
          <w:szCs w:val="24"/>
        </w:rPr>
        <w:t xml:space="preserve"> </w:t>
      </w:r>
      <w:r w:rsidRPr="00F95F78">
        <w:rPr>
          <w:rFonts w:eastAsia="Times New Roman"/>
          <w:i/>
          <w:iCs/>
          <w:sz w:val="24"/>
          <w:szCs w:val="24"/>
        </w:rPr>
        <w:t xml:space="preserve">Kolędnicze, </w:t>
      </w:r>
      <w:r w:rsidRPr="00F95F78">
        <w:rPr>
          <w:rFonts w:eastAsia="Times New Roman"/>
          <w:sz w:val="24"/>
          <w:szCs w:val="24"/>
        </w:rPr>
        <w:t>ka</w:t>
      </w:r>
      <w:r w:rsidR="00F95F78" w:rsidRPr="00F95F78">
        <w:rPr>
          <w:rFonts w:eastAsia="Times New Roman"/>
          <w:sz w:val="24"/>
          <w:szCs w:val="24"/>
        </w:rPr>
        <w:t>ż</w:t>
      </w:r>
      <w:r w:rsidRPr="00F95F78">
        <w:rPr>
          <w:rFonts w:eastAsia="Times New Roman"/>
          <w:sz w:val="24"/>
          <w:szCs w:val="24"/>
        </w:rPr>
        <w:t>dy jego Uczestnik wyra</w:t>
      </w:r>
      <w:r w:rsidR="00F95F78" w:rsidRPr="00F95F78">
        <w:rPr>
          <w:rFonts w:eastAsia="Times New Roman"/>
          <w:sz w:val="24"/>
          <w:szCs w:val="24"/>
        </w:rPr>
        <w:t>ż</w:t>
      </w:r>
      <w:r w:rsidRPr="00F95F78">
        <w:rPr>
          <w:rFonts w:eastAsia="Times New Roman"/>
          <w:sz w:val="24"/>
          <w:szCs w:val="24"/>
        </w:rPr>
        <w:t>a zgodę na przetwarzanie jego danych</w:t>
      </w:r>
      <w:r w:rsidRPr="00F95F78">
        <w:rPr>
          <w:rFonts w:eastAsia="Times New Roman"/>
          <w:i/>
          <w:iCs/>
          <w:sz w:val="24"/>
          <w:szCs w:val="24"/>
        </w:rPr>
        <w:t xml:space="preserve"> </w:t>
      </w:r>
      <w:r w:rsidRPr="00F95F78">
        <w:rPr>
          <w:rFonts w:eastAsia="Times New Roman"/>
          <w:sz w:val="24"/>
          <w:szCs w:val="24"/>
        </w:rPr>
        <w:t>osobowych w zakresie i celu n</w:t>
      </w:r>
      <w:r w:rsidR="0020590B">
        <w:rPr>
          <w:rFonts w:eastAsia="Times New Roman"/>
          <w:sz w:val="24"/>
          <w:szCs w:val="24"/>
        </w:rPr>
        <w:t xml:space="preserve">iezbędnym dla przeprowadzenia </w:t>
      </w:r>
    </w:p>
    <w:p w:rsidR="00883AE5" w:rsidRPr="00F95F78" w:rsidRDefault="0020590B" w:rsidP="002C24CA">
      <w:pPr>
        <w:spacing w:line="242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</w:t>
      </w:r>
      <w:r w:rsidR="002C24CA" w:rsidRPr="00F95F78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.</w:t>
      </w:r>
      <w:r w:rsidR="002C24CA" w:rsidRPr="00F95F78">
        <w:rPr>
          <w:rFonts w:eastAsia="Times New Roman"/>
          <w:sz w:val="24"/>
          <w:szCs w:val="24"/>
        </w:rPr>
        <w:t xml:space="preserve"> imprezy z jego udziałem.</w:t>
      </w:r>
    </w:p>
    <w:p w:rsidR="00883AE5" w:rsidRPr="00F95F78" w:rsidRDefault="00883AE5" w:rsidP="002C24CA">
      <w:pPr>
        <w:spacing w:line="220" w:lineRule="exact"/>
        <w:jc w:val="both"/>
        <w:rPr>
          <w:sz w:val="24"/>
          <w:szCs w:val="24"/>
        </w:rPr>
      </w:pPr>
    </w:p>
    <w:p w:rsidR="00883AE5" w:rsidRPr="002C24CA" w:rsidRDefault="002C24CA" w:rsidP="002C24CA">
      <w:pPr>
        <w:spacing w:line="246" w:lineRule="auto"/>
        <w:ind w:right="80"/>
        <w:jc w:val="both"/>
        <w:rPr>
          <w:rFonts w:eastAsia="Times New Roman"/>
          <w:sz w:val="24"/>
          <w:szCs w:val="24"/>
        </w:rPr>
      </w:pPr>
      <w:r w:rsidRPr="00F95F78">
        <w:rPr>
          <w:rFonts w:eastAsia="Times New Roman"/>
          <w:sz w:val="24"/>
          <w:szCs w:val="24"/>
        </w:rPr>
        <w:t xml:space="preserve">Administratorem danych osobowych jest Centrum Kulturalne w Przemyślu </w:t>
      </w:r>
      <w:r>
        <w:rPr>
          <w:rFonts w:eastAsia="Times New Roman"/>
          <w:sz w:val="24"/>
          <w:szCs w:val="24"/>
        </w:rPr>
        <w:br/>
      </w:r>
      <w:r w:rsidRPr="00F95F78">
        <w:rPr>
          <w:rFonts w:eastAsia="Times New Roman"/>
          <w:sz w:val="24"/>
          <w:szCs w:val="24"/>
        </w:rPr>
        <w:t xml:space="preserve">z siedzibą przy ul. Stanisława Konarskiego 9, 37-700 Przemyśl. Kontakt </w:t>
      </w:r>
      <w:r>
        <w:rPr>
          <w:rFonts w:eastAsia="Times New Roman"/>
          <w:sz w:val="24"/>
          <w:szCs w:val="24"/>
        </w:rPr>
        <w:br/>
      </w:r>
      <w:r w:rsidRPr="00F95F78">
        <w:rPr>
          <w:rFonts w:eastAsia="Times New Roman"/>
          <w:sz w:val="24"/>
          <w:szCs w:val="24"/>
        </w:rPr>
        <w:t>z Inspektorem Och</w:t>
      </w:r>
      <w:r>
        <w:rPr>
          <w:rFonts w:eastAsia="Times New Roman"/>
          <w:sz w:val="24"/>
          <w:szCs w:val="24"/>
        </w:rPr>
        <w:t>rony Danych: iod@ck.przemysl.pl</w:t>
      </w:r>
      <w:r w:rsidRPr="00F95F78">
        <w:rPr>
          <w:rFonts w:eastAsia="Times New Roman"/>
          <w:sz w:val="24"/>
          <w:szCs w:val="24"/>
        </w:rPr>
        <w:t>;</w:t>
      </w:r>
    </w:p>
    <w:p w:rsidR="00883AE5" w:rsidRPr="00F95F78" w:rsidRDefault="00883AE5" w:rsidP="002C24CA">
      <w:pPr>
        <w:spacing w:line="215" w:lineRule="exact"/>
        <w:jc w:val="both"/>
        <w:rPr>
          <w:sz w:val="24"/>
          <w:szCs w:val="24"/>
        </w:rPr>
      </w:pPr>
    </w:p>
    <w:p w:rsidR="00883AE5" w:rsidRDefault="002C24CA" w:rsidP="002C24CA">
      <w:pPr>
        <w:spacing w:line="241" w:lineRule="auto"/>
        <w:ind w:right="80"/>
        <w:jc w:val="both"/>
        <w:rPr>
          <w:rFonts w:eastAsia="Times New Roman"/>
          <w:sz w:val="24"/>
          <w:szCs w:val="24"/>
        </w:rPr>
      </w:pPr>
      <w:r w:rsidRPr="00F95F78">
        <w:rPr>
          <w:rFonts w:eastAsia="Times New Roman"/>
          <w:sz w:val="24"/>
          <w:szCs w:val="24"/>
        </w:rPr>
        <w:t xml:space="preserve">Państwa dane będą przetwarzane wyłącznie w celu organizacji i obsługi uczestników </w:t>
      </w:r>
      <w:r w:rsidRPr="00F95F78">
        <w:rPr>
          <w:rFonts w:eastAsia="Times New Roman"/>
          <w:i/>
          <w:iCs/>
          <w:sz w:val="24"/>
          <w:szCs w:val="24"/>
        </w:rPr>
        <w:t>V Konkursu na Bo</w:t>
      </w:r>
      <w:r w:rsidR="00F95F78" w:rsidRPr="00F95F78">
        <w:rPr>
          <w:rFonts w:eastAsia="Times New Roman"/>
          <w:i/>
          <w:iCs/>
          <w:sz w:val="24"/>
          <w:szCs w:val="24"/>
        </w:rPr>
        <w:t>ż</w:t>
      </w:r>
      <w:r w:rsidRPr="00F95F78">
        <w:rPr>
          <w:rFonts w:eastAsia="Times New Roman"/>
          <w:i/>
          <w:iCs/>
          <w:sz w:val="24"/>
          <w:szCs w:val="24"/>
        </w:rPr>
        <w:t>onarodzeniową Szopkę Domową i Akcesoria</w:t>
      </w:r>
      <w:r w:rsidRPr="00F95F78">
        <w:rPr>
          <w:rFonts w:eastAsia="Times New Roman"/>
          <w:sz w:val="24"/>
          <w:szCs w:val="24"/>
        </w:rPr>
        <w:t xml:space="preserve"> </w:t>
      </w:r>
      <w:r w:rsidRPr="00F95F78">
        <w:rPr>
          <w:rFonts w:eastAsia="Times New Roman"/>
          <w:i/>
          <w:iCs/>
          <w:sz w:val="24"/>
          <w:szCs w:val="24"/>
        </w:rPr>
        <w:t xml:space="preserve">Kolędnicze </w:t>
      </w:r>
      <w:r w:rsidRPr="00F95F78">
        <w:rPr>
          <w:rFonts w:eastAsia="Times New Roman"/>
          <w:sz w:val="24"/>
          <w:szCs w:val="24"/>
        </w:rPr>
        <w:t>(na podstawie Ustawy o organizowaniu i prowadzeniu działalności</w:t>
      </w:r>
      <w:r w:rsidRPr="00F95F78">
        <w:rPr>
          <w:rFonts w:eastAsia="Times New Roman"/>
          <w:i/>
          <w:iCs/>
          <w:sz w:val="24"/>
          <w:szCs w:val="24"/>
        </w:rPr>
        <w:t xml:space="preserve"> </w:t>
      </w:r>
      <w:r w:rsidRPr="00F95F78">
        <w:rPr>
          <w:rFonts w:eastAsia="Times New Roman"/>
          <w:sz w:val="24"/>
          <w:szCs w:val="24"/>
        </w:rPr>
        <w:t>kulturalnej) i przechowywane zgodnie z obowiązującymi przepisami prawa.</w:t>
      </w:r>
    </w:p>
    <w:p w:rsidR="00616465" w:rsidRPr="00616465" w:rsidRDefault="00616465" w:rsidP="00616465">
      <w:pPr>
        <w:spacing w:line="231" w:lineRule="auto"/>
        <w:ind w:right="80"/>
        <w:jc w:val="both"/>
        <w:rPr>
          <w:rFonts w:eastAsia="Times New Roman"/>
          <w:sz w:val="24"/>
          <w:szCs w:val="24"/>
        </w:rPr>
      </w:pPr>
      <w:r w:rsidRPr="00616465">
        <w:rPr>
          <w:rFonts w:eastAsia="Times New Roman"/>
          <w:sz w:val="24"/>
          <w:szCs w:val="24"/>
        </w:rPr>
        <w:t xml:space="preserve">Państwa wizerunek będzie przechowywany bezterminowo, chyba że wycofają Państwo swoją zgodę na wykorzystanie wizerunku. </w:t>
      </w:r>
    </w:p>
    <w:p w:rsidR="00883AE5" w:rsidRPr="00F95F78" w:rsidRDefault="00883AE5" w:rsidP="002C24CA">
      <w:pPr>
        <w:spacing w:line="1" w:lineRule="exact"/>
        <w:jc w:val="both"/>
        <w:rPr>
          <w:sz w:val="24"/>
          <w:szCs w:val="24"/>
        </w:rPr>
      </w:pPr>
    </w:p>
    <w:p w:rsidR="00883AE5" w:rsidRPr="00F95F78" w:rsidRDefault="002C24CA" w:rsidP="002C24CA">
      <w:pPr>
        <w:spacing w:line="231" w:lineRule="auto"/>
        <w:ind w:right="80"/>
        <w:jc w:val="both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Państwa dane osobowe nie będą przekazywane innym podm</w:t>
      </w:r>
      <w:r w:rsidR="00F95F78">
        <w:rPr>
          <w:rFonts w:eastAsia="Times New Roman"/>
          <w:sz w:val="24"/>
          <w:szCs w:val="24"/>
        </w:rPr>
        <w:t>iotom. Posiadają Państwo prawo ż</w:t>
      </w:r>
      <w:r w:rsidRPr="00F95F78">
        <w:rPr>
          <w:rFonts w:eastAsia="Times New Roman"/>
          <w:sz w:val="24"/>
          <w:szCs w:val="24"/>
        </w:rPr>
        <w:t>ądania dostępu do danych, które Państwa dotyczą, ich sprostowania, usunięcia lub og</w:t>
      </w:r>
      <w:r w:rsidR="00F95F78">
        <w:rPr>
          <w:rFonts w:eastAsia="Times New Roman"/>
          <w:sz w:val="24"/>
          <w:szCs w:val="24"/>
        </w:rPr>
        <w:t>raniczenia przetwarzania, a takż</w:t>
      </w:r>
      <w:r w:rsidRPr="00F95F78">
        <w:rPr>
          <w:rFonts w:eastAsia="Times New Roman"/>
          <w:sz w:val="24"/>
          <w:szCs w:val="24"/>
        </w:rPr>
        <w:t>e wniesienia sprzeciwu wobec przetwarzania oraz prawo do przenoszenia danych.</w:t>
      </w:r>
    </w:p>
    <w:p w:rsidR="002C24CA" w:rsidRDefault="002C24CA" w:rsidP="002C24CA">
      <w:pPr>
        <w:spacing w:line="251" w:lineRule="auto"/>
        <w:ind w:right="80"/>
        <w:jc w:val="both"/>
        <w:rPr>
          <w:sz w:val="24"/>
          <w:szCs w:val="24"/>
        </w:rPr>
      </w:pPr>
    </w:p>
    <w:p w:rsidR="002C24CA" w:rsidRDefault="002C24CA" w:rsidP="002C24CA">
      <w:pPr>
        <w:spacing w:line="251" w:lineRule="auto"/>
        <w:ind w:right="80"/>
        <w:jc w:val="both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Posiadają Państwo uprawnienie do cofnięcia zgody udzielonej na przetwarzanie danych, jeśli jest ona podstawą przetwarzania danych.</w:t>
      </w:r>
    </w:p>
    <w:p w:rsidR="00883AE5" w:rsidRPr="00F95F78" w:rsidRDefault="002C24CA" w:rsidP="002C24CA">
      <w:pPr>
        <w:spacing w:line="251" w:lineRule="auto"/>
        <w:ind w:right="80"/>
        <w:jc w:val="both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Posiadają Państwo prawo do wniesienia skargi do Prezesa Urzędu Ochrony Danych Osobowych.</w:t>
      </w:r>
    </w:p>
    <w:p w:rsidR="00883AE5" w:rsidRPr="00F95F78" w:rsidRDefault="00883AE5" w:rsidP="002C24CA">
      <w:pPr>
        <w:spacing w:line="220" w:lineRule="exact"/>
        <w:jc w:val="both"/>
        <w:rPr>
          <w:sz w:val="24"/>
          <w:szCs w:val="24"/>
        </w:rPr>
      </w:pPr>
    </w:p>
    <w:p w:rsidR="00883AE5" w:rsidRPr="00F95F78" w:rsidRDefault="002C24CA" w:rsidP="002C24CA">
      <w:pPr>
        <w:spacing w:line="251" w:lineRule="auto"/>
        <w:ind w:right="80"/>
        <w:jc w:val="both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Podanie przez Państwa danych osobowych jest dobrowolne, jedn</w:t>
      </w:r>
      <w:r w:rsidR="00F95F78">
        <w:rPr>
          <w:rFonts w:eastAsia="Times New Roman"/>
          <w:sz w:val="24"/>
          <w:szCs w:val="24"/>
        </w:rPr>
        <w:t>ak brak ich podania uniemoż</w:t>
      </w:r>
      <w:r w:rsidRPr="00F95F78">
        <w:rPr>
          <w:rFonts w:eastAsia="Times New Roman"/>
          <w:sz w:val="24"/>
          <w:szCs w:val="24"/>
        </w:rPr>
        <w:t>liwia wzięcie udziału w konkursie.</w:t>
      </w:r>
    </w:p>
    <w:p w:rsidR="00883AE5" w:rsidRPr="00F95F78" w:rsidRDefault="00883AE5" w:rsidP="002C24CA">
      <w:pPr>
        <w:spacing w:line="1" w:lineRule="exact"/>
        <w:jc w:val="both"/>
        <w:rPr>
          <w:sz w:val="24"/>
          <w:szCs w:val="24"/>
        </w:rPr>
      </w:pPr>
    </w:p>
    <w:p w:rsidR="00883AE5" w:rsidRPr="00F95F78" w:rsidRDefault="002C24CA" w:rsidP="002C24CA">
      <w:pPr>
        <w:spacing w:line="231" w:lineRule="auto"/>
        <w:ind w:right="80"/>
        <w:jc w:val="both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Państwa dane osobowe nie będ</w:t>
      </w:r>
      <w:r>
        <w:rPr>
          <w:rFonts w:eastAsia="Times New Roman"/>
          <w:sz w:val="24"/>
          <w:szCs w:val="24"/>
        </w:rPr>
        <w:t xml:space="preserve">ą przedmiotem zautomatyzowanego </w:t>
      </w:r>
      <w:r w:rsidRPr="00F95F78">
        <w:rPr>
          <w:rFonts w:eastAsia="Times New Roman"/>
          <w:sz w:val="24"/>
          <w:szCs w:val="24"/>
        </w:rPr>
        <w:t>podejmowania decyzji, w tym profilowania.</w:t>
      </w:r>
    </w:p>
    <w:p w:rsidR="00883AE5" w:rsidRPr="00F95F78" w:rsidRDefault="00883AE5">
      <w:pPr>
        <w:spacing w:line="327" w:lineRule="exact"/>
        <w:rPr>
          <w:sz w:val="24"/>
          <w:szCs w:val="24"/>
        </w:rPr>
      </w:pPr>
    </w:p>
    <w:p w:rsidR="00883AE5" w:rsidRPr="00F95F78" w:rsidRDefault="002C24CA">
      <w:pPr>
        <w:ind w:right="240"/>
        <w:jc w:val="center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  <w:u w:val="single"/>
        </w:rPr>
        <w:t>Informacji na temat konkursu udziela:</w:t>
      </w:r>
    </w:p>
    <w:p w:rsidR="00883AE5" w:rsidRPr="00F95F78" w:rsidRDefault="00883AE5">
      <w:pPr>
        <w:spacing w:line="26" w:lineRule="exact"/>
        <w:rPr>
          <w:sz w:val="24"/>
          <w:szCs w:val="24"/>
        </w:rPr>
      </w:pPr>
    </w:p>
    <w:p w:rsidR="00883AE5" w:rsidRPr="00F95F78" w:rsidRDefault="002C24CA">
      <w:pPr>
        <w:ind w:right="240"/>
        <w:jc w:val="center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 xml:space="preserve">Agata </w:t>
      </w:r>
      <w:proofErr w:type="spellStart"/>
      <w:r w:rsidRPr="00F95F78">
        <w:rPr>
          <w:rFonts w:eastAsia="Times New Roman"/>
          <w:sz w:val="24"/>
          <w:szCs w:val="24"/>
        </w:rPr>
        <w:t>Hemon</w:t>
      </w:r>
      <w:proofErr w:type="spellEnd"/>
    </w:p>
    <w:p w:rsidR="00883AE5" w:rsidRPr="00F95F78" w:rsidRDefault="002C24CA">
      <w:pPr>
        <w:spacing w:line="231" w:lineRule="auto"/>
        <w:ind w:right="240"/>
        <w:jc w:val="center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Kierownik Działu Dziedzictwa i Edukacji Kulturowej</w:t>
      </w:r>
    </w:p>
    <w:p w:rsidR="00883AE5" w:rsidRPr="00F95F78" w:rsidRDefault="002C24CA">
      <w:pPr>
        <w:spacing w:line="231" w:lineRule="auto"/>
        <w:ind w:right="240"/>
        <w:jc w:val="center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Centrum Kulturalnego w Przemyślu</w:t>
      </w:r>
    </w:p>
    <w:p w:rsidR="00883AE5" w:rsidRPr="00F95F78" w:rsidRDefault="002C24CA">
      <w:pPr>
        <w:spacing w:line="231" w:lineRule="auto"/>
        <w:ind w:right="240"/>
        <w:jc w:val="center"/>
        <w:rPr>
          <w:sz w:val="20"/>
          <w:szCs w:val="20"/>
        </w:rPr>
      </w:pPr>
      <w:r w:rsidRPr="00F95F78">
        <w:rPr>
          <w:rFonts w:eastAsia="Times New Roman"/>
          <w:sz w:val="24"/>
          <w:szCs w:val="24"/>
        </w:rPr>
        <w:t>tel. 16 678 20 09 wew. 534,</w:t>
      </w:r>
    </w:p>
    <w:p w:rsidR="00883AE5" w:rsidRPr="00E158DE" w:rsidRDefault="002C24CA">
      <w:pPr>
        <w:spacing w:line="231" w:lineRule="auto"/>
        <w:ind w:right="240"/>
        <w:jc w:val="center"/>
        <w:rPr>
          <w:sz w:val="20"/>
          <w:szCs w:val="20"/>
          <w:lang w:val="en-US"/>
        </w:rPr>
      </w:pPr>
      <w:r w:rsidRPr="00E158DE">
        <w:rPr>
          <w:rFonts w:eastAsia="Times New Roman"/>
          <w:sz w:val="24"/>
          <w:szCs w:val="24"/>
          <w:lang w:val="en-US"/>
        </w:rPr>
        <w:t>tel. kom. 799 255 649</w:t>
      </w:r>
    </w:p>
    <w:p w:rsidR="00883AE5" w:rsidRPr="00E158DE" w:rsidRDefault="002C24CA">
      <w:pPr>
        <w:spacing w:line="231" w:lineRule="auto"/>
        <w:ind w:right="240"/>
        <w:jc w:val="center"/>
        <w:rPr>
          <w:sz w:val="20"/>
          <w:szCs w:val="20"/>
          <w:lang w:val="en-US"/>
        </w:rPr>
      </w:pPr>
      <w:r w:rsidRPr="00E158DE">
        <w:rPr>
          <w:rFonts w:eastAsia="Times New Roman"/>
          <w:sz w:val="24"/>
          <w:szCs w:val="24"/>
          <w:lang w:val="en-US"/>
        </w:rPr>
        <w:t>e-mail: a.hemon@ck.przemysl.pl</w:t>
      </w:r>
    </w:p>
    <w:p w:rsidR="00883AE5" w:rsidRPr="00F95F78" w:rsidRDefault="002C24CA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136525</wp:posOffset>
            </wp:positionV>
            <wp:extent cx="5065395" cy="589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AE5" w:rsidRPr="00F95F78" w:rsidRDefault="002C24CA">
      <w:pPr>
        <w:spacing w:line="20" w:lineRule="exact"/>
        <w:rPr>
          <w:sz w:val="24"/>
          <w:szCs w:val="24"/>
          <w:lang w:val="en-US"/>
        </w:rPr>
      </w:pPr>
      <w:r w:rsidRPr="00F95F78">
        <w:rPr>
          <w:sz w:val="24"/>
          <w:szCs w:val="24"/>
          <w:lang w:val="en-US"/>
        </w:rPr>
        <w:br w:type="column"/>
      </w: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200" w:lineRule="exact"/>
        <w:rPr>
          <w:sz w:val="24"/>
          <w:szCs w:val="24"/>
          <w:lang w:val="en-US"/>
        </w:rPr>
      </w:pPr>
    </w:p>
    <w:p w:rsidR="00883AE5" w:rsidRPr="00F95F78" w:rsidRDefault="00883AE5">
      <w:pPr>
        <w:spacing w:line="304" w:lineRule="exact"/>
        <w:rPr>
          <w:sz w:val="24"/>
          <w:szCs w:val="24"/>
          <w:lang w:val="en-US"/>
        </w:rPr>
      </w:pPr>
    </w:p>
    <w:p w:rsidR="00883AE5" w:rsidRPr="00E158DE" w:rsidRDefault="002C24CA">
      <w:pPr>
        <w:rPr>
          <w:color w:val="C0504D" w:themeColor="accent2"/>
          <w:sz w:val="20"/>
          <w:szCs w:val="20"/>
        </w:rPr>
      </w:pPr>
      <w:r w:rsidRPr="00E158DE">
        <w:rPr>
          <w:rFonts w:ascii="Georgia" w:eastAsia="Georgia" w:hAnsi="Georgia" w:cs="Georgia"/>
          <w:color w:val="C0504D" w:themeColor="accent2"/>
          <w:sz w:val="56"/>
          <w:szCs w:val="56"/>
        </w:rPr>
        <w:t>V</w:t>
      </w:r>
    </w:p>
    <w:p w:rsidR="00883AE5" w:rsidRPr="00E158DE" w:rsidRDefault="002C24CA">
      <w:pPr>
        <w:spacing w:line="20" w:lineRule="exact"/>
        <w:rPr>
          <w:color w:val="C0504D" w:themeColor="accent2"/>
          <w:sz w:val="24"/>
          <w:szCs w:val="24"/>
        </w:rPr>
      </w:pPr>
      <w:r w:rsidRPr="00E158DE">
        <w:rPr>
          <w:noProof/>
          <w:color w:val="C0504D" w:themeColor="accent2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-3642995</wp:posOffset>
            </wp:positionV>
            <wp:extent cx="5152390" cy="5947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594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AE5" w:rsidRPr="00E158DE" w:rsidRDefault="00883AE5">
      <w:pPr>
        <w:spacing w:line="43" w:lineRule="exact"/>
        <w:rPr>
          <w:color w:val="C0504D" w:themeColor="accent2"/>
          <w:sz w:val="24"/>
          <w:szCs w:val="24"/>
        </w:rPr>
      </w:pPr>
    </w:p>
    <w:p w:rsidR="00883AE5" w:rsidRPr="00E158DE" w:rsidRDefault="00F95F78">
      <w:pPr>
        <w:spacing w:line="244" w:lineRule="auto"/>
        <w:ind w:right="1080"/>
        <w:rPr>
          <w:color w:val="C0504D" w:themeColor="accent2"/>
          <w:sz w:val="20"/>
          <w:szCs w:val="20"/>
        </w:rPr>
      </w:pPr>
      <w:r w:rsidRPr="00E158DE">
        <w:rPr>
          <w:rFonts w:ascii="Georgia" w:eastAsia="Georgia" w:hAnsi="Georgia" w:cs="Georgia"/>
          <w:color w:val="C0504D" w:themeColor="accent2"/>
          <w:sz w:val="55"/>
          <w:szCs w:val="55"/>
        </w:rPr>
        <w:t>KONKURS NA BOŻ</w:t>
      </w:r>
      <w:r w:rsidR="002C24CA" w:rsidRPr="00E158DE">
        <w:rPr>
          <w:rFonts w:ascii="Georgia" w:eastAsia="Georgia" w:hAnsi="Georgia" w:cs="Georgia"/>
          <w:color w:val="C0504D" w:themeColor="accent2"/>
          <w:sz w:val="55"/>
          <w:szCs w:val="55"/>
        </w:rPr>
        <w:t>ONARODZENIOWĄ SZOPKĘ DOMOWĄ</w:t>
      </w:r>
    </w:p>
    <w:p w:rsidR="00883AE5" w:rsidRPr="00E158DE" w:rsidRDefault="00883AE5">
      <w:pPr>
        <w:spacing w:line="3" w:lineRule="exact"/>
        <w:rPr>
          <w:color w:val="C0504D" w:themeColor="accent2"/>
          <w:sz w:val="24"/>
          <w:szCs w:val="24"/>
        </w:rPr>
      </w:pPr>
    </w:p>
    <w:p w:rsidR="00883AE5" w:rsidRPr="00E158DE" w:rsidRDefault="002C24CA">
      <w:pPr>
        <w:rPr>
          <w:color w:val="C0504D" w:themeColor="accent2"/>
          <w:sz w:val="20"/>
          <w:szCs w:val="20"/>
        </w:rPr>
      </w:pPr>
      <w:r w:rsidRPr="00E158DE">
        <w:rPr>
          <w:rFonts w:ascii="Georgia" w:eastAsia="Georgia" w:hAnsi="Georgia" w:cs="Georgia"/>
          <w:color w:val="C0504D" w:themeColor="accent2"/>
          <w:sz w:val="56"/>
          <w:szCs w:val="56"/>
        </w:rPr>
        <w:t>I AKCESORIA KOLĘDNICZE</w:t>
      </w:r>
    </w:p>
    <w:p w:rsidR="00883AE5" w:rsidRDefault="002C24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1083945</wp:posOffset>
            </wp:positionV>
            <wp:extent cx="5065395" cy="589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00" w:lineRule="exact"/>
        <w:rPr>
          <w:sz w:val="24"/>
          <w:szCs w:val="24"/>
        </w:rPr>
      </w:pPr>
    </w:p>
    <w:p w:rsidR="00883AE5" w:rsidRDefault="00883AE5">
      <w:pPr>
        <w:spacing w:line="298" w:lineRule="exact"/>
        <w:rPr>
          <w:sz w:val="24"/>
          <w:szCs w:val="24"/>
        </w:rPr>
      </w:pPr>
    </w:p>
    <w:p w:rsidR="00883AE5" w:rsidRPr="00E158DE" w:rsidRDefault="002C24CA">
      <w:pPr>
        <w:ind w:left="2080"/>
        <w:rPr>
          <w:color w:val="C0504D" w:themeColor="accent2"/>
          <w:sz w:val="20"/>
          <w:szCs w:val="20"/>
        </w:rPr>
      </w:pPr>
      <w:r w:rsidRPr="00E158DE">
        <w:rPr>
          <w:rFonts w:ascii="Georgia" w:eastAsia="Georgia" w:hAnsi="Georgia" w:cs="Georgia"/>
          <w:color w:val="C0504D" w:themeColor="accent2"/>
          <w:sz w:val="48"/>
          <w:szCs w:val="48"/>
        </w:rPr>
        <w:t>REGULAMIN</w:t>
      </w:r>
    </w:p>
    <w:p w:rsidR="00883AE5" w:rsidRDefault="00883AE5">
      <w:pPr>
        <w:sectPr w:rsidR="00883AE5">
          <w:pgSz w:w="16840" w:h="11920" w:orient="landscape"/>
          <w:pgMar w:top="625" w:right="580" w:bottom="299" w:left="340" w:header="0" w:footer="0" w:gutter="0"/>
          <w:cols w:num="2" w:space="708" w:equalWidth="0">
            <w:col w:w="7860" w:space="720"/>
            <w:col w:w="7340"/>
          </w:cols>
        </w:sectPr>
      </w:pPr>
    </w:p>
    <w:p w:rsidR="00883AE5" w:rsidRDefault="00F95F78">
      <w:pPr>
        <w:spacing w:line="241" w:lineRule="auto"/>
        <w:ind w:right="320"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 xml:space="preserve">Centrum Kulturalne w </w:t>
      </w:r>
      <w:r w:rsidR="002C24CA">
        <w:rPr>
          <w:rFonts w:eastAsia="Times New Roman"/>
          <w:sz w:val="24"/>
          <w:szCs w:val="24"/>
        </w:rPr>
        <w:t xml:space="preserve">Przemyślu, mając na celu ochronę </w:t>
      </w:r>
      <w:r>
        <w:rPr>
          <w:rFonts w:eastAsia="Times New Roman"/>
          <w:sz w:val="24"/>
          <w:szCs w:val="24"/>
        </w:rPr>
        <w:br/>
      </w:r>
      <w:r w:rsidR="002C24CA">
        <w:rPr>
          <w:rFonts w:eastAsia="Times New Roman"/>
          <w:sz w:val="24"/>
          <w:szCs w:val="24"/>
        </w:rPr>
        <w:t>i zachowanie naszych rodzimych tra</w:t>
      </w:r>
      <w:r>
        <w:rPr>
          <w:rFonts w:eastAsia="Times New Roman"/>
          <w:sz w:val="24"/>
          <w:szCs w:val="24"/>
        </w:rPr>
        <w:t>dycji związanych ze Świętami Boż</w:t>
      </w:r>
      <w:r w:rsidR="002C24CA">
        <w:rPr>
          <w:rFonts w:eastAsia="Times New Roman"/>
          <w:sz w:val="24"/>
          <w:szCs w:val="24"/>
        </w:rPr>
        <w:t xml:space="preserve">ego Narodzenia, ogłasza konkurs na </w:t>
      </w:r>
      <w:r>
        <w:rPr>
          <w:rFonts w:eastAsia="Times New Roman"/>
          <w:b/>
          <w:bCs/>
          <w:sz w:val="24"/>
          <w:szCs w:val="24"/>
        </w:rPr>
        <w:t>Boż</w:t>
      </w:r>
      <w:r w:rsidR="002C24CA">
        <w:rPr>
          <w:rFonts w:eastAsia="Times New Roman"/>
          <w:b/>
          <w:bCs/>
          <w:sz w:val="24"/>
          <w:szCs w:val="24"/>
        </w:rPr>
        <w:t>onarodzeniową Szopkę Domową</w:t>
      </w:r>
      <w:r w:rsidR="002C24CA">
        <w:rPr>
          <w:rFonts w:eastAsia="Times New Roman"/>
          <w:sz w:val="24"/>
          <w:szCs w:val="24"/>
        </w:rPr>
        <w:t xml:space="preserve"> </w:t>
      </w:r>
      <w:r w:rsidR="002C24CA">
        <w:rPr>
          <w:rFonts w:eastAsia="Times New Roman"/>
          <w:b/>
          <w:bCs/>
          <w:sz w:val="24"/>
          <w:szCs w:val="24"/>
        </w:rPr>
        <w:t>i Akcesoria Kolędnicze.</w:t>
      </w:r>
    </w:p>
    <w:p w:rsidR="00883AE5" w:rsidRDefault="00883AE5">
      <w:pPr>
        <w:spacing w:line="220" w:lineRule="exact"/>
        <w:rPr>
          <w:sz w:val="20"/>
          <w:szCs w:val="20"/>
        </w:rPr>
      </w:pPr>
    </w:p>
    <w:p w:rsidR="00883AE5" w:rsidRDefault="002C24CA">
      <w:pPr>
        <w:spacing w:line="245" w:lineRule="auto"/>
        <w:ind w:right="32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Szopki niegdyś wykonywane z potrzeby serca, własnoręcznie, </w:t>
      </w:r>
      <w:r w:rsidR="00F95F78"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t>w gronie rodziny, z myślą o najmłodszych domownikach, stanowiły obok pająków czy drzewka, tradycyjną de</w:t>
      </w:r>
      <w:r w:rsidR="00F95F78">
        <w:rPr>
          <w:rFonts w:eastAsia="Times New Roman"/>
          <w:sz w:val="23"/>
          <w:szCs w:val="23"/>
        </w:rPr>
        <w:t>korację domu w okresie świąt Boż</w:t>
      </w:r>
      <w:r>
        <w:rPr>
          <w:rFonts w:eastAsia="Times New Roman"/>
          <w:sz w:val="23"/>
          <w:szCs w:val="23"/>
        </w:rPr>
        <w:t>ego Narodzenia. Wzorowano się n</w:t>
      </w:r>
      <w:r w:rsidR="00F95F78">
        <w:rPr>
          <w:rFonts w:eastAsia="Times New Roman"/>
          <w:sz w:val="23"/>
          <w:szCs w:val="23"/>
        </w:rPr>
        <w:t>a szopkach krakowskich, bądź też</w:t>
      </w:r>
      <w:r>
        <w:rPr>
          <w:rFonts w:eastAsia="Times New Roman"/>
          <w:sz w:val="23"/>
          <w:szCs w:val="23"/>
        </w:rPr>
        <w:t xml:space="preserve"> innych </w:t>
      </w:r>
      <w:r w:rsidR="00F95F78"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t>w postaci stodółek, drewnianych domków, grot itp., często podświetlano je dla uzyskania lepszego efektu wizualnego. Drewniane szkielety oklejane białym papierem, bibułą, kolorowym papierem, złotkami, wyciętymi postaciami z kartek świątecznych, z gipsowymi figurkami, drewniane domki z d</w:t>
      </w:r>
      <w:r w:rsidR="00F95F78">
        <w:rPr>
          <w:rFonts w:eastAsia="Times New Roman"/>
          <w:sz w:val="23"/>
          <w:szCs w:val="23"/>
        </w:rPr>
        <w:t>achem robionym ze słomy, czy też</w:t>
      </w:r>
      <w:r>
        <w:rPr>
          <w:rFonts w:eastAsia="Times New Roman"/>
          <w:sz w:val="23"/>
          <w:szCs w:val="23"/>
        </w:rPr>
        <w:t xml:space="preserve"> drewna, konstrukcje tekturowe, </w:t>
      </w:r>
      <w:r w:rsidR="00F95F78">
        <w:rPr>
          <w:rFonts w:eastAsia="Times New Roman"/>
          <w:sz w:val="23"/>
          <w:szCs w:val="23"/>
        </w:rPr>
        <w:br/>
      </w:r>
      <w:r>
        <w:rPr>
          <w:rFonts w:eastAsia="Times New Roman"/>
          <w:sz w:val="23"/>
          <w:szCs w:val="23"/>
        </w:rPr>
        <w:t>to niektóre przykłady pomysłowości i wykorzystania materiałów dostępnych w gospodarstwie domowym do stworzenia szopki.</w:t>
      </w:r>
    </w:p>
    <w:p w:rsidR="00F95F78" w:rsidRDefault="00F95F78">
      <w:pPr>
        <w:spacing w:line="231" w:lineRule="auto"/>
        <w:ind w:right="320" w:firstLine="708"/>
        <w:jc w:val="both"/>
        <w:rPr>
          <w:rFonts w:eastAsia="Times New Roman"/>
          <w:sz w:val="24"/>
          <w:szCs w:val="24"/>
        </w:rPr>
      </w:pPr>
    </w:p>
    <w:p w:rsidR="00883AE5" w:rsidRDefault="002C24CA">
      <w:pPr>
        <w:spacing w:line="231" w:lineRule="auto"/>
        <w:ind w:righ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Mając na względzie bogatą regionalną tradycję szopek domowych, chcemy zwrócić na nie większą uwagę i pokazać na szerszym forum. Zasługują one na docenienie i uznanie zwłaszcza w czasach, kiedy często sięgamy po gotowe np. plastikowe szopki, a zapominamy o uroku tych wykonywanych ręcznie, gdzie ni</w:t>
      </w:r>
      <w:r w:rsidR="00F95F78">
        <w:rPr>
          <w:rFonts w:eastAsia="Times New Roman"/>
          <w:sz w:val="24"/>
          <w:szCs w:val="24"/>
        </w:rPr>
        <w:t>e było dwóch jednakowych, a każ</w:t>
      </w:r>
      <w:r>
        <w:rPr>
          <w:rFonts w:eastAsia="Times New Roman"/>
          <w:sz w:val="24"/>
          <w:szCs w:val="24"/>
        </w:rPr>
        <w:t>da miała w sobie element wyjątkowości i oryginalności.</w:t>
      </w:r>
    </w:p>
    <w:p w:rsidR="00883AE5" w:rsidRDefault="00883AE5">
      <w:pPr>
        <w:spacing w:line="220" w:lineRule="exact"/>
        <w:rPr>
          <w:sz w:val="20"/>
          <w:szCs w:val="20"/>
        </w:rPr>
      </w:pPr>
    </w:p>
    <w:p w:rsidR="00883AE5" w:rsidRDefault="00F95F78">
      <w:pPr>
        <w:spacing w:line="234" w:lineRule="auto"/>
        <w:ind w:right="3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Ze świętami Boż</w:t>
      </w:r>
      <w:r w:rsidR="002C24CA">
        <w:rPr>
          <w:rFonts w:eastAsia="Times New Roman"/>
          <w:sz w:val="24"/>
          <w:szCs w:val="24"/>
        </w:rPr>
        <w:t>ego Narodzenia związane były odwiedziny kolędników, których obecność przynosiła szc</w:t>
      </w:r>
      <w:r>
        <w:rPr>
          <w:rFonts w:eastAsia="Times New Roman"/>
          <w:sz w:val="24"/>
          <w:szCs w:val="24"/>
        </w:rPr>
        <w:t xml:space="preserve">zęście. Nasz region słynął </w:t>
      </w:r>
      <w:r>
        <w:rPr>
          <w:rFonts w:eastAsia="Times New Roman"/>
          <w:sz w:val="24"/>
          <w:szCs w:val="24"/>
        </w:rPr>
        <w:br/>
        <w:t>z róż</w:t>
      </w:r>
      <w:r w:rsidR="002C24CA">
        <w:rPr>
          <w:rFonts w:eastAsia="Times New Roman"/>
          <w:sz w:val="24"/>
          <w:szCs w:val="24"/>
        </w:rPr>
        <w:t>norodnych form kolędowania: znane były m.in. przedstawienia „Raj” i „Herody”, grupy zamaskowanych kolędników noworocznych oraz kolędowanie z gwiazdą na święto</w:t>
      </w:r>
      <w:r>
        <w:rPr>
          <w:rFonts w:eastAsia="Times New Roman"/>
          <w:sz w:val="24"/>
          <w:szCs w:val="24"/>
        </w:rPr>
        <w:t xml:space="preserve"> Trzech Króli. Kolędnicy wyposaż</w:t>
      </w:r>
      <w:r w:rsidR="002C24CA">
        <w:rPr>
          <w:rFonts w:eastAsia="Times New Roman"/>
          <w:sz w:val="24"/>
          <w:szCs w:val="24"/>
        </w:rPr>
        <w:t xml:space="preserve">eni byli w widowiskowe kostiumy oraz akcesoria kolędnicze: maski kolędnicze Diabła, </w:t>
      </w:r>
      <w:r>
        <w:rPr>
          <w:rFonts w:eastAsia="Times New Roman"/>
          <w:sz w:val="24"/>
          <w:szCs w:val="24"/>
        </w:rPr>
        <w:t>Ż</w:t>
      </w:r>
      <w:r w:rsidR="002C24CA">
        <w:rPr>
          <w:rFonts w:eastAsia="Times New Roman"/>
          <w:sz w:val="24"/>
          <w:szCs w:val="24"/>
        </w:rPr>
        <w:t xml:space="preserve">yda, Śmierci, Dziada, Draba; elementy stroju np.: korona Króla Heroda, czapka kolędnika </w:t>
      </w:r>
      <w:r>
        <w:rPr>
          <w:rFonts w:eastAsia="Times New Roman"/>
          <w:sz w:val="24"/>
          <w:szCs w:val="24"/>
        </w:rPr>
        <w:t xml:space="preserve">noworocznego (draba, turka, </w:t>
      </w:r>
      <w:proofErr w:type="spellStart"/>
      <w:r>
        <w:rPr>
          <w:rFonts w:eastAsia="Times New Roman"/>
          <w:sz w:val="24"/>
          <w:szCs w:val="24"/>
        </w:rPr>
        <w:t>służ</w:t>
      </w:r>
      <w:r w:rsidR="002C24CA">
        <w:rPr>
          <w:rFonts w:eastAsia="Times New Roman"/>
          <w:sz w:val="24"/>
          <w:szCs w:val="24"/>
        </w:rPr>
        <w:t>aja</w:t>
      </w:r>
      <w:proofErr w:type="spellEnd"/>
      <w:r w:rsidR="002C24CA">
        <w:rPr>
          <w:rFonts w:eastAsia="Times New Roman"/>
          <w:sz w:val="24"/>
          <w:szCs w:val="24"/>
        </w:rPr>
        <w:t>), czapka Ministra, skrzydła Anioła oraz gwiazdy, szopki kolędnicze, koza, turoń, kobyłka. Warto przypomnieć i odtworzyć wygląd akcesoriów kolędniczych, aby poznać i zrozumieć rolę kol</w:t>
      </w:r>
      <w:r>
        <w:rPr>
          <w:rFonts w:eastAsia="Times New Roman"/>
          <w:sz w:val="24"/>
          <w:szCs w:val="24"/>
        </w:rPr>
        <w:t>ędników. Istotny jest tu również</w:t>
      </w:r>
      <w:r w:rsidR="002C24CA">
        <w:rPr>
          <w:rFonts w:eastAsia="Times New Roman"/>
          <w:sz w:val="24"/>
          <w:szCs w:val="24"/>
        </w:rPr>
        <w:t xml:space="preserve"> przekaz tradycji umiejętności wykonywania regionalnych akcesoriów kolędniczych.</w:t>
      </w:r>
    </w:p>
    <w:p w:rsidR="00883AE5" w:rsidRDefault="00883AE5">
      <w:pPr>
        <w:spacing w:line="223" w:lineRule="exact"/>
        <w:rPr>
          <w:sz w:val="20"/>
          <w:szCs w:val="20"/>
        </w:rPr>
      </w:pPr>
    </w:p>
    <w:p w:rsidR="00883AE5" w:rsidRDefault="002C24CA">
      <w:pPr>
        <w:spacing w:line="246" w:lineRule="auto"/>
        <w:ind w:righ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Liczymy, </w:t>
      </w:r>
      <w:r w:rsidR="00F95F78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dzięki konkursowi zmotywujemy Państwa do powrócenia lub kontynuowania pięknej tradycji wykonywania szopek domowych i akcesoriów kolędniczych.</w:t>
      </w:r>
    </w:p>
    <w:p w:rsidR="00883AE5" w:rsidRDefault="002C24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3AE5" w:rsidRDefault="00883AE5">
      <w:pPr>
        <w:spacing w:line="124" w:lineRule="exact"/>
        <w:rPr>
          <w:sz w:val="20"/>
          <w:szCs w:val="20"/>
        </w:rPr>
      </w:pPr>
    </w:p>
    <w:p w:rsidR="00883AE5" w:rsidRDefault="002C24CA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Zasady udziału:</w:t>
      </w:r>
    </w:p>
    <w:p w:rsidR="00883AE5" w:rsidRDefault="00883AE5">
      <w:pPr>
        <w:spacing w:line="256" w:lineRule="exact"/>
        <w:rPr>
          <w:sz w:val="20"/>
          <w:szCs w:val="20"/>
        </w:rPr>
      </w:pPr>
    </w:p>
    <w:p w:rsidR="00883AE5" w:rsidRDefault="002C24C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Najwyżej ocenione zostaną prace wykonane z użyciem surowców naturalnych: drewno, tektura, papier biały i kolorowy, pergamin, farba, bibuła gładka i marszczona, staniol, pakuły - włókno lniane i konopne, gałganki i skrawki materiałów, skóry, kożuchy, futra, słoma, drut, gałązki drzew iglastych i inne. Nie wyklucza się użycia takich surowców jak: plastelina, gips, masa solna, glina, masa plastyczna (</w:t>
      </w:r>
      <w:proofErr w:type="spellStart"/>
      <w:r>
        <w:rPr>
          <w:rFonts w:eastAsia="Times New Roman"/>
          <w:sz w:val="24"/>
          <w:szCs w:val="24"/>
        </w:rPr>
        <w:t>papier-mache</w:t>
      </w:r>
      <w:proofErr w:type="spellEnd"/>
      <w:r>
        <w:rPr>
          <w:rFonts w:eastAsia="Times New Roman"/>
          <w:sz w:val="24"/>
          <w:szCs w:val="24"/>
        </w:rPr>
        <w:t>) itp.</w:t>
      </w:r>
    </w:p>
    <w:p w:rsidR="00883AE5" w:rsidRDefault="00883AE5">
      <w:pPr>
        <w:spacing w:line="225" w:lineRule="exact"/>
        <w:rPr>
          <w:sz w:val="20"/>
          <w:szCs w:val="20"/>
        </w:rPr>
      </w:pPr>
    </w:p>
    <w:p w:rsidR="00883AE5" w:rsidRDefault="002C24CA" w:rsidP="00F95F78">
      <w:pPr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Konkurs skierowany jest:</w:t>
      </w:r>
    </w:p>
    <w:p w:rsidR="00883AE5" w:rsidRDefault="00883AE5" w:rsidP="00F95F78">
      <w:pPr>
        <w:tabs>
          <w:tab w:val="left" w:pos="567"/>
        </w:tabs>
        <w:spacing w:line="36" w:lineRule="exact"/>
        <w:ind w:left="426" w:hanging="142"/>
        <w:jc w:val="both"/>
        <w:rPr>
          <w:rFonts w:eastAsia="Times New Roman"/>
        </w:rPr>
      </w:pPr>
    </w:p>
    <w:p w:rsidR="00883AE5" w:rsidRDefault="002C24CA" w:rsidP="00F95F78">
      <w:pPr>
        <w:numPr>
          <w:ilvl w:val="1"/>
          <w:numId w:val="1"/>
        </w:numPr>
        <w:tabs>
          <w:tab w:val="left" w:pos="426"/>
        </w:tabs>
        <w:spacing w:line="231" w:lineRule="auto"/>
        <w:ind w:left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osób dorosłych</w:t>
      </w:r>
    </w:p>
    <w:p w:rsidR="00616465" w:rsidRPr="00616465" w:rsidRDefault="002C24CA" w:rsidP="004A5962">
      <w:pPr>
        <w:tabs>
          <w:tab w:val="left" w:pos="426"/>
        </w:tabs>
        <w:spacing w:line="231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młodzieży i dzieci z „mistrzem” (dopuszcza się pary czyli mistrz</w:t>
      </w:r>
      <w:r w:rsidR="00F95F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F95F78">
        <w:rPr>
          <w:rFonts w:eastAsia="Times New Roman"/>
          <w:sz w:val="24"/>
          <w:szCs w:val="24"/>
        </w:rPr>
        <w:t xml:space="preserve">i </w:t>
      </w:r>
      <w:r w:rsidRPr="00F95F78">
        <w:rPr>
          <w:rFonts w:eastAsia="Times New Roman"/>
          <w:sz w:val="24"/>
          <w:szCs w:val="24"/>
        </w:rPr>
        <w:t xml:space="preserve">uczeń). </w:t>
      </w:r>
      <w:r w:rsidRPr="00F95F78">
        <w:rPr>
          <w:rFonts w:eastAsia="Times New Roman"/>
          <w:i/>
          <w:iCs/>
          <w:sz w:val="24"/>
          <w:szCs w:val="24"/>
        </w:rPr>
        <w:t>Nie przyjmujemy prac zbiorowych.</w:t>
      </w:r>
      <w:r w:rsidR="00616465" w:rsidRPr="00616465">
        <w:rPr>
          <w:rFonts w:eastAsia="Times New Roman"/>
          <w:iCs/>
          <w:color w:val="FF0000"/>
          <w:sz w:val="24"/>
          <w:szCs w:val="24"/>
        </w:rPr>
        <w:t xml:space="preserve"> </w:t>
      </w:r>
      <w:r w:rsidR="00616465" w:rsidRPr="00616465">
        <w:rPr>
          <w:rFonts w:eastAsia="Times New Roman"/>
          <w:iCs/>
          <w:sz w:val="24"/>
          <w:szCs w:val="24"/>
        </w:rPr>
        <w:t xml:space="preserve">W przypadku dzieci do </w:t>
      </w:r>
    </w:p>
    <w:p w:rsidR="00616465" w:rsidRPr="00616465" w:rsidRDefault="00616465" w:rsidP="00616465">
      <w:pPr>
        <w:tabs>
          <w:tab w:val="left" w:pos="426"/>
        </w:tabs>
        <w:spacing w:line="231" w:lineRule="auto"/>
        <w:ind w:left="421"/>
        <w:jc w:val="both"/>
        <w:rPr>
          <w:rFonts w:eastAsia="Times New Roman"/>
          <w:iCs/>
          <w:sz w:val="24"/>
          <w:szCs w:val="24"/>
        </w:rPr>
      </w:pPr>
      <w:r w:rsidRPr="00616465">
        <w:rPr>
          <w:rFonts w:eastAsia="Times New Roman"/>
          <w:iCs/>
          <w:sz w:val="24"/>
          <w:szCs w:val="24"/>
        </w:rPr>
        <w:t>lat 16 wymagana zgoda rodziców/opiekunów prawnych na udział</w:t>
      </w:r>
    </w:p>
    <w:p w:rsidR="00883AE5" w:rsidRPr="00616465" w:rsidRDefault="00616465" w:rsidP="00616465">
      <w:pPr>
        <w:tabs>
          <w:tab w:val="left" w:pos="426"/>
        </w:tabs>
        <w:spacing w:line="231" w:lineRule="auto"/>
        <w:ind w:left="421"/>
        <w:jc w:val="both"/>
        <w:rPr>
          <w:rFonts w:eastAsia="Times New Roman"/>
          <w:iCs/>
          <w:sz w:val="24"/>
          <w:szCs w:val="24"/>
        </w:rPr>
      </w:pPr>
      <w:r w:rsidRPr="00616465">
        <w:rPr>
          <w:rFonts w:eastAsia="Times New Roman"/>
          <w:iCs/>
          <w:sz w:val="24"/>
          <w:szCs w:val="24"/>
        </w:rPr>
        <w:t>w Konkursie (zawarta w Karcie zgłoszenia.)</w:t>
      </w:r>
    </w:p>
    <w:p w:rsidR="00883AE5" w:rsidRDefault="002C24CA" w:rsidP="002C24CA">
      <w:pPr>
        <w:numPr>
          <w:ilvl w:val="0"/>
          <w:numId w:val="1"/>
        </w:numPr>
        <w:tabs>
          <w:tab w:val="left" w:pos="567"/>
        </w:tabs>
        <w:spacing w:line="284" w:lineRule="auto"/>
        <w:ind w:left="426" w:right="1180" w:hanging="42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Zasięg konkursu obejmuje osoby z powiatów: przemyskiego, przeworskiego, jarosławskiego i lubaczowskiego.</w:t>
      </w:r>
    </w:p>
    <w:p w:rsidR="00883AE5" w:rsidRDefault="00883AE5" w:rsidP="002C24CA">
      <w:pPr>
        <w:tabs>
          <w:tab w:val="left" w:pos="567"/>
        </w:tabs>
        <w:spacing w:line="171" w:lineRule="exact"/>
        <w:ind w:left="426" w:hanging="142"/>
        <w:jc w:val="both"/>
        <w:rPr>
          <w:rFonts w:eastAsia="Times New Roman"/>
          <w:sz w:val="21"/>
          <w:szCs w:val="21"/>
        </w:rPr>
      </w:pPr>
    </w:p>
    <w:p w:rsidR="00883AE5" w:rsidRDefault="002C24CA" w:rsidP="002C24CA">
      <w:pPr>
        <w:numPr>
          <w:ilvl w:val="0"/>
          <w:numId w:val="1"/>
        </w:numPr>
        <w:tabs>
          <w:tab w:val="left" w:pos="567"/>
        </w:tabs>
        <w:spacing w:line="284" w:lineRule="auto"/>
        <w:ind w:left="426" w:right="820" w:hanging="42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Organizator powoła komisję, która oceni szopki oraz akcesoria kolędnicze, zwracając szczególną uwagę na zgodność z tradycją.</w:t>
      </w:r>
    </w:p>
    <w:p w:rsidR="00883AE5" w:rsidRDefault="00883AE5" w:rsidP="002C24CA">
      <w:pPr>
        <w:tabs>
          <w:tab w:val="left" w:pos="567"/>
        </w:tabs>
        <w:spacing w:line="171" w:lineRule="exact"/>
        <w:ind w:left="426" w:hanging="142"/>
        <w:jc w:val="both"/>
        <w:rPr>
          <w:rFonts w:eastAsia="Times New Roman"/>
          <w:sz w:val="21"/>
          <w:szCs w:val="21"/>
        </w:rPr>
      </w:pPr>
    </w:p>
    <w:p w:rsidR="00883AE5" w:rsidRDefault="00F95F78" w:rsidP="002C24CA">
      <w:pPr>
        <w:numPr>
          <w:ilvl w:val="0"/>
          <w:numId w:val="1"/>
        </w:numPr>
        <w:tabs>
          <w:tab w:val="left" w:pos="567"/>
        </w:tabs>
        <w:spacing w:line="262" w:lineRule="auto"/>
        <w:ind w:left="426" w:right="192" w:hanging="426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Za </w:t>
      </w:r>
      <w:r w:rsidR="002C24CA">
        <w:rPr>
          <w:rFonts w:eastAsia="Times New Roman"/>
          <w:sz w:val="24"/>
          <w:szCs w:val="24"/>
        </w:rPr>
        <w:t xml:space="preserve">najlepsze prace </w:t>
      </w:r>
      <w:r>
        <w:rPr>
          <w:rFonts w:eastAsia="Times New Roman"/>
          <w:sz w:val="24"/>
          <w:szCs w:val="24"/>
        </w:rPr>
        <w:t xml:space="preserve">zostaną przyznane nagrody w obu </w:t>
      </w:r>
      <w:r w:rsidR="002C24CA">
        <w:rPr>
          <w:rFonts w:eastAsia="Times New Roman"/>
          <w:sz w:val="24"/>
          <w:szCs w:val="24"/>
        </w:rPr>
        <w:t>kategoriach: szopka domowa, akcesoria kolędnicze.</w:t>
      </w:r>
    </w:p>
    <w:p w:rsidR="00883AE5" w:rsidRDefault="00883AE5" w:rsidP="00F95F78">
      <w:pPr>
        <w:tabs>
          <w:tab w:val="left" w:pos="567"/>
        </w:tabs>
        <w:spacing w:line="194" w:lineRule="exact"/>
        <w:ind w:left="426" w:hanging="142"/>
        <w:jc w:val="both"/>
        <w:rPr>
          <w:rFonts w:eastAsia="Times New Roman"/>
        </w:rPr>
      </w:pPr>
    </w:p>
    <w:p w:rsidR="00883AE5" w:rsidRPr="002C24CA" w:rsidRDefault="002C24CA" w:rsidP="002C24CA">
      <w:pPr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Prace do konkursu należy dostarczyć do Centrum Kulturalnego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2C24CA">
        <w:rPr>
          <w:rFonts w:eastAsia="Times New Roman"/>
          <w:sz w:val="24"/>
          <w:szCs w:val="24"/>
        </w:rPr>
        <w:t xml:space="preserve">w Przemyślu w dniach </w:t>
      </w:r>
      <w:r w:rsidRPr="002C24CA">
        <w:rPr>
          <w:rFonts w:eastAsia="Times New Roman"/>
          <w:b/>
          <w:bCs/>
          <w:sz w:val="24"/>
          <w:szCs w:val="24"/>
        </w:rPr>
        <w:t>4 grudnia 2019 r. w godz. 10.00 - 18.00</w:t>
      </w:r>
      <w:r w:rsidR="00F95F78" w:rsidRPr="002C24CA">
        <w:rPr>
          <w:sz w:val="20"/>
          <w:szCs w:val="20"/>
        </w:rPr>
        <w:t xml:space="preserve"> </w:t>
      </w:r>
      <w:r w:rsidR="00F95F78" w:rsidRPr="002C24CA">
        <w:rPr>
          <w:sz w:val="20"/>
          <w:szCs w:val="20"/>
        </w:rPr>
        <w:br/>
      </w:r>
      <w:r w:rsidRPr="002C24CA">
        <w:rPr>
          <w:rFonts w:eastAsia="Times New Roman"/>
          <w:b/>
          <w:bCs/>
          <w:sz w:val="24"/>
          <w:szCs w:val="24"/>
        </w:rPr>
        <w:t xml:space="preserve">i </w:t>
      </w:r>
      <w:r w:rsidR="00F95F78" w:rsidRPr="002C24CA">
        <w:rPr>
          <w:rFonts w:eastAsia="Times New Roman"/>
          <w:b/>
          <w:bCs/>
          <w:sz w:val="24"/>
          <w:szCs w:val="24"/>
        </w:rPr>
        <w:t xml:space="preserve"> </w:t>
      </w:r>
      <w:r w:rsidRPr="002C24CA">
        <w:rPr>
          <w:rFonts w:eastAsia="Times New Roman"/>
          <w:b/>
          <w:bCs/>
          <w:sz w:val="24"/>
          <w:szCs w:val="24"/>
        </w:rPr>
        <w:t xml:space="preserve">5 grudnia 2019 r. w godz. 8.00 - 16.00 </w:t>
      </w:r>
      <w:r w:rsidRPr="002C24CA">
        <w:rPr>
          <w:rFonts w:eastAsia="Times New Roman"/>
          <w:sz w:val="24"/>
          <w:szCs w:val="24"/>
        </w:rPr>
        <w:t>do Działu Dziedzictwa</w:t>
      </w:r>
      <w:r w:rsidR="00F95F78" w:rsidRPr="002C24CA">
        <w:rPr>
          <w:sz w:val="20"/>
          <w:szCs w:val="20"/>
        </w:rPr>
        <w:t xml:space="preserve"> </w:t>
      </w:r>
      <w:r w:rsidRPr="002C24CA">
        <w:rPr>
          <w:sz w:val="20"/>
          <w:szCs w:val="20"/>
        </w:rPr>
        <w:br/>
      </w:r>
      <w:r w:rsidRPr="002C24CA">
        <w:rPr>
          <w:rFonts w:eastAsia="Times New Roman"/>
          <w:sz w:val="24"/>
          <w:szCs w:val="24"/>
        </w:rPr>
        <w:t>i Edukacji Kulturowej (biblioteka) lub przesłać pocztą na nasz adres:</w:t>
      </w:r>
      <w:r w:rsidR="00F95F78" w:rsidRPr="002C24CA">
        <w:rPr>
          <w:rFonts w:eastAsia="Times New Roman"/>
          <w:sz w:val="24"/>
          <w:szCs w:val="24"/>
        </w:rPr>
        <w:t xml:space="preserve"> </w:t>
      </w:r>
      <w:r w:rsidRPr="002C24CA">
        <w:rPr>
          <w:rFonts w:eastAsia="Times New Roman"/>
          <w:sz w:val="24"/>
          <w:szCs w:val="24"/>
        </w:rPr>
        <w:t>Centrum Kulturalne w Przemyślu, ul. Konarskiego 9, 37-700 Przemyśl.</w:t>
      </w:r>
    </w:p>
    <w:p w:rsidR="00883AE5" w:rsidRDefault="00883AE5" w:rsidP="002C24CA">
      <w:pPr>
        <w:tabs>
          <w:tab w:val="left" w:pos="567"/>
        </w:tabs>
        <w:spacing w:line="220" w:lineRule="exact"/>
        <w:ind w:left="426" w:right="-91" w:hanging="142"/>
        <w:jc w:val="both"/>
        <w:rPr>
          <w:sz w:val="20"/>
          <w:szCs w:val="20"/>
        </w:rPr>
      </w:pPr>
    </w:p>
    <w:p w:rsidR="00883AE5" w:rsidRPr="00616465" w:rsidRDefault="002C24CA" w:rsidP="00616465">
      <w:pPr>
        <w:numPr>
          <w:ilvl w:val="0"/>
          <w:numId w:val="2"/>
        </w:numPr>
        <w:tabs>
          <w:tab w:val="left" w:pos="567"/>
        </w:tabs>
        <w:spacing w:line="262" w:lineRule="auto"/>
        <w:ind w:left="426" w:right="300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Prace należy opisać (imię, nazwisko, miejscowość) i dołączyć do nich kartę zgłoszenia</w:t>
      </w:r>
      <w:r w:rsidR="00616465" w:rsidRPr="00616465">
        <w:rPr>
          <w:rFonts w:eastAsia="Times New Roman"/>
          <w:color w:val="FF0000"/>
          <w:sz w:val="24"/>
          <w:szCs w:val="24"/>
        </w:rPr>
        <w:t xml:space="preserve"> </w:t>
      </w:r>
      <w:r w:rsidR="00616465" w:rsidRPr="00616465">
        <w:rPr>
          <w:rFonts w:eastAsia="Times New Roman"/>
          <w:sz w:val="24"/>
          <w:szCs w:val="24"/>
        </w:rPr>
        <w:t>wraz z</w:t>
      </w:r>
      <w:r w:rsidR="00616465">
        <w:rPr>
          <w:rFonts w:eastAsia="Times New Roman"/>
          <w:sz w:val="24"/>
          <w:szCs w:val="24"/>
        </w:rPr>
        <w:t xml:space="preserve"> podpisanymi </w:t>
      </w:r>
      <w:proofErr w:type="spellStart"/>
      <w:r w:rsidR="00616465">
        <w:rPr>
          <w:rFonts w:eastAsia="Times New Roman"/>
          <w:sz w:val="24"/>
          <w:szCs w:val="24"/>
        </w:rPr>
        <w:t>zgodami</w:t>
      </w:r>
      <w:proofErr w:type="spellEnd"/>
      <w:r w:rsidR="00616465">
        <w:rPr>
          <w:rFonts w:eastAsia="Times New Roman"/>
          <w:sz w:val="24"/>
          <w:szCs w:val="24"/>
        </w:rPr>
        <w:t xml:space="preserve"> (zaznaczyć</w:t>
      </w:r>
      <w:r w:rsidR="00616465" w:rsidRPr="00616465">
        <w:rPr>
          <w:rFonts w:eastAsia="Times New Roman"/>
          <w:sz w:val="24"/>
          <w:szCs w:val="24"/>
        </w:rPr>
        <w:t xml:space="preserve"> właściwy kwadrat na Karcie zgłoszenia).</w:t>
      </w:r>
    </w:p>
    <w:p w:rsidR="00883AE5" w:rsidRDefault="002C24CA" w:rsidP="002C24CA">
      <w:pPr>
        <w:numPr>
          <w:ilvl w:val="0"/>
          <w:numId w:val="2"/>
        </w:numPr>
        <w:tabs>
          <w:tab w:val="left" w:pos="567"/>
        </w:tabs>
        <w:spacing w:line="246" w:lineRule="auto"/>
        <w:ind w:left="426" w:right="640" w:hanging="426"/>
        <w:rPr>
          <w:rFonts w:eastAsia="Times New Roman"/>
        </w:rPr>
      </w:pPr>
      <w:r>
        <w:rPr>
          <w:rFonts w:eastAsia="Times New Roman"/>
          <w:sz w:val="24"/>
          <w:szCs w:val="24"/>
        </w:rPr>
        <w:t>Rozstrzygnięcie konkursu nastąpi podczas Ludowego Jarmarku Bożonarodzeniowego 15 grudnia 2019 r. w Centrum Kulturalnym w Przemyślu.</w:t>
      </w:r>
    </w:p>
    <w:p w:rsidR="00883AE5" w:rsidRDefault="00883AE5" w:rsidP="002C24CA">
      <w:pPr>
        <w:tabs>
          <w:tab w:val="left" w:pos="567"/>
        </w:tabs>
        <w:spacing w:line="214" w:lineRule="exact"/>
        <w:ind w:left="426" w:hanging="426"/>
        <w:jc w:val="both"/>
        <w:rPr>
          <w:rFonts w:eastAsia="Times New Roman"/>
        </w:rPr>
      </w:pPr>
    </w:p>
    <w:p w:rsidR="00883AE5" w:rsidRDefault="002C24CA" w:rsidP="002C24CA">
      <w:pPr>
        <w:numPr>
          <w:ilvl w:val="0"/>
          <w:numId w:val="2"/>
        </w:numPr>
        <w:tabs>
          <w:tab w:val="left" w:pos="567"/>
        </w:tabs>
        <w:spacing w:line="246" w:lineRule="auto"/>
        <w:ind w:left="426" w:right="100" w:hanging="426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Prace zgłoszone do konkursu będą eksponowane na wystawie pokonkursowej podczas Jarmarku w godz. 13.00 - 16.00, </w:t>
      </w:r>
      <w:r>
        <w:rPr>
          <w:rFonts w:eastAsia="Times New Roman"/>
          <w:sz w:val="24"/>
          <w:szCs w:val="24"/>
        </w:rPr>
        <w:br/>
        <w:t>po ogłoszeniu wyników szopki będzie można odebrać.</w:t>
      </w:r>
    </w:p>
    <w:sectPr w:rsidR="00883AE5" w:rsidSect="002C24CA">
      <w:pgSz w:w="16840" w:h="11920" w:orient="landscape"/>
      <w:pgMar w:top="576" w:right="538" w:bottom="96" w:left="700" w:header="0" w:footer="0" w:gutter="0"/>
      <w:cols w:num="2" w:space="708" w:equalWidth="0">
        <w:col w:w="7480" w:space="720"/>
        <w:col w:w="7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1E1EBE5C"/>
    <w:lvl w:ilvl="0" w:tplc="430A3C9E">
      <w:start w:val="1"/>
      <w:numFmt w:val="decimal"/>
      <w:lvlText w:val="%1."/>
      <w:lvlJc w:val="left"/>
    </w:lvl>
    <w:lvl w:ilvl="1" w:tplc="F6582F00">
      <w:start w:val="1"/>
      <w:numFmt w:val="bullet"/>
      <w:lvlText w:val="-"/>
      <w:lvlJc w:val="left"/>
    </w:lvl>
    <w:lvl w:ilvl="2" w:tplc="6FFC894A">
      <w:start w:val="1"/>
      <w:numFmt w:val="lowerRoman"/>
      <w:lvlText w:val="%3"/>
      <w:lvlJc w:val="left"/>
    </w:lvl>
    <w:lvl w:ilvl="3" w:tplc="6F92C6BA">
      <w:numFmt w:val="decimal"/>
      <w:lvlText w:val=""/>
      <w:lvlJc w:val="left"/>
    </w:lvl>
    <w:lvl w:ilvl="4" w:tplc="43825772">
      <w:numFmt w:val="decimal"/>
      <w:lvlText w:val=""/>
      <w:lvlJc w:val="left"/>
    </w:lvl>
    <w:lvl w:ilvl="5" w:tplc="0AFA9CA2">
      <w:numFmt w:val="decimal"/>
      <w:lvlText w:val=""/>
      <w:lvlJc w:val="left"/>
    </w:lvl>
    <w:lvl w:ilvl="6" w:tplc="80C0DE9C">
      <w:numFmt w:val="decimal"/>
      <w:lvlText w:val=""/>
      <w:lvlJc w:val="left"/>
    </w:lvl>
    <w:lvl w:ilvl="7" w:tplc="8244D032">
      <w:numFmt w:val="decimal"/>
      <w:lvlText w:val=""/>
      <w:lvlJc w:val="left"/>
    </w:lvl>
    <w:lvl w:ilvl="8" w:tplc="8312BDF6">
      <w:numFmt w:val="decimal"/>
      <w:lvlText w:val=""/>
      <w:lvlJc w:val="left"/>
    </w:lvl>
  </w:abstractNum>
  <w:abstractNum w:abstractNumId="1">
    <w:nsid w:val="66334873"/>
    <w:multiLevelType w:val="hybridMultilevel"/>
    <w:tmpl w:val="0DC0EFE4"/>
    <w:lvl w:ilvl="0" w:tplc="C6065572">
      <w:start w:val="6"/>
      <w:numFmt w:val="decimal"/>
      <w:lvlText w:val="%1."/>
      <w:lvlJc w:val="left"/>
    </w:lvl>
    <w:lvl w:ilvl="1" w:tplc="4DE6D1AE">
      <w:numFmt w:val="decimal"/>
      <w:lvlText w:val=""/>
      <w:lvlJc w:val="left"/>
    </w:lvl>
    <w:lvl w:ilvl="2" w:tplc="B070400E">
      <w:numFmt w:val="decimal"/>
      <w:lvlText w:val=""/>
      <w:lvlJc w:val="left"/>
    </w:lvl>
    <w:lvl w:ilvl="3" w:tplc="D44CFDF8">
      <w:numFmt w:val="decimal"/>
      <w:lvlText w:val=""/>
      <w:lvlJc w:val="left"/>
    </w:lvl>
    <w:lvl w:ilvl="4" w:tplc="DC52BD94">
      <w:numFmt w:val="decimal"/>
      <w:lvlText w:val=""/>
      <w:lvlJc w:val="left"/>
    </w:lvl>
    <w:lvl w:ilvl="5" w:tplc="696A8C2E">
      <w:numFmt w:val="decimal"/>
      <w:lvlText w:val=""/>
      <w:lvlJc w:val="left"/>
    </w:lvl>
    <w:lvl w:ilvl="6" w:tplc="2CE244E0">
      <w:numFmt w:val="decimal"/>
      <w:lvlText w:val=""/>
      <w:lvlJc w:val="left"/>
    </w:lvl>
    <w:lvl w:ilvl="7" w:tplc="A6C44B24">
      <w:numFmt w:val="decimal"/>
      <w:lvlText w:val=""/>
      <w:lvlJc w:val="left"/>
    </w:lvl>
    <w:lvl w:ilvl="8" w:tplc="29BA33C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83AE5"/>
    <w:rsid w:val="00052806"/>
    <w:rsid w:val="0020590B"/>
    <w:rsid w:val="002C24CA"/>
    <w:rsid w:val="003710A8"/>
    <w:rsid w:val="004A5962"/>
    <w:rsid w:val="00616465"/>
    <w:rsid w:val="00883AE5"/>
    <w:rsid w:val="008F1E02"/>
    <w:rsid w:val="00E158DE"/>
    <w:rsid w:val="00F9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</cp:lastModifiedBy>
  <cp:revision>9</cp:revision>
  <cp:lastPrinted>2019-11-04T13:21:00Z</cp:lastPrinted>
  <dcterms:created xsi:type="dcterms:W3CDTF">2019-11-04T12:49:00Z</dcterms:created>
  <dcterms:modified xsi:type="dcterms:W3CDTF">2019-11-04T13:26:00Z</dcterms:modified>
</cp:coreProperties>
</file>