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DE257" w14:textId="77777777" w:rsidR="0052533C" w:rsidRPr="00002B51" w:rsidRDefault="006E706E" w:rsidP="000179F3">
      <w:pPr>
        <w:ind w:firstLine="708"/>
        <w:rPr>
          <w:rFonts w:ascii="Times New Roman" w:hAnsi="Times New Roman" w:cs="Times New Roman"/>
          <w:b/>
          <w:sz w:val="36"/>
          <w:szCs w:val="36"/>
        </w:rPr>
      </w:pPr>
      <w:r w:rsidRPr="00002B51">
        <w:rPr>
          <w:rFonts w:ascii="Times New Roman" w:hAnsi="Times New Roman" w:cs="Times New Roman"/>
          <w:b/>
          <w:noProof/>
          <w:sz w:val="56"/>
          <w:szCs w:val="56"/>
          <w:lang w:eastAsia="pl-PL"/>
        </w:rPr>
        <w:drawing>
          <wp:anchor distT="0" distB="0" distL="114300" distR="114300" simplePos="0" relativeHeight="251635200" behindDoc="0" locked="0" layoutInCell="1" allowOverlap="1" wp14:anchorId="53DE5528" wp14:editId="1375B57A">
            <wp:simplePos x="0" y="0"/>
            <wp:positionH relativeFrom="column">
              <wp:posOffset>56515</wp:posOffset>
            </wp:positionH>
            <wp:positionV relativeFrom="paragraph">
              <wp:posOffset>-35559</wp:posOffset>
            </wp:positionV>
            <wp:extent cx="1247775" cy="144931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784" cy="14528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6"/>
          <w:szCs w:val="36"/>
        </w:rPr>
        <w:t xml:space="preserve">                                     </w:t>
      </w:r>
      <w:r w:rsidR="0052533C" w:rsidRPr="00002B51">
        <w:rPr>
          <w:rFonts w:ascii="Times New Roman" w:hAnsi="Times New Roman" w:cs="Times New Roman"/>
          <w:b/>
          <w:sz w:val="36"/>
          <w:szCs w:val="36"/>
        </w:rPr>
        <w:t>Zarząd Powiatu Lubaczowskiego</w:t>
      </w:r>
    </w:p>
    <w:p w14:paraId="06D0C541" w14:textId="77777777" w:rsidR="0052533C" w:rsidRPr="00002B51" w:rsidRDefault="0052533C" w:rsidP="0052533C">
      <w:pPr>
        <w:jc w:val="center"/>
        <w:rPr>
          <w:rFonts w:ascii="Times New Roman" w:hAnsi="Times New Roman" w:cs="Times New Roman"/>
          <w:b/>
          <w:sz w:val="56"/>
          <w:szCs w:val="56"/>
        </w:rPr>
      </w:pPr>
    </w:p>
    <w:p w14:paraId="122BF116" w14:textId="77777777" w:rsidR="0052533C" w:rsidRPr="00002B51" w:rsidRDefault="0052533C" w:rsidP="0052533C">
      <w:pPr>
        <w:jc w:val="center"/>
        <w:rPr>
          <w:rFonts w:ascii="Times New Roman" w:hAnsi="Times New Roman" w:cs="Times New Roman"/>
          <w:b/>
          <w:sz w:val="56"/>
          <w:szCs w:val="56"/>
        </w:rPr>
      </w:pPr>
    </w:p>
    <w:p w14:paraId="3ACC9261" w14:textId="77777777" w:rsidR="0052533C" w:rsidRDefault="0052533C" w:rsidP="0052533C">
      <w:pPr>
        <w:jc w:val="center"/>
        <w:rPr>
          <w:rFonts w:ascii="Times New Roman" w:hAnsi="Times New Roman" w:cs="Times New Roman"/>
          <w:b/>
          <w:sz w:val="56"/>
          <w:szCs w:val="56"/>
        </w:rPr>
      </w:pPr>
    </w:p>
    <w:p w14:paraId="55186313" w14:textId="77777777" w:rsidR="006E706E" w:rsidRPr="00002B51" w:rsidRDefault="006E706E" w:rsidP="0052533C">
      <w:pPr>
        <w:jc w:val="center"/>
        <w:rPr>
          <w:rFonts w:ascii="Times New Roman" w:hAnsi="Times New Roman" w:cs="Times New Roman"/>
          <w:b/>
          <w:sz w:val="56"/>
          <w:szCs w:val="56"/>
        </w:rPr>
      </w:pPr>
    </w:p>
    <w:p w14:paraId="239DAB2B" w14:textId="77777777" w:rsidR="0052533C" w:rsidRPr="00002B51" w:rsidRDefault="0052533C" w:rsidP="006E706E">
      <w:pPr>
        <w:rPr>
          <w:rFonts w:ascii="Times New Roman" w:hAnsi="Times New Roman" w:cs="Times New Roman"/>
          <w:b/>
          <w:sz w:val="56"/>
          <w:szCs w:val="56"/>
        </w:rPr>
      </w:pPr>
    </w:p>
    <w:p w14:paraId="72BC4D3C" w14:textId="77777777" w:rsidR="00F22EA3" w:rsidRPr="00F22EA3" w:rsidRDefault="0052533C" w:rsidP="00F22EA3">
      <w:pPr>
        <w:ind w:left="-426"/>
        <w:jc w:val="center"/>
        <w:rPr>
          <w:rFonts w:ascii="Times New Roman" w:hAnsi="Times New Roman" w:cs="Times New Roman"/>
          <w:b/>
          <w:color w:val="538135" w:themeColor="accent6" w:themeShade="BF"/>
          <w:sz w:val="24"/>
          <w:szCs w:val="24"/>
        </w:rPr>
      </w:pPr>
      <w:r w:rsidRPr="00002B51">
        <w:rPr>
          <w:rFonts w:ascii="Times New Roman" w:hAnsi="Times New Roman" w:cs="Times New Roman"/>
          <w:b/>
          <w:color w:val="538135" w:themeColor="accent6" w:themeShade="BF"/>
          <w:sz w:val="66"/>
          <w:szCs w:val="66"/>
        </w:rPr>
        <w:t>RAPORT O WYNIKACH REALIZACJI POWIATOWEGO PROGRAMU USUWANIA WYROBÓW ZAWIERAJĄCYCH AZBEST ZA 2019 ROK</w:t>
      </w:r>
    </w:p>
    <w:p w14:paraId="3CEBF4FA" w14:textId="77777777" w:rsidR="00F22EA3" w:rsidRDefault="00F22EA3" w:rsidP="0052533C">
      <w:pPr>
        <w:ind w:left="-426"/>
        <w:jc w:val="center"/>
        <w:rPr>
          <w:rFonts w:ascii="Times New Roman" w:hAnsi="Times New Roman" w:cs="Times New Roman"/>
          <w:b/>
          <w:color w:val="385623" w:themeColor="accent6" w:themeShade="80"/>
          <w:sz w:val="36"/>
          <w:szCs w:val="36"/>
        </w:rPr>
      </w:pPr>
    </w:p>
    <w:p w14:paraId="4321F02A" w14:textId="77777777" w:rsidR="0018528D" w:rsidRDefault="0018528D" w:rsidP="00210746">
      <w:pPr>
        <w:rPr>
          <w:rFonts w:ascii="Times New Roman" w:hAnsi="Times New Roman" w:cs="Times New Roman"/>
          <w:b/>
          <w:color w:val="538135" w:themeColor="accent6" w:themeShade="BF"/>
          <w:sz w:val="36"/>
          <w:szCs w:val="36"/>
        </w:rPr>
      </w:pPr>
    </w:p>
    <w:p w14:paraId="080750D4" w14:textId="77777777" w:rsidR="00E23952" w:rsidRDefault="00E23952" w:rsidP="00210746">
      <w:pPr>
        <w:rPr>
          <w:rFonts w:ascii="Times New Roman" w:hAnsi="Times New Roman" w:cs="Times New Roman"/>
          <w:b/>
          <w:color w:val="538135" w:themeColor="accent6" w:themeShade="BF"/>
          <w:sz w:val="36"/>
          <w:szCs w:val="36"/>
        </w:rPr>
      </w:pPr>
    </w:p>
    <w:p w14:paraId="1BB49921" w14:textId="77777777" w:rsidR="00E23952" w:rsidRDefault="00E23952" w:rsidP="00210746">
      <w:pPr>
        <w:rPr>
          <w:rFonts w:ascii="Times New Roman" w:hAnsi="Times New Roman" w:cs="Times New Roman"/>
          <w:b/>
          <w:color w:val="538135" w:themeColor="accent6" w:themeShade="BF"/>
          <w:sz w:val="36"/>
          <w:szCs w:val="36"/>
        </w:rPr>
      </w:pPr>
    </w:p>
    <w:p w14:paraId="7A633EBB" w14:textId="77777777" w:rsidR="00E23952" w:rsidRDefault="00E23952" w:rsidP="00210746">
      <w:pPr>
        <w:rPr>
          <w:rFonts w:ascii="Times New Roman" w:hAnsi="Times New Roman" w:cs="Times New Roman"/>
          <w:b/>
          <w:color w:val="538135" w:themeColor="accent6" w:themeShade="BF"/>
          <w:sz w:val="36"/>
          <w:szCs w:val="36"/>
        </w:rPr>
      </w:pPr>
    </w:p>
    <w:p w14:paraId="4C6A9188" w14:textId="1B66B543" w:rsidR="006E706E" w:rsidRDefault="006E706E" w:rsidP="00210746">
      <w:pPr>
        <w:rPr>
          <w:rFonts w:ascii="Times New Roman" w:hAnsi="Times New Roman" w:cs="Times New Roman"/>
          <w:b/>
          <w:color w:val="538135" w:themeColor="accent6" w:themeShade="BF"/>
          <w:sz w:val="36"/>
          <w:szCs w:val="36"/>
        </w:rPr>
      </w:pPr>
    </w:p>
    <w:p w14:paraId="4E44973E" w14:textId="60AF47BB" w:rsidR="00FF4867" w:rsidRDefault="00FF4867" w:rsidP="00210746">
      <w:pPr>
        <w:rPr>
          <w:rFonts w:ascii="Times New Roman" w:hAnsi="Times New Roman" w:cs="Times New Roman"/>
          <w:b/>
          <w:color w:val="538135" w:themeColor="accent6" w:themeShade="BF"/>
          <w:sz w:val="36"/>
          <w:szCs w:val="36"/>
        </w:rPr>
      </w:pPr>
    </w:p>
    <w:p w14:paraId="3F5FC526" w14:textId="581B1214" w:rsidR="00512365" w:rsidRDefault="00512365" w:rsidP="00210746">
      <w:pPr>
        <w:rPr>
          <w:rFonts w:ascii="Times New Roman" w:hAnsi="Times New Roman" w:cs="Times New Roman"/>
          <w:b/>
          <w:color w:val="538135" w:themeColor="accent6" w:themeShade="BF"/>
          <w:sz w:val="36"/>
          <w:szCs w:val="36"/>
        </w:rPr>
      </w:pPr>
    </w:p>
    <w:p w14:paraId="219169DA" w14:textId="77777777" w:rsidR="00512365" w:rsidRDefault="00512365" w:rsidP="00210746">
      <w:pPr>
        <w:rPr>
          <w:rFonts w:ascii="Times New Roman" w:hAnsi="Times New Roman" w:cs="Times New Roman"/>
          <w:b/>
          <w:color w:val="538135" w:themeColor="accent6" w:themeShade="BF"/>
          <w:sz w:val="36"/>
          <w:szCs w:val="36"/>
        </w:rPr>
      </w:pPr>
    </w:p>
    <w:p w14:paraId="2F5DE327" w14:textId="77777777" w:rsidR="006E706E" w:rsidRDefault="006E706E" w:rsidP="00210746">
      <w:pPr>
        <w:rPr>
          <w:rFonts w:ascii="Times New Roman" w:hAnsi="Times New Roman" w:cs="Times New Roman"/>
          <w:b/>
          <w:color w:val="538135" w:themeColor="accent6" w:themeShade="BF"/>
          <w:sz w:val="36"/>
          <w:szCs w:val="36"/>
        </w:rPr>
      </w:pPr>
    </w:p>
    <w:p w14:paraId="2FB3BF20" w14:textId="629688D7" w:rsidR="00B27D37" w:rsidRPr="00512365" w:rsidRDefault="006E706E" w:rsidP="00512365">
      <w:pPr>
        <w:spacing w:after="0"/>
        <w:jc w:val="center"/>
        <w:rPr>
          <w:rFonts w:ascii="Times New Roman" w:hAnsi="Times New Roman" w:cs="Times New Roman"/>
          <w:b/>
          <w:color w:val="538135" w:themeColor="accent6" w:themeShade="BF"/>
          <w:sz w:val="36"/>
          <w:szCs w:val="36"/>
        </w:rPr>
      </w:pPr>
      <w:r>
        <w:rPr>
          <w:rFonts w:ascii="Times New Roman" w:hAnsi="Times New Roman" w:cs="Times New Roman"/>
          <w:b/>
          <w:color w:val="538135" w:themeColor="accent6" w:themeShade="BF"/>
          <w:sz w:val="36"/>
          <w:szCs w:val="36"/>
        </w:rPr>
        <w:t>Lubaczów, luty 2020 r.</w:t>
      </w:r>
      <w:bookmarkStart w:id="0" w:name="_GoBack"/>
      <w:bookmarkEnd w:id="0"/>
    </w:p>
    <w:p w14:paraId="201BAF0B" w14:textId="6A5A9284" w:rsidR="0052533C" w:rsidRPr="00002B51" w:rsidRDefault="0052533C" w:rsidP="0052533C">
      <w:pPr>
        <w:spacing w:line="360" w:lineRule="auto"/>
        <w:ind w:left="357"/>
        <w:rPr>
          <w:rFonts w:ascii="Times New Roman" w:eastAsia="Calibri" w:hAnsi="Times New Roman" w:cs="Times New Roman"/>
          <w:b/>
          <w:color w:val="538135" w:themeColor="accent6" w:themeShade="BF"/>
          <w:sz w:val="28"/>
          <w:szCs w:val="28"/>
        </w:rPr>
      </w:pPr>
      <w:r w:rsidRPr="00002B51">
        <w:rPr>
          <w:rFonts w:ascii="Times New Roman" w:eastAsia="Calibri" w:hAnsi="Times New Roman" w:cs="Times New Roman"/>
          <w:b/>
          <w:color w:val="538135" w:themeColor="accent6" w:themeShade="BF"/>
          <w:sz w:val="28"/>
          <w:szCs w:val="28"/>
        </w:rPr>
        <w:lastRenderedPageBreak/>
        <w:t xml:space="preserve">Opracowano </w:t>
      </w:r>
    </w:p>
    <w:p w14:paraId="61170E0A" w14:textId="77777777" w:rsidR="0052533C" w:rsidRPr="00002B51" w:rsidRDefault="0052533C" w:rsidP="00C000E6">
      <w:pPr>
        <w:spacing w:line="360" w:lineRule="auto"/>
        <w:ind w:firstLine="142"/>
        <w:rPr>
          <w:rFonts w:ascii="Times New Roman" w:eastAsia="Calibri" w:hAnsi="Times New Roman" w:cs="Times New Roman"/>
          <w:b/>
          <w:color w:val="1F4E79"/>
          <w:sz w:val="24"/>
          <w:szCs w:val="24"/>
        </w:rPr>
      </w:pPr>
      <w:r w:rsidRPr="00002B51">
        <w:rPr>
          <w:rFonts w:ascii="Times New Roman" w:eastAsia="Calibri" w:hAnsi="Times New Roman" w:cs="Times New Roman"/>
          <w:b/>
          <w:sz w:val="24"/>
          <w:szCs w:val="24"/>
        </w:rPr>
        <w:t xml:space="preserve">     W Wydziale Rolnictwa, Leśnictwa i Ochrony Środowiska w Starostwie </w:t>
      </w:r>
      <w:r w:rsidRPr="00002B51">
        <w:rPr>
          <w:rFonts w:ascii="Times New Roman" w:eastAsia="Calibri" w:hAnsi="Times New Roman" w:cs="Times New Roman"/>
          <w:b/>
          <w:color w:val="000000"/>
          <w:sz w:val="24"/>
          <w:szCs w:val="24"/>
        </w:rPr>
        <w:t xml:space="preserve">Powiatowym </w:t>
      </w:r>
      <w:r w:rsidRPr="00002B51">
        <w:rPr>
          <w:rFonts w:ascii="Times New Roman" w:eastAsia="Calibri" w:hAnsi="Times New Roman" w:cs="Times New Roman"/>
          <w:b/>
          <w:color w:val="000000"/>
          <w:sz w:val="24"/>
          <w:szCs w:val="24"/>
        </w:rPr>
        <w:br/>
      </w:r>
      <w:r w:rsidR="00C000E6">
        <w:rPr>
          <w:rFonts w:ascii="Times New Roman" w:eastAsia="Calibri" w:hAnsi="Times New Roman" w:cs="Times New Roman"/>
          <w:b/>
          <w:color w:val="000000"/>
          <w:sz w:val="24"/>
          <w:szCs w:val="24"/>
        </w:rPr>
        <w:t xml:space="preserve">      </w:t>
      </w:r>
      <w:r w:rsidR="006E706E">
        <w:rPr>
          <w:rFonts w:ascii="Times New Roman" w:eastAsia="Calibri" w:hAnsi="Times New Roman" w:cs="Times New Roman"/>
          <w:b/>
          <w:color w:val="000000"/>
          <w:sz w:val="24"/>
          <w:szCs w:val="24"/>
        </w:rPr>
        <w:t xml:space="preserve"> </w:t>
      </w:r>
      <w:r w:rsidR="00C000E6">
        <w:rPr>
          <w:rFonts w:ascii="Times New Roman" w:eastAsia="Calibri" w:hAnsi="Times New Roman" w:cs="Times New Roman"/>
          <w:b/>
          <w:color w:val="000000"/>
          <w:sz w:val="24"/>
          <w:szCs w:val="24"/>
        </w:rPr>
        <w:t xml:space="preserve"> </w:t>
      </w:r>
      <w:r w:rsidRPr="00002B51">
        <w:rPr>
          <w:rFonts w:ascii="Times New Roman" w:eastAsia="Calibri" w:hAnsi="Times New Roman" w:cs="Times New Roman"/>
          <w:b/>
          <w:color w:val="000000"/>
          <w:sz w:val="24"/>
          <w:szCs w:val="24"/>
        </w:rPr>
        <w:t>w Lubaczowie</w:t>
      </w:r>
    </w:p>
    <w:p w14:paraId="4C8275B1" w14:textId="77777777" w:rsidR="0052533C" w:rsidRPr="00002B51" w:rsidRDefault="0052533C" w:rsidP="0052533C">
      <w:pPr>
        <w:ind w:left="360"/>
        <w:jc w:val="both"/>
        <w:rPr>
          <w:rFonts w:ascii="Times New Roman" w:eastAsia="Calibri" w:hAnsi="Times New Roman" w:cs="Times New Roman"/>
          <w:b/>
          <w:color w:val="1F4E79"/>
          <w:sz w:val="24"/>
          <w:szCs w:val="24"/>
        </w:rPr>
      </w:pPr>
    </w:p>
    <w:p w14:paraId="43E9DBE5" w14:textId="77777777" w:rsidR="0052533C" w:rsidRPr="00002B51" w:rsidRDefault="0052533C" w:rsidP="0052533C">
      <w:pPr>
        <w:ind w:left="360"/>
        <w:jc w:val="both"/>
        <w:rPr>
          <w:rFonts w:ascii="Times New Roman" w:eastAsia="Calibri" w:hAnsi="Times New Roman" w:cs="Times New Roman"/>
          <w:b/>
          <w:color w:val="1F4E79"/>
          <w:sz w:val="24"/>
          <w:szCs w:val="24"/>
        </w:rPr>
      </w:pPr>
    </w:p>
    <w:p w14:paraId="7DA5BCCD" w14:textId="77777777" w:rsidR="0052533C" w:rsidRPr="00002B51" w:rsidRDefault="0052533C" w:rsidP="0052533C">
      <w:pPr>
        <w:ind w:left="360"/>
        <w:jc w:val="both"/>
        <w:rPr>
          <w:rFonts w:ascii="Times New Roman" w:eastAsia="Calibri" w:hAnsi="Times New Roman" w:cs="Times New Roman"/>
          <w:b/>
          <w:color w:val="1F4E79"/>
          <w:sz w:val="32"/>
          <w:szCs w:val="32"/>
        </w:rPr>
      </w:pPr>
    </w:p>
    <w:p w14:paraId="5A48F1CB" w14:textId="68AC9B6D" w:rsidR="0052533C" w:rsidRPr="00002B51" w:rsidRDefault="00454B96" w:rsidP="0052533C">
      <w:pPr>
        <w:spacing w:line="360" w:lineRule="auto"/>
        <w:ind w:left="357"/>
        <w:rPr>
          <w:rFonts w:ascii="Times New Roman" w:eastAsia="Calibri" w:hAnsi="Times New Roman" w:cs="Times New Roman"/>
          <w:b/>
          <w:color w:val="538135" w:themeColor="accent6" w:themeShade="BF"/>
          <w:sz w:val="28"/>
          <w:szCs w:val="28"/>
        </w:rPr>
      </w:pPr>
      <w:r>
        <w:rPr>
          <w:rFonts w:ascii="Times New Roman" w:eastAsia="Calibri" w:hAnsi="Times New Roman" w:cs="Times New Roman"/>
          <w:b/>
          <w:color w:val="538135" w:themeColor="accent6" w:themeShade="BF"/>
          <w:sz w:val="28"/>
          <w:szCs w:val="28"/>
        </w:rPr>
        <w:t>Opracował</w:t>
      </w:r>
      <w:r w:rsidR="0052533C" w:rsidRPr="00002B51">
        <w:rPr>
          <w:rFonts w:ascii="Times New Roman" w:eastAsia="Calibri" w:hAnsi="Times New Roman" w:cs="Times New Roman"/>
          <w:b/>
          <w:color w:val="538135" w:themeColor="accent6" w:themeShade="BF"/>
          <w:sz w:val="28"/>
          <w:szCs w:val="28"/>
        </w:rPr>
        <w:t xml:space="preserve"> </w:t>
      </w:r>
    </w:p>
    <w:p w14:paraId="2AE64A8E" w14:textId="65D8BF88" w:rsidR="00454B96" w:rsidRDefault="00454B96" w:rsidP="00454B96">
      <w:pPr>
        <w:ind w:left="426"/>
        <w:jc w:val="both"/>
        <w:rPr>
          <w:rFonts w:ascii="Times New Roman" w:eastAsia="Calibri" w:hAnsi="Times New Roman" w:cs="Times New Roman"/>
          <w:b/>
          <w:sz w:val="24"/>
          <w:szCs w:val="24"/>
        </w:rPr>
      </w:pPr>
      <w:r>
        <w:rPr>
          <w:rFonts w:ascii="Times New Roman" w:eastAsia="Calibri" w:hAnsi="Times New Roman" w:cs="Times New Roman"/>
          <w:b/>
          <w:sz w:val="24"/>
          <w:szCs w:val="24"/>
        </w:rPr>
        <w:t>Bogdan Skibiński                                                             Marta Furgała</w:t>
      </w:r>
    </w:p>
    <w:p w14:paraId="6EECD483" w14:textId="77777777" w:rsidR="00454B96" w:rsidRPr="00454B96" w:rsidRDefault="00454B96" w:rsidP="00454B96">
      <w:pPr>
        <w:ind w:left="426"/>
        <w:jc w:val="both"/>
        <w:rPr>
          <w:rFonts w:ascii="Times New Roman" w:eastAsia="Calibri" w:hAnsi="Times New Roman" w:cs="Times New Roman"/>
          <w:bCs/>
        </w:rPr>
      </w:pPr>
    </w:p>
    <w:p w14:paraId="66E05D8A" w14:textId="62E4BA22" w:rsidR="00454B96" w:rsidRPr="00454B96" w:rsidRDefault="00454B96" w:rsidP="00454B96">
      <w:pPr>
        <w:spacing w:after="0"/>
        <w:ind w:left="426"/>
        <w:jc w:val="both"/>
        <w:rPr>
          <w:rFonts w:ascii="Times New Roman" w:eastAsia="Calibri" w:hAnsi="Times New Roman" w:cs="Times New Roman"/>
          <w:bCs/>
          <w:sz w:val="24"/>
          <w:szCs w:val="24"/>
        </w:rPr>
      </w:pPr>
      <w:r w:rsidRPr="00454B96">
        <w:rPr>
          <w:rFonts w:ascii="Times New Roman" w:eastAsia="Calibri" w:hAnsi="Times New Roman" w:cs="Times New Roman"/>
          <w:bCs/>
          <w:sz w:val="24"/>
          <w:szCs w:val="24"/>
        </w:rPr>
        <w:t xml:space="preserve">Naczelnik Wydziału Rolnictwa, </w:t>
      </w:r>
      <w:r>
        <w:rPr>
          <w:rFonts w:ascii="Times New Roman" w:eastAsia="Calibri" w:hAnsi="Times New Roman" w:cs="Times New Roman"/>
          <w:bCs/>
          <w:sz w:val="24"/>
          <w:szCs w:val="24"/>
        </w:rPr>
        <w:t xml:space="preserve">                                      </w:t>
      </w:r>
      <w:r w:rsidRPr="00454B96">
        <w:rPr>
          <w:rFonts w:ascii="Times New Roman" w:eastAsia="Calibri" w:hAnsi="Times New Roman" w:cs="Times New Roman"/>
          <w:bCs/>
          <w:sz w:val="24"/>
          <w:szCs w:val="24"/>
        </w:rPr>
        <w:t xml:space="preserve">Wydział Rolnictwa, </w:t>
      </w:r>
    </w:p>
    <w:p w14:paraId="72629520" w14:textId="17118B0E" w:rsidR="0052533C" w:rsidRPr="00454B96" w:rsidRDefault="00454B96" w:rsidP="00454B96">
      <w:pPr>
        <w:spacing w:after="0"/>
        <w:ind w:left="426"/>
        <w:jc w:val="both"/>
        <w:rPr>
          <w:rFonts w:ascii="Times New Roman" w:eastAsia="Calibri" w:hAnsi="Times New Roman" w:cs="Times New Roman"/>
          <w:bCs/>
          <w:sz w:val="24"/>
          <w:szCs w:val="24"/>
        </w:rPr>
      </w:pPr>
      <w:r w:rsidRPr="00454B96">
        <w:rPr>
          <w:rFonts w:ascii="Times New Roman" w:eastAsia="Calibri" w:hAnsi="Times New Roman" w:cs="Times New Roman"/>
          <w:bCs/>
          <w:sz w:val="24"/>
          <w:szCs w:val="24"/>
        </w:rPr>
        <w:t>Leśnictwa i Ochrony Środowiska</w:t>
      </w:r>
      <w:r>
        <w:rPr>
          <w:rFonts w:ascii="Times New Roman" w:eastAsia="Calibri" w:hAnsi="Times New Roman" w:cs="Times New Roman"/>
          <w:bCs/>
          <w:sz w:val="24"/>
          <w:szCs w:val="24"/>
        </w:rPr>
        <w:t xml:space="preserve">                                     </w:t>
      </w:r>
      <w:r w:rsidRPr="00454B96">
        <w:rPr>
          <w:rFonts w:ascii="Times New Roman" w:eastAsia="Calibri" w:hAnsi="Times New Roman" w:cs="Times New Roman"/>
          <w:bCs/>
          <w:sz w:val="24"/>
          <w:szCs w:val="24"/>
        </w:rPr>
        <w:t>Leśnictwa i Ochrony Środowiska</w:t>
      </w:r>
    </w:p>
    <w:p w14:paraId="4AFFF1C6" w14:textId="77777777" w:rsidR="0052533C" w:rsidRPr="00002B51" w:rsidRDefault="0052533C" w:rsidP="0052533C">
      <w:pPr>
        <w:ind w:left="-426"/>
        <w:jc w:val="center"/>
        <w:rPr>
          <w:rFonts w:ascii="Times New Roman" w:hAnsi="Times New Roman" w:cs="Times New Roman"/>
          <w:b/>
          <w:sz w:val="36"/>
          <w:szCs w:val="36"/>
        </w:rPr>
      </w:pPr>
    </w:p>
    <w:p w14:paraId="57EB0A3A" w14:textId="7BC59E7D" w:rsidR="0052533C" w:rsidRDefault="0052533C" w:rsidP="00454B96">
      <w:pPr>
        <w:ind w:left="-426"/>
        <w:rPr>
          <w:rFonts w:ascii="Times New Roman" w:hAnsi="Times New Roman" w:cs="Times New Roman"/>
          <w:b/>
          <w:sz w:val="36"/>
          <w:szCs w:val="36"/>
        </w:rPr>
      </w:pPr>
    </w:p>
    <w:p w14:paraId="675E1014" w14:textId="1E9BB40C" w:rsidR="00454B96" w:rsidRDefault="00454B96" w:rsidP="00454B96">
      <w:pPr>
        <w:ind w:left="-426"/>
        <w:rPr>
          <w:rFonts w:ascii="Times New Roman" w:hAnsi="Times New Roman" w:cs="Times New Roman"/>
          <w:b/>
          <w:sz w:val="36"/>
          <w:szCs w:val="36"/>
        </w:rPr>
      </w:pPr>
    </w:p>
    <w:p w14:paraId="5656EF99" w14:textId="6032A61C" w:rsidR="00454B96" w:rsidRDefault="00454B96" w:rsidP="00454B96">
      <w:pPr>
        <w:ind w:left="-426"/>
        <w:rPr>
          <w:rFonts w:ascii="Times New Roman" w:hAnsi="Times New Roman" w:cs="Times New Roman"/>
          <w:b/>
          <w:sz w:val="36"/>
          <w:szCs w:val="36"/>
        </w:rPr>
      </w:pPr>
    </w:p>
    <w:p w14:paraId="121B5EBC" w14:textId="3F0E0E9D" w:rsidR="00454B96" w:rsidRDefault="00454B96" w:rsidP="00454B96">
      <w:pPr>
        <w:ind w:left="-426"/>
        <w:rPr>
          <w:rFonts w:ascii="Times New Roman" w:hAnsi="Times New Roman" w:cs="Times New Roman"/>
          <w:b/>
          <w:sz w:val="36"/>
          <w:szCs w:val="36"/>
        </w:rPr>
      </w:pPr>
    </w:p>
    <w:p w14:paraId="19537F58" w14:textId="3349126F" w:rsidR="00454B96" w:rsidRDefault="00454B96" w:rsidP="00454B96">
      <w:pPr>
        <w:ind w:left="-426"/>
        <w:rPr>
          <w:rFonts w:ascii="Times New Roman" w:hAnsi="Times New Roman" w:cs="Times New Roman"/>
          <w:b/>
          <w:sz w:val="36"/>
          <w:szCs w:val="36"/>
        </w:rPr>
      </w:pPr>
    </w:p>
    <w:p w14:paraId="15550066" w14:textId="78FCF4E2" w:rsidR="00454B96" w:rsidRDefault="00454B96" w:rsidP="00454B96">
      <w:pPr>
        <w:ind w:left="-426"/>
        <w:rPr>
          <w:rFonts w:ascii="Times New Roman" w:hAnsi="Times New Roman" w:cs="Times New Roman"/>
          <w:b/>
          <w:sz w:val="36"/>
          <w:szCs w:val="36"/>
        </w:rPr>
      </w:pPr>
    </w:p>
    <w:p w14:paraId="53F3FD8F" w14:textId="6CFD1E2F" w:rsidR="00454B96" w:rsidRDefault="00454B96" w:rsidP="00454B96">
      <w:pPr>
        <w:spacing w:line="276" w:lineRule="auto"/>
        <w:ind w:left="284"/>
        <w:rPr>
          <w:rFonts w:ascii="Times New Roman" w:hAnsi="Times New Roman" w:cs="Times New Roman"/>
          <w:bCs/>
          <w:sz w:val="28"/>
          <w:szCs w:val="28"/>
        </w:rPr>
      </w:pPr>
      <w:r w:rsidRPr="00454B96">
        <w:rPr>
          <w:rFonts w:ascii="Times New Roman" w:hAnsi="Times New Roman" w:cs="Times New Roman"/>
          <w:bCs/>
          <w:sz w:val="28"/>
          <w:szCs w:val="28"/>
        </w:rPr>
        <w:t>Zatwierdzam</w:t>
      </w:r>
    </w:p>
    <w:p w14:paraId="457BEB95" w14:textId="77777777" w:rsidR="00454B96" w:rsidRPr="00454B96" w:rsidRDefault="00454B96" w:rsidP="00454B96">
      <w:pPr>
        <w:spacing w:after="0" w:line="276" w:lineRule="auto"/>
        <w:ind w:left="284"/>
        <w:rPr>
          <w:rFonts w:ascii="Times New Roman" w:hAnsi="Times New Roman" w:cs="Times New Roman"/>
          <w:bCs/>
          <w:sz w:val="28"/>
          <w:szCs w:val="28"/>
        </w:rPr>
      </w:pPr>
    </w:p>
    <w:p w14:paraId="3744202E" w14:textId="4C07D94A" w:rsidR="00454B96" w:rsidRPr="00454B96" w:rsidRDefault="00595BA5" w:rsidP="00454B96">
      <w:pPr>
        <w:ind w:left="284"/>
        <w:rPr>
          <w:rFonts w:ascii="Times New Roman" w:hAnsi="Times New Roman" w:cs="Times New Roman"/>
          <w:b/>
          <w:sz w:val="26"/>
          <w:szCs w:val="26"/>
        </w:rPr>
      </w:pPr>
      <w:r>
        <w:rPr>
          <w:rFonts w:ascii="Times New Roman" w:hAnsi="Times New Roman" w:cs="Times New Roman"/>
          <w:b/>
          <w:sz w:val="26"/>
          <w:szCs w:val="26"/>
        </w:rPr>
        <w:t xml:space="preserve">                    </w:t>
      </w:r>
      <w:r w:rsidR="00454B96" w:rsidRPr="00454B96">
        <w:rPr>
          <w:rFonts w:ascii="Times New Roman" w:hAnsi="Times New Roman" w:cs="Times New Roman"/>
          <w:b/>
          <w:sz w:val="26"/>
          <w:szCs w:val="26"/>
        </w:rPr>
        <w:t>Zenon Swatek</w:t>
      </w:r>
    </w:p>
    <w:p w14:paraId="501EC0E2" w14:textId="46DA910B" w:rsidR="00454B96" w:rsidRDefault="00454B96" w:rsidP="00454B96">
      <w:pPr>
        <w:ind w:left="284"/>
        <w:rPr>
          <w:rFonts w:ascii="Times New Roman" w:hAnsi="Times New Roman" w:cs="Times New Roman"/>
          <w:b/>
          <w:sz w:val="24"/>
          <w:szCs w:val="24"/>
        </w:rPr>
      </w:pPr>
    </w:p>
    <w:p w14:paraId="49FB1EE6" w14:textId="0F39C1C2" w:rsidR="00454B96" w:rsidRPr="00454B96" w:rsidRDefault="00454B96" w:rsidP="00454B96">
      <w:pPr>
        <w:ind w:left="284"/>
        <w:rPr>
          <w:rFonts w:ascii="Times New Roman" w:hAnsi="Times New Roman" w:cs="Times New Roman"/>
          <w:bCs/>
          <w:sz w:val="24"/>
          <w:szCs w:val="24"/>
        </w:rPr>
      </w:pPr>
      <w:r w:rsidRPr="00454B96">
        <w:rPr>
          <w:rFonts w:ascii="Times New Roman" w:hAnsi="Times New Roman" w:cs="Times New Roman"/>
          <w:bCs/>
          <w:sz w:val="24"/>
          <w:szCs w:val="24"/>
        </w:rPr>
        <w:t xml:space="preserve">Przewodniczący Zarządu Powiatu w Lubaczowie </w:t>
      </w:r>
    </w:p>
    <w:p w14:paraId="51076965" w14:textId="77777777" w:rsidR="00454B96" w:rsidRPr="00454B96" w:rsidRDefault="00454B96" w:rsidP="00454B96">
      <w:pPr>
        <w:ind w:left="284"/>
        <w:rPr>
          <w:rFonts w:ascii="Times New Roman" w:hAnsi="Times New Roman" w:cs="Times New Roman"/>
          <w:b/>
          <w:sz w:val="28"/>
          <w:szCs w:val="28"/>
        </w:rPr>
      </w:pPr>
    </w:p>
    <w:p w14:paraId="6EF42FFB" w14:textId="77777777" w:rsidR="0052533C" w:rsidRPr="00002B51" w:rsidRDefault="0052533C" w:rsidP="0052533C">
      <w:pPr>
        <w:ind w:left="-426"/>
        <w:jc w:val="center"/>
        <w:rPr>
          <w:rFonts w:ascii="Times New Roman" w:hAnsi="Times New Roman" w:cs="Times New Roman"/>
          <w:b/>
          <w:sz w:val="36"/>
          <w:szCs w:val="36"/>
        </w:rPr>
      </w:pPr>
    </w:p>
    <w:p w14:paraId="363A550D" w14:textId="77777777" w:rsidR="00210746" w:rsidRDefault="00210746" w:rsidP="008476A4">
      <w:pPr>
        <w:rPr>
          <w:rFonts w:ascii="Times New Roman" w:hAnsi="Times New Roman" w:cs="Times New Roman"/>
          <w:b/>
          <w:sz w:val="36"/>
          <w:szCs w:val="36"/>
        </w:rPr>
      </w:pPr>
    </w:p>
    <w:p w14:paraId="76DDA192" w14:textId="77777777" w:rsidR="00E23952" w:rsidRDefault="00E23952" w:rsidP="008476A4">
      <w:pPr>
        <w:rPr>
          <w:rFonts w:ascii="Times New Roman" w:hAnsi="Times New Roman" w:cs="Times New Roman"/>
          <w:b/>
          <w:sz w:val="36"/>
          <w:szCs w:val="36"/>
        </w:rPr>
      </w:pPr>
    </w:p>
    <w:p w14:paraId="2F8C53AE" w14:textId="77777777" w:rsidR="00E23952" w:rsidRPr="00002B51" w:rsidRDefault="00E23952" w:rsidP="008476A4">
      <w:pPr>
        <w:rPr>
          <w:rFonts w:ascii="Times New Roman" w:hAnsi="Times New Roman" w:cs="Times New Roman"/>
          <w:b/>
          <w:sz w:val="36"/>
          <w:szCs w:val="36"/>
        </w:rPr>
      </w:pPr>
    </w:p>
    <w:p w14:paraId="3572F495" w14:textId="77777777" w:rsidR="006C26DD" w:rsidRDefault="00D808BF" w:rsidP="00D808BF">
      <w:pPr>
        <w:rPr>
          <w:rFonts w:ascii="Times New Roman" w:hAnsi="Times New Roman" w:cs="Times New Roman"/>
          <w:b/>
          <w:sz w:val="36"/>
          <w:szCs w:val="36"/>
        </w:rPr>
      </w:pPr>
      <w:r w:rsidRPr="00002B51">
        <w:rPr>
          <w:rFonts w:ascii="Times New Roman" w:hAnsi="Times New Roman" w:cs="Times New Roman"/>
          <w:b/>
          <w:sz w:val="36"/>
          <w:szCs w:val="36"/>
        </w:rPr>
        <w:t>Spis Treści</w:t>
      </w:r>
    </w:p>
    <w:sdt>
      <w:sdtPr>
        <w:rPr>
          <w:rFonts w:asciiTheme="minorHAnsi" w:eastAsiaTheme="minorHAnsi" w:hAnsiTheme="minorHAnsi" w:cstheme="minorBidi"/>
          <w:color w:val="auto"/>
          <w:sz w:val="22"/>
          <w:szCs w:val="22"/>
          <w:lang w:eastAsia="en-US"/>
        </w:rPr>
        <w:id w:val="-1734994215"/>
        <w:docPartObj>
          <w:docPartGallery w:val="Table of Contents"/>
          <w:docPartUnique/>
        </w:docPartObj>
      </w:sdtPr>
      <w:sdtEndPr>
        <w:rPr>
          <w:b/>
          <w:bCs/>
        </w:rPr>
      </w:sdtEndPr>
      <w:sdtContent>
        <w:p w14:paraId="5C884922" w14:textId="6104929A" w:rsidR="0092418F" w:rsidRDefault="0092418F">
          <w:pPr>
            <w:pStyle w:val="Nagwekspisutreci"/>
          </w:pPr>
        </w:p>
        <w:p w14:paraId="36F77742" w14:textId="41786C85" w:rsidR="0092418F" w:rsidRDefault="0092418F">
          <w:pPr>
            <w:pStyle w:val="Spistreci1"/>
            <w:rPr>
              <w:rFonts w:eastAsiaTheme="minorEastAsia"/>
              <w:noProof/>
              <w:lang w:eastAsia="pl-PL"/>
            </w:rPr>
          </w:pPr>
          <w:r>
            <w:fldChar w:fldCharType="begin"/>
          </w:r>
          <w:r>
            <w:instrText xml:space="preserve"> TOC \o "1-3" \h \z \u </w:instrText>
          </w:r>
          <w:r>
            <w:fldChar w:fldCharType="separate"/>
          </w:r>
          <w:hyperlink w:anchor="_Toc31784413" w:history="1">
            <w:r w:rsidRPr="00DC4B96">
              <w:rPr>
                <w:rStyle w:val="Hipercze"/>
                <w:rFonts w:ascii="Times New Roman" w:eastAsia="Bookman Old Style" w:hAnsi="Times New Roman" w:cs="Times New Roman"/>
                <w:b/>
                <w:bCs/>
                <w:noProof/>
              </w:rPr>
              <w:t>I.</w:t>
            </w:r>
            <w:r w:rsidR="005C18E3">
              <w:rPr>
                <w:rFonts w:eastAsiaTheme="minorEastAsia"/>
                <w:noProof/>
                <w:lang w:eastAsia="pl-PL"/>
              </w:rPr>
              <w:t xml:space="preserve">  </w:t>
            </w:r>
            <w:r w:rsidRPr="00DC4B96">
              <w:rPr>
                <w:rStyle w:val="Hipercze"/>
                <w:rFonts w:ascii="Times New Roman" w:eastAsia="Bookman Old Style" w:hAnsi="Times New Roman" w:cs="Times New Roman"/>
                <w:b/>
                <w:bCs/>
                <w:noProof/>
              </w:rPr>
              <w:t>Wstęp</w:t>
            </w:r>
            <w:r>
              <w:rPr>
                <w:noProof/>
                <w:webHidden/>
              </w:rPr>
              <w:tab/>
            </w:r>
            <w:r>
              <w:rPr>
                <w:noProof/>
                <w:webHidden/>
              </w:rPr>
              <w:fldChar w:fldCharType="begin"/>
            </w:r>
            <w:r>
              <w:rPr>
                <w:noProof/>
                <w:webHidden/>
              </w:rPr>
              <w:instrText xml:space="preserve"> PAGEREF _Toc31784413 \h </w:instrText>
            </w:r>
            <w:r>
              <w:rPr>
                <w:noProof/>
                <w:webHidden/>
              </w:rPr>
            </w:r>
            <w:r>
              <w:rPr>
                <w:noProof/>
                <w:webHidden/>
              </w:rPr>
              <w:fldChar w:fldCharType="separate"/>
            </w:r>
            <w:r w:rsidR="0006051B">
              <w:rPr>
                <w:noProof/>
                <w:webHidden/>
              </w:rPr>
              <w:t>4</w:t>
            </w:r>
            <w:r>
              <w:rPr>
                <w:noProof/>
                <w:webHidden/>
              </w:rPr>
              <w:fldChar w:fldCharType="end"/>
            </w:r>
          </w:hyperlink>
        </w:p>
        <w:p w14:paraId="4EA6DD2B" w14:textId="6CA7E883" w:rsidR="0092418F" w:rsidRDefault="0051223D" w:rsidP="00157CE9">
          <w:pPr>
            <w:pStyle w:val="Spistreci2"/>
            <w:rPr>
              <w:rFonts w:eastAsiaTheme="minorEastAsia"/>
              <w:noProof/>
              <w:lang w:eastAsia="pl-PL"/>
            </w:rPr>
          </w:pPr>
          <w:hyperlink w:anchor="_Toc31784414" w:history="1">
            <w:r w:rsidR="0092418F" w:rsidRPr="00DC4B96">
              <w:rPr>
                <w:rStyle w:val="Hipercze"/>
                <w:rFonts w:ascii="Times New Roman" w:hAnsi="Times New Roman" w:cs="Times New Roman"/>
                <w:b/>
                <w:bCs/>
                <w:noProof/>
              </w:rPr>
              <w:t>1.1. Założenia Programu Usuwania Wyrobów Zawierających Azbest</w:t>
            </w:r>
            <w:r w:rsidR="0092418F">
              <w:rPr>
                <w:noProof/>
                <w:webHidden/>
              </w:rPr>
              <w:tab/>
            </w:r>
            <w:r w:rsidR="0092418F">
              <w:rPr>
                <w:noProof/>
                <w:webHidden/>
              </w:rPr>
              <w:fldChar w:fldCharType="begin"/>
            </w:r>
            <w:r w:rsidR="0092418F">
              <w:rPr>
                <w:noProof/>
                <w:webHidden/>
              </w:rPr>
              <w:instrText xml:space="preserve"> PAGEREF _Toc31784414 \h </w:instrText>
            </w:r>
            <w:r w:rsidR="0092418F">
              <w:rPr>
                <w:noProof/>
                <w:webHidden/>
              </w:rPr>
            </w:r>
            <w:r w:rsidR="0092418F">
              <w:rPr>
                <w:noProof/>
                <w:webHidden/>
              </w:rPr>
              <w:fldChar w:fldCharType="separate"/>
            </w:r>
            <w:r w:rsidR="0006051B">
              <w:rPr>
                <w:noProof/>
                <w:webHidden/>
              </w:rPr>
              <w:t>4</w:t>
            </w:r>
            <w:r w:rsidR="0092418F">
              <w:rPr>
                <w:noProof/>
                <w:webHidden/>
              </w:rPr>
              <w:fldChar w:fldCharType="end"/>
            </w:r>
          </w:hyperlink>
        </w:p>
        <w:p w14:paraId="727F8B51" w14:textId="2A653560" w:rsidR="0092418F" w:rsidRDefault="0051223D" w:rsidP="00157CE9">
          <w:pPr>
            <w:pStyle w:val="Spistreci2"/>
            <w:rPr>
              <w:rFonts w:eastAsiaTheme="minorEastAsia"/>
              <w:noProof/>
              <w:lang w:eastAsia="pl-PL"/>
            </w:rPr>
          </w:pPr>
          <w:hyperlink w:anchor="_Toc31784415" w:history="1">
            <w:r w:rsidR="0092418F" w:rsidRPr="00DC4B96">
              <w:rPr>
                <w:rStyle w:val="Hipercze"/>
                <w:rFonts w:ascii="Times New Roman" w:hAnsi="Times New Roman" w:cs="Times New Roman"/>
                <w:b/>
                <w:bCs/>
                <w:noProof/>
              </w:rPr>
              <w:t>1.2. Cele Powiatowego Programu usuwania wyrobów zawierających azbest  dla powiatu lubaczowskiego na lata 2013-2032</w:t>
            </w:r>
            <w:r w:rsidR="0092418F">
              <w:rPr>
                <w:noProof/>
                <w:webHidden/>
              </w:rPr>
              <w:tab/>
            </w:r>
            <w:r w:rsidR="0092418F">
              <w:rPr>
                <w:noProof/>
                <w:webHidden/>
              </w:rPr>
              <w:fldChar w:fldCharType="begin"/>
            </w:r>
            <w:r w:rsidR="0092418F">
              <w:rPr>
                <w:noProof/>
                <w:webHidden/>
              </w:rPr>
              <w:instrText xml:space="preserve"> PAGEREF _Toc31784415 \h </w:instrText>
            </w:r>
            <w:r w:rsidR="0092418F">
              <w:rPr>
                <w:noProof/>
                <w:webHidden/>
              </w:rPr>
            </w:r>
            <w:r w:rsidR="0092418F">
              <w:rPr>
                <w:noProof/>
                <w:webHidden/>
              </w:rPr>
              <w:fldChar w:fldCharType="separate"/>
            </w:r>
            <w:r w:rsidR="0006051B">
              <w:rPr>
                <w:noProof/>
                <w:webHidden/>
              </w:rPr>
              <w:t>6</w:t>
            </w:r>
            <w:r w:rsidR="0092418F">
              <w:rPr>
                <w:noProof/>
                <w:webHidden/>
              </w:rPr>
              <w:fldChar w:fldCharType="end"/>
            </w:r>
          </w:hyperlink>
        </w:p>
        <w:p w14:paraId="22109452" w14:textId="0AB51C5B" w:rsidR="0092418F" w:rsidRDefault="0051223D">
          <w:pPr>
            <w:pStyle w:val="Spistreci3"/>
            <w:rPr>
              <w:rFonts w:eastAsiaTheme="minorEastAsia"/>
              <w:noProof/>
              <w:lang w:eastAsia="pl-PL"/>
            </w:rPr>
          </w:pPr>
          <w:hyperlink w:anchor="_Toc31784416" w:history="1">
            <w:r w:rsidR="0092418F" w:rsidRPr="00DC4B96">
              <w:rPr>
                <w:rStyle w:val="Hipercze"/>
                <w:rFonts w:ascii="Times New Roman" w:eastAsia="Times New Roman" w:hAnsi="Times New Roman" w:cs="Times New Roman"/>
                <w:b/>
                <w:noProof/>
              </w:rPr>
              <w:t>1.3.</w:t>
            </w:r>
            <w:r w:rsidR="0092418F">
              <w:rPr>
                <w:rFonts w:eastAsiaTheme="minorEastAsia"/>
                <w:noProof/>
                <w:lang w:eastAsia="pl-PL"/>
              </w:rPr>
              <w:tab/>
            </w:r>
            <w:r w:rsidR="0092418F" w:rsidRPr="00DC4B96">
              <w:rPr>
                <w:rStyle w:val="Hipercze"/>
                <w:rFonts w:ascii="Times New Roman" w:eastAsia="Times New Roman" w:hAnsi="Times New Roman" w:cs="Times New Roman"/>
                <w:b/>
                <w:noProof/>
              </w:rPr>
              <w:t>Program Oczyszczania Kraju z Azbestu na lata 2009-2032</w:t>
            </w:r>
            <w:r w:rsidR="0092418F">
              <w:rPr>
                <w:noProof/>
                <w:webHidden/>
              </w:rPr>
              <w:tab/>
            </w:r>
            <w:r w:rsidR="0092418F">
              <w:rPr>
                <w:noProof/>
                <w:webHidden/>
              </w:rPr>
              <w:fldChar w:fldCharType="begin"/>
            </w:r>
            <w:r w:rsidR="0092418F">
              <w:rPr>
                <w:noProof/>
                <w:webHidden/>
              </w:rPr>
              <w:instrText xml:space="preserve"> PAGEREF _Toc31784416 \h </w:instrText>
            </w:r>
            <w:r w:rsidR="0092418F">
              <w:rPr>
                <w:noProof/>
                <w:webHidden/>
              </w:rPr>
            </w:r>
            <w:r w:rsidR="0092418F">
              <w:rPr>
                <w:noProof/>
                <w:webHidden/>
              </w:rPr>
              <w:fldChar w:fldCharType="separate"/>
            </w:r>
            <w:r w:rsidR="0006051B">
              <w:rPr>
                <w:noProof/>
                <w:webHidden/>
              </w:rPr>
              <w:t>7</w:t>
            </w:r>
            <w:r w:rsidR="0092418F">
              <w:rPr>
                <w:noProof/>
                <w:webHidden/>
              </w:rPr>
              <w:fldChar w:fldCharType="end"/>
            </w:r>
          </w:hyperlink>
        </w:p>
        <w:p w14:paraId="7116C4DC" w14:textId="60C9A72F" w:rsidR="0092418F" w:rsidRDefault="0051223D">
          <w:pPr>
            <w:pStyle w:val="Spistreci3"/>
            <w:rPr>
              <w:rFonts w:eastAsiaTheme="minorEastAsia"/>
              <w:noProof/>
              <w:lang w:eastAsia="pl-PL"/>
            </w:rPr>
          </w:pPr>
          <w:hyperlink w:anchor="_Toc31784417" w:history="1">
            <w:r w:rsidR="0092418F" w:rsidRPr="00DC4B96">
              <w:rPr>
                <w:rStyle w:val="Hipercze"/>
                <w:rFonts w:ascii="Times New Roman" w:hAnsi="Times New Roman" w:cs="Times New Roman"/>
                <w:b/>
                <w:noProof/>
              </w:rPr>
              <w:t>1.4.</w:t>
            </w:r>
            <w:r w:rsidR="0092418F">
              <w:rPr>
                <w:rFonts w:eastAsiaTheme="minorEastAsia"/>
                <w:noProof/>
                <w:lang w:eastAsia="pl-PL"/>
              </w:rPr>
              <w:tab/>
            </w:r>
            <w:r w:rsidR="0092418F" w:rsidRPr="00DC4B96">
              <w:rPr>
                <w:rStyle w:val="Hipercze"/>
                <w:rFonts w:ascii="Times New Roman" w:hAnsi="Times New Roman" w:cs="Times New Roman"/>
                <w:b/>
                <w:noProof/>
              </w:rPr>
              <w:t>Wojewódzki program usuwania azbestu na lata 2009-2032</w:t>
            </w:r>
            <w:r w:rsidR="0092418F">
              <w:rPr>
                <w:noProof/>
                <w:webHidden/>
              </w:rPr>
              <w:tab/>
            </w:r>
            <w:r w:rsidR="0092418F">
              <w:rPr>
                <w:noProof/>
                <w:webHidden/>
              </w:rPr>
              <w:fldChar w:fldCharType="begin"/>
            </w:r>
            <w:r w:rsidR="0092418F">
              <w:rPr>
                <w:noProof/>
                <w:webHidden/>
              </w:rPr>
              <w:instrText xml:space="preserve"> PAGEREF _Toc31784417 \h </w:instrText>
            </w:r>
            <w:r w:rsidR="0092418F">
              <w:rPr>
                <w:noProof/>
                <w:webHidden/>
              </w:rPr>
            </w:r>
            <w:r w:rsidR="0092418F">
              <w:rPr>
                <w:noProof/>
                <w:webHidden/>
              </w:rPr>
              <w:fldChar w:fldCharType="separate"/>
            </w:r>
            <w:r w:rsidR="0006051B">
              <w:rPr>
                <w:noProof/>
                <w:webHidden/>
              </w:rPr>
              <w:t>8</w:t>
            </w:r>
            <w:r w:rsidR="0092418F">
              <w:rPr>
                <w:noProof/>
                <w:webHidden/>
              </w:rPr>
              <w:fldChar w:fldCharType="end"/>
            </w:r>
          </w:hyperlink>
        </w:p>
        <w:p w14:paraId="118B192C" w14:textId="5CFAB484" w:rsidR="0092418F" w:rsidRDefault="0051223D" w:rsidP="00157CE9">
          <w:pPr>
            <w:pStyle w:val="Spistreci2"/>
            <w:rPr>
              <w:rFonts w:eastAsiaTheme="minorEastAsia"/>
              <w:noProof/>
              <w:lang w:eastAsia="pl-PL"/>
            </w:rPr>
          </w:pPr>
          <w:hyperlink w:anchor="_Toc31784418" w:history="1">
            <w:r w:rsidR="0092418F" w:rsidRPr="00DC4B96">
              <w:rPr>
                <w:rStyle w:val="Hipercze"/>
                <w:rFonts w:ascii="Times New Roman" w:hAnsi="Times New Roman" w:cs="Times New Roman"/>
                <w:b/>
                <w:bCs/>
                <w:noProof/>
              </w:rPr>
              <w:t>1.5.</w:t>
            </w:r>
            <w:r w:rsidR="0092418F">
              <w:rPr>
                <w:rFonts w:eastAsiaTheme="minorEastAsia"/>
                <w:noProof/>
                <w:lang w:eastAsia="pl-PL"/>
              </w:rPr>
              <w:tab/>
            </w:r>
            <w:r w:rsidR="0092418F" w:rsidRPr="00DC4B96">
              <w:rPr>
                <w:rStyle w:val="Hipercze"/>
                <w:rFonts w:ascii="Times New Roman" w:hAnsi="Times New Roman" w:cs="Times New Roman"/>
                <w:b/>
                <w:bCs/>
                <w:noProof/>
              </w:rPr>
              <w:t>Zakładka tematyczna</w:t>
            </w:r>
            <w:r w:rsidR="0092418F">
              <w:rPr>
                <w:noProof/>
                <w:webHidden/>
              </w:rPr>
              <w:tab/>
            </w:r>
            <w:r w:rsidR="0092418F">
              <w:rPr>
                <w:noProof/>
                <w:webHidden/>
              </w:rPr>
              <w:fldChar w:fldCharType="begin"/>
            </w:r>
            <w:r w:rsidR="0092418F">
              <w:rPr>
                <w:noProof/>
                <w:webHidden/>
              </w:rPr>
              <w:instrText xml:space="preserve"> PAGEREF _Toc31784418 \h </w:instrText>
            </w:r>
            <w:r w:rsidR="0092418F">
              <w:rPr>
                <w:noProof/>
                <w:webHidden/>
              </w:rPr>
            </w:r>
            <w:r w:rsidR="0092418F">
              <w:rPr>
                <w:noProof/>
                <w:webHidden/>
              </w:rPr>
              <w:fldChar w:fldCharType="separate"/>
            </w:r>
            <w:r w:rsidR="0006051B">
              <w:rPr>
                <w:noProof/>
                <w:webHidden/>
              </w:rPr>
              <w:t>9</w:t>
            </w:r>
            <w:r w:rsidR="0092418F">
              <w:rPr>
                <w:noProof/>
                <w:webHidden/>
              </w:rPr>
              <w:fldChar w:fldCharType="end"/>
            </w:r>
          </w:hyperlink>
        </w:p>
        <w:p w14:paraId="20515A2B" w14:textId="31C6ACFF" w:rsidR="0092418F" w:rsidRPr="0092418F" w:rsidRDefault="0051223D">
          <w:pPr>
            <w:pStyle w:val="Spistreci1"/>
            <w:rPr>
              <w:rFonts w:ascii="Times New Roman" w:eastAsiaTheme="minorEastAsia" w:hAnsi="Times New Roman" w:cs="Times New Roman"/>
              <w:noProof/>
              <w:lang w:eastAsia="pl-PL"/>
            </w:rPr>
          </w:pPr>
          <w:hyperlink w:anchor="_Toc31784419" w:history="1">
            <w:r w:rsidR="0092418F" w:rsidRPr="00DC4B96">
              <w:rPr>
                <w:rStyle w:val="Hipercze"/>
                <w:rFonts w:ascii="Times New Roman" w:eastAsia="Bookman Old Style" w:hAnsi="Times New Roman" w:cs="Times New Roman"/>
                <w:b/>
                <w:bCs/>
                <w:noProof/>
              </w:rPr>
              <w:t>II.</w:t>
            </w:r>
            <w:r w:rsidR="005C18E3">
              <w:rPr>
                <w:rFonts w:eastAsiaTheme="minorEastAsia"/>
                <w:noProof/>
                <w:lang w:eastAsia="pl-PL"/>
              </w:rPr>
              <w:t xml:space="preserve"> </w:t>
            </w:r>
            <w:r w:rsidR="0092418F" w:rsidRPr="00DC4B96">
              <w:rPr>
                <w:rStyle w:val="Hipercze"/>
                <w:rFonts w:ascii="Times New Roman" w:eastAsia="Bookman Old Style" w:hAnsi="Times New Roman" w:cs="Times New Roman"/>
                <w:b/>
                <w:bCs/>
                <w:noProof/>
              </w:rPr>
              <w:t>Szkodliwe oddziaływanie azbestu na zdrowie ludzkie</w:t>
            </w:r>
            <w:r w:rsidR="0092418F">
              <w:rPr>
                <w:noProof/>
                <w:webHidden/>
              </w:rPr>
              <w:tab/>
            </w:r>
            <w:r w:rsidR="0092418F">
              <w:rPr>
                <w:noProof/>
                <w:webHidden/>
              </w:rPr>
              <w:fldChar w:fldCharType="begin"/>
            </w:r>
            <w:r w:rsidR="0092418F">
              <w:rPr>
                <w:noProof/>
                <w:webHidden/>
              </w:rPr>
              <w:instrText xml:space="preserve"> PAGEREF _Toc31784419 \h </w:instrText>
            </w:r>
            <w:r w:rsidR="0092418F">
              <w:rPr>
                <w:noProof/>
                <w:webHidden/>
              </w:rPr>
            </w:r>
            <w:r w:rsidR="0092418F">
              <w:rPr>
                <w:noProof/>
                <w:webHidden/>
              </w:rPr>
              <w:fldChar w:fldCharType="separate"/>
            </w:r>
            <w:r w:rsidR="0006051B">
              <w:rPr>
                <w:noProof/>
                <w:webHidden/>
              </w:rPr>
              <w:t>10</w:t>
            </w:r>
            <w:r w:rsidR="0092418F">
              <w:rPr>
                <w:noProof/>
                <w:webHidden/>
              </w:rPr>
              <w:fldChar w:fldCharType="end"/>
            </w:r>
          </w:hyperlink>
        </w:p>
        <w:p w14:paraId="6BFCEB66" w14:textId="25E862CC" w:rsidR="0092418F" w:rsidRDefault="0051223D">
          <w:pPr>
            <w:pStyle w:val="Spistreci1"/>
            <w:rPr>
              <w:rFonts w:eastAsiaTheme="minorEastAsia"/>
              <w:noProof/>
              <w:lang w:eastAsia="pl-PL"/>
            </w:rPr>
          </w:pPr>
          <w:hyperlink w:anchor="_Toc31784420" w:history="1">
            <w:r w:rsidR="0092418F" w:rsidRPr="00DC4B96">
              <w:rPr>
                <w:rStyle w:val="Hipercze"/>
                <w:rFonts w:ascii="Times New Roman" w:hAnsi="Times New Roman" w:cs="Times New Roman"/>
                <w:b/>
                <w:bCs/>
                <w:noProof/>
              </w:rPr>
              <w:t>III.</w:t>
            </w:r>
            <w:r w:rsidR="005C18E3">
              <w:rPr>
                <w:rFonts w:eastAsiaTheme="minorEastAsia"/>
                <w:noProof/>
                <w:lang w:eastAsia="pl-PL"/>
              </w:rPr>
              <w:t xml:space="preserve"> </w:t>
            </w:r>
            <w:r w:rsidR="0092418F" w:rsidRPr="00DC4B96">
              <w:rPr>
                <w:rStyle w:val="Hipercze"/>
                <w:rFonts w:ascii="Times New Roman" w:hAnsi="Times New Roman" w:cs="Times New Roman"/>
                <w:b/>
                <w:bCs/>
                <w:noProof/>
              </w:rPr>
              <w:t>Klasyfikacja wyrobów azbestowych</w:t>
            </w:r>
            <w:r w:rsidR="0092418F">
              <w:rPr>
                <w:noProof/>
                <w:webHidden/>
              </w:rPr>
              <w:tab/>
            </w:r>
            <w:r w:rsidR="0092418F">
              <w:rPr>
                <w:noProof/>
                <w:webHidden/>
              </w:rPr>
              <w:fldChar w:fldCharType="begin"/>
            </w:r>
            <w:r w:rsidR="0092418F">
              <w:rPr>
                <w:noProof/>
                <w:webHidden/>
              </w:rPr>
              <w:instrText xml:space="preserve"> PAGEREF _Toc31784420 \h </w:instrText>
            </w:r>
            <w:r w:rsidR="0092418F">
              <w:rPr>
                <w:noProof/>
                <w:webHidden/>
              </w:rPr>
            </w:r>
            <w:r w:rsidR="0092418F">
              <w:rPr>
                <w:noProof/>
                <w:webHidden/>
              </w:rPr>
              <w:fldChar w:fldCharType="separate"/>
            </w:r>
            <w:r w:rsidR="0006051B">
              <w:rPr>
                <w:noProof/>
                <w:webHidden/>
              </w:rPr>
              <w:t>11</w:t>
            </w:r>
            <w:r w:rsidR="0092418F">
              <w:rPr>
                <w:noProof/>
                <w:webHidden/>
              </w:rPr>
              <w:fldChar w:fldCharType="end"/>
            </w:r>
          </w:hyperlink>
        </w:p>
        <w:p w14:paraId="60DFA8B4" w14:textId="5B7D45E8" w:rsidR="0092418F" w:rsidRDefault="0051223D">
          <w:pPr>
            <w:pStyle w:val="Spistreci1"/>
            <w:rPr>
              <w:rFonts w:eastAsiaTheme="minorEastAsia"/>
              <w:noProof/>
              <w:lang w:eastAsia="pl-PL"/>
            </w:rPr>
          </w:pPr>
          <w:hyperlink w:anchor="_Toc31784421" w:history="1">
            <w:r w:rsidR="0092418F" w:rsidRPr="00DC4B96">
              <w:rPr>
                <w:rStyle w:val="Hipercze"/>
                <w:rFonts w:ascii="Times New Roman" w:hAnsi="Times New Roman" w:cs="Times New Roman"/>
                <w:b/>
                <w:bCs/>
                <w:noProof/>
              </w:rPr>
              <w:t>IV.</w:t>
            </w:r>
            <w:r w:rsidR="005C18E3">
              <w:rPr>
                <w:rFonts w:eastAsiaTheme="minorEastAsia"/>
                <w:noProof/>
                <w:lang w:eastAsia="pl-PL"/>
              </w:rPr>
              <w:t xml:space="preserve"> </w:t>
            </w:r>
            <w:r w:rsidR="0092418F" w:rsidRPr="00DC4B96">
              <w:rPr>
                <w:rStyle w:val="Hipercze"/>
                <w:rFonts w:ascii="Times New Roman" w:hAnsi="Times New Roman" w:cs="Times New Roman"/>
                <w:b/>
                <w:bCs/>
                <w:noProof/>
              </w:rPr>
              <w:t>Baza azbestowa</w:t>
            </w:r>
            <w:r w:rsidR="0092418F">
              <w:rPr>
                <w:noProof/>
                <w:webHidden/>
              </w:rPr>
              <w:tab/>
            </w:r>
            <w:r w:rsidR="0092418F">
              <w:rPr>
                <w:noProof/>
                <w:webHidden/>
              </w:rPr>
              <w:fldChar w:fldCharType="begin"/>
            </w:r>
            <w:r w:rsidR="0092418F">
              <w:rPr>
                <w:noProof/>
                <w:webHidden/>
              </w:rPr>
              <w:instrText xml:space="preserve"> PAGEREF _Toc31784421 \h </w:instrText>
            </w:r>
            <w:r w:rsidR="0092418F">
              <w:rPr>
                <w:noProof/>
                <w:webHidden/>
              </w:rPr>
            </w:r>
            <w:r w:rsidR="0092418F">
              <w:rPr>
                <w:noProof/>
                <w:webHidden/>
              </w:rPr>
              <w:fldChar w:fldCharType="separate"/>
            </w:r>
            <w:r w:rsidR="0006051B">
              <w:rPr>
                <w:noProof/>
                <w:webHidden/>
              </w:rPr>
              <w:t>15</w:t>
            </w:r>
            <w:r w:rsidR="0092418F">
              <w:rPr>
                <w:noProof/>
                <w:webHidden/>
              </w:rPr>
              <w:fldChar w:fldCharType="end"/>
            </w:r>
          </w:hyperlink>
        </w:p>
        <w:p w14:paraId="7F57FCF2" w14:textId="5D42BA36" w:rsidR="0092418F" w:rsidRDefault="0051223D" w:rsidP="00157CE9">
          <w:pPr>
            <w:pStyle w:val="Spistreci2"/>
            <w:rPr>
              <w:rFonts w:eastAsiaTheme="minorEastAsia"/>
              <w:noProof/>
              <w:lang w:eastAsia="pl-PL"/>
            </w:rPr>
          </w:pPr>
          <w:hyperlink w:anchor="_Toc31784422" w:history="1">
            <w:r w:rsidR="0092418F" w:rsidRPr="00DC4B96">
              <w:rPr>
                <w:rStyle w:val="Hipercze"/>
                <w:rFonts w:ascii="Times New Roman" w:hAnsi="Times New Roman" w:cs="Times New Roman"/>
                <w:b/>
                <w:bCs/>
                <w:noProof/>
              </w:rPr>
              <w:t>4.1. Portal GeoAzbest</w:t>
            </w:r>
            <w:r w:rsidR="0092418F">
              <w:rPr>
                <w:noProof/>
                <w:webHidden/>
              </w:rPr>
              <w:tab/>
            </w:r>
            <w:r w:rsidR="0092418F">
              <w:rPr>
                <w:noProof/>
                <w:webHidden/>
              </w:rPr>
              <w:fldChar w:fldCharType="begin"/>
            </w:r>
            <w:r w:rsidR="0092418F">
              <w:rPr>
                <w:noProof/>
                <w:webHidden/>
              </w:rPr>
              <w:instrText xml:space="preserve"> PAGEREF _Toc31784422 \h </w:instrText>
            </w:r>
            <w:r w:rsidR="0092418F">
              <w:rPr>
                <w:noProof/>
                <w:webHidden/>
              </w:rPr>
            </w:r>
            <w:r w:rsidR="0092418F">
              <w:rPr>
                <w:noProof/>
                <w:webHidden/>
              </w:rPr>
              <w:fldChar w:fldCharType="separate"/>
            </w:r>
            <w:r w:rsidR="0006051B">
              <w:rPr>
                <w:noProof/>
                <w:webHidden/>
              </w:rPr>
              <w:t>15</w:t>
            </w:r>
            <w:r w:rsidR="0092418F">
              <w:rPr>
                <w:noProof/>
                <w:webHidden/>
              </w:rPr>
              <w:fldChar w:fldCharType="end"/>
            </w:r>
          </w:hyperlink>
        </w:p>
        <w:p w14:paraId="6D8FBDE8" w14:textId="523B59E5" w:rsidR="0092418F" w:rsidRDefault="0051223D">
          <w:pPr>
            <w:pStyle w:val="Spistreci1"/>
            <w:rPr>
              <w:rFonts w:eastAsiaTheme="minorEastAsia"/>
              <w:noProof/>
              <w:lang w:eastAsia="pl-PL"/>
            </w:rPr>
          </w:pPr>
          <w:hyperlink w:anchor="_Toc31784423" w:history="1">
            <w:r w:rsidR="0092418F" w:rsidRPr="00DC4B96">
              <w:rPr>
                <w:rStyle w:val="Hipercze"/>
                <w:rFonts w:ascii="Times New Roman" w:hAnsi="Times New Roman" w:cs="Times New Roman"/>
                <w:b/>
                <w:bCs/>
                <w:noProof/>
              </w:rPr>
              <w:t>V.</w:t>
            </w:r>
            <w:r w:rsidR="005C18E3">
              <w:rPr>
                <w:rFonts w:eastAsiaTheme="minorEastAsia"/>
                <w:noProof/>
                <w:lang w:eastAsia="pl-PL"/>
              </w:rPr>
              <w:t xml:space="preserve"> </w:t>
            </w:r>
            <w:r w:rsidR="0092418F" w:rsidRPr="00DC4B96">
              <w:rPr>
                <w:rStyle w:val="Hipercze"/>
                <w:rFonts w:ascii="Times New Roman" w:hAnsi="Times New Roman" w:cs="Times New Roman"/>
                <w:b/>
                <w:bCs/>
                <w:noProof/>
              </w:rPr>
              <w:t>Składowanie odpadów azbestowych</w:t>
            </w:r>
            <w:r w:rsidR="0092418F">
              <w:rPr>
                <w:noProof/>
                <w:webHidden/>
              </w:rPr>
              <w:tab/>
            </w:r>
            <w:r w:rsidR="0092418F">
              <w:rPr>
                <w:noProof/>
                <w:webHidden/>
              </w:rPr>
              <w:fldChar w:fldCharType="begin"/>
            </w:r>
            <w:r w:rsidR="0092418F">
              <w:rPr>
                <w:noProof/>
                <w:webHidden/>
              </w:rPr>
              <w:instrText xml:space="preserve"> PAGEREF _Toc31784423 \h </w:instrText>
            </w:r>
            <w:r w:rsidR="0092418F">
              <w:rPr>
                <w:noProof/>
                <w:webHidden/>
              </w:rPr>
            </w:r>
            <w:r w:rsidR="0092418F">
              <w:rPr>
                <w:noProof/>
                <w:webHidden/>
              </w:rPr>
              <w:fldChar w:fldCharType="separate"/>
            </w:r>
            <w:r w:rsidR="0006051B">
              <w:rPr>
                <w:noProof/>
                <w:webHidden/>
              </w:rPr>
              <w:t>17</w:t>
            </w:r>
            <w:r w:rsidR="0092418F">
              <w:rPr>
                <w:noProof/>
                <w:webHidden/>
              </w:rPr>
              <w:fldChar w:fldCharType="end"/>
            </w:r>
          </w:hyperlink>
        </w:p>
        <w:p w14:paraId="3E755FFF" w14:textId="47A09962" w:rsidR="0092418F" w:rsidRDefault="0051223D" w:rsidP="00157CE9">
          <w:pPr>
            <w:pStyle w:val="Spistreci2"/>
            <w:rPr>
              <w:rFonts w:eastAsiaTheme="minorEastAsia"/>
              <w:noProof/>
              <w:lang w:eastAsia="pl-PL"/>
            </w:rPr>
          </w:pPr>
          <w:hyperlink w:anchor="_Toc31784424" w:history="1">
            <w:r w:rsidR="0092418F" w:rsidRPr="00DC4B96">
              <w:rPr>
                <w:rStyle w:val="Hipercze"/>
                <w:rFonts w:ascii="Times New Roman" w:hAnsi="Times New Roman" w:cs="Times New Roman"/>
                <w:b/>
                <w:bCs/>
                <w:noProof/>
              </w:rPr>
              <w:t>5.1. Składowisko odpadów azbestowych w powiecie lubaczowskim</w:t>
            </w:r>
            <w:r w:rsidR="0092418F">
              <w:rPr>
                <w:noProof/>
                <w:webHidden/>
              </w:rPr>
              <w:tab/>
            </w:r>
            <w:r w:rsidR="0092418F">
              <w:rPr>
                <w:noProof/>
                <w:webHidden/>
              </w:rPr>
              <w:fldChar w:fldCharType="begin"/>
            </w:r>
            <w:r w:rsidR="0092418F">
              <w:rPr>
                <w:noProof/>
                <w:webHidden/>
              </w:rPr>
              <w:instrText xml:space="preserve"> PAGEREF _Toc31784424 \h </w:instrText>
            </w:r>
            <w:r w:rsidR="0092418F">
              <w:rPr>
                <w:noProof/>
                <w:webHidden/>
              </w:rPr>
            </w:r>
            <w:r w:rsidR="0092418F">
              <w:rPr>
                <w:noProof/>
                <w:webHidden/>
              </w:rPr>
              <w:fldChar w:fldCharType="separate"/>
            </w:r>
            <w:r w:rsidR="0006051B">
              <w:rPr>
                <w:noProof/>
                <w:webHidden/>
              </w:rPr>
              <w:t>18</w:t>
            </w:r>
            <w:r w:rsidR="0092418F">
              <w:rPr>
                <w:noProof/>
                <w:webHidden/>
              </w:rPr>
              <w:fldChar w:fldCharType="end"/>
            </w:r>
          </w:hyperlink>
        </w:p>
        <w:p w14:paraId="37F09713" w14:textId="00229F7C" w:rsidR="0092418F" w:rsidRDefault="0051223D">
          <w:pPr>
            <w:pStyle w:val="Spistreci1"/>
            <w:rPr>
              <w:rFonts w:eastAsiaTheme="minorEastAsia"/>
              <w:noProof/>
              <w:lang w:eastAsia="pl-PL"/>
            </w:rPr>
          </w:pPr>
          <w:hyperlink w:anchor="_Toc31784425" w:history="1">
            <w:r w:rsidR="0092418F" w:rsidRPr="00DC4B96">
              <w:rPr>
                <w:rStyle w:val="Hipercze"/>
                <w:rFonts w:ascii="Times New Roman" w:hAnsi="Times New Roman" w:cs="Times New Roman"/>
                <w:b/>
                <w:bCs/>
                <w:noProof/>
              </w:rPr>
              <w:t>VI.</w:t>
            </w:r>
            <w:r w:rsidR="005C18E3">
              <w:rPr>
                <w:rFonts w:eastAsiaTheme="minorEastAsia"/>
                <w:noProof/>
                <w:lang w:eastAsia="pl-PL"/>
              </w:rPr>
              <w:t xml:space="preserve"> </w:t>
            </w:r>
            <w:r w:rsidR="0092418F" w:rsidRPr="00DC4B96">
              <w:rPr>
                <w:rStyle w:val="Hipercze"/>
                <w:rFonts w:ascii="Times New Roman" w:hAnsi="Times New Roman" w:cs="Times New Roman"/>
                <w:b/>
                <w:bCs/>
                <w:noProof/>
              </w:rPr>
              <w:t>Zinwentaryzowane wyroby azbestowe na terenie poszczególnych gmin</w:t>
            </w:r>
            <w:r w:rsidR="0092418F">
              <w:rPr>
                <w:noProof/>
                <w:webHidden/>
              </w:rPr>
              <w:tab/>
            </w:r>
            <w:r w:rsidR="0092418F">
              <w:rPr>
                <w:noProof/>
                <w:webHidden/>
              </w:rPr>
              <w:fldChar w:fldCharType="begin"/>
            </w:r>
            <w:r w:rsidR="0092418F">
              <w:rPr>
                <w:noProof/>
                <w:webHidden/>
              </w:rPr>
              <w:instrText xml:space="preserve"> PAGEREF _Toc31784425 \h </w:instrText>
            </w:r>
            <w:r w:rsidR="0092418F">
              <w:rPr>
                <w:noProof/>
                <w:webHidden/>
              </w:rPr>
            </w:r>
            <w:r w:rsidR="0092418F">
              <w:rPr>
                <w:noProof/>
                <w:webHidden/>
              </w:rPr>
              <w:fldChar w:fldCharType="separate"/>
            </w:r>
            <w:r w:rsidR="0006051B">
              <w:rPr>
                <w:noProof/>
                <w:webHidden/>
              </w:rPr>
              <w:t>20</w:t>
            </w:r>
            <w:r w:rsidR="0092418F">
              <w:rPr>
                <w:noProof/>
                <w:webHidden/>
              </w:rPr>
              <w:fldChar w:fldCharType="end"/>
            </w:r>
          </w:hyperlink>
        </w:p>
        <w:p w14:paraId="23E07AC9" w14:textId="659D66E7" w:rsidR="0092418F" w:rsidRDefault="0051223D">
          <w:pPr>
            <w:pStyle w:val="Spistreci1"/>
            <w:rPr>
              <w:rFonts w:eastAsiaTheme="minorEastAsia"/>
              <w:noProof/>
              <w:lang w:eastAsia="pl-PL"/>
            </w:rPr>
          </w:pPr>
          <w:hyperlink w:anchor="_Toc31784426" w:history="1">
            <w:r w:rsidR="0092418F" w:rsidRPr="00DC4B96">
              <w:rPr>
                <w:rStyle w:val="Hipercze"/>
                <w:rFonts w:ascii="Times New Roman" w:hAnsi="Times New Roman" w:cs="Times New Roman"/>
                <w:b/>
                <w:bCs/>
                <w:noProof/>
              </w:rPr>
              <w:t>VII.</w:t>
            </w:r>
            <w:r w:rsidR="005C18E3">
              <w:rPr>
                <w:rFonts w:eastAsiaTheme="minorEastAsia"/>
                <w:noProof/>
                <w:lang w:eastAsia="pl-PL"/>
              </w:rPr>
              <w:t xml:space="preserve"> </w:t>
            </w:r>
            <w:r w:rsidR="0092418F" w:rsidRPr="00DC4B96">
              <w:rPr>
                <w:rStyle w:val="Hipercze"/>
                <w:rFonts w:ascii="Times New Roman" w:hAnsi="Times New Roman" w:cs="Times New Roman"/>
                <w:b/>
                <w:bCs/>
                <w:noProof/>
              </w:rPr>
              <w:t>Wyniki realizacji programu w poszczególnych gminach powiatu lubaczowskiego</w:t>
            </w:r>
            <w:r w:rsidR="0092418F">
              <w:rPr>
                <w:noProof/>
                <w:webHidden/>
              </w:rPr>
              <w:tab/>
            </w:r>
            <w:r w:rsidR="0092418F">
              <w:rPr>
                <w:noProof/>
                <w:webHidden/>
              </w:rPr>
              <w:fldChar w:fldCharType="begin"/>
            </w:r>
            <w:r w:rsidR="0092418F">
              <w:rPr>
                <w:noProof/>
                <w:webHidden/>
              </w:rPr>
              <w:instrText xml:space="preserve"> PAGEREF _Toc31784426 \h </w:instrText>
            </w:r>
            <w:r w:rsidR="0092418F">
              <w:rPr>
                <w:noProof/>
                <w:webHidden/>
              </w:rPr>
            </w:r>
            <w:r w:rsidR="0092418F">
              <w:rPr>
                <w:noProof/>
                <w:webHidden/>
              </w:rPr>
              <w:fldChar w:fldCharType="separate"/>
            </w:r>
            <w:r w:rsidR="0006051B">
              <w:rPr>
                <w:noProof/>
                <w:webHidden/>
              </w:rPr>
              <w:t>21</w:t>
            </w:r>
            <w:r w:rsidR="0092418F">
              <w:rPr>
                <w:noProof/>
                <w:webHidden/>
              </w:rPr>
              <w:fldChar w:fldCharType="end"/>
            </w:r>
          </w:hyperlink>
        </w:p>
        <w:p w14:paraId="75D34469" w14:textId="21B549F5" w:rsidR="0092418F" w:rsidRDefault="0051223D">
          <w:pPr>
            <w:pStyle w:val="Spistreci1"/>
            <w:rPr>
              <w:rFonts w:eastAsiaTheme="minorEastAsia"/>
              <w:noProof/>
              <w:lang w:eastAsia="pl-PL"/>
            </w:rPr>
          </w:pPr>
          <w:hyperlink w:anchor="_Toc31784427" w:history="1">
            <w:r w:rsidR="0092418F" w:rsidRPr="00DC4B96">
              <w:rPr>
                <w:rStyle w:val="Hipercze"/>
                <w:rFonts w:ascii="Times New Roman" w:hAnsi="Times New Roman"/>
                <w:b/>
                <w:bCs/>
                <w:noProof/>
              </w:rPr>
              <w:t>VIII.</w:t>
            </w:r>
            <w:r w:rsidR="005C18E3">
              <w:rPr>
                <w:rFonts w:eastAsiaTheme="minorEastAsia"/>
                <w:noProof/>
                <w:lang w:eastAsia="pl-PL"/>
              </w:rPr>
              <w:t xml:space="preserve"> </w:t>
            </w:r>
            <w:r w:rsidR="0092418F" w:rsidRPr="00DC4B96">
              <w:rPr>
                <w:rStyle w:val="Hipercze"/>
                <w:rFonts w:ascii="Times New Roman" w:hAnsi="Times New Roman"/>
                <w:b/>
                <w:bCs/>
                <w:noProof/>
              </w:rPr>
              <w:t>Podsumowanie</w:t>
            </w:r>
            <w:r w:rsidR="0092418F">
              <w:rPr>
                <w:noProof/>
                <w:webHidden/>
              </w:rPr>
              <w:tab/>
            </w:r>
            <w:r w:rsidR="0092418F">
              <w:rPr>
                <w:noProof/>
                <w:webHidden/>
              </w:rPr>
              <w:fldChar w:fldCharType="begin"/>
            </w:r>
            <w:r w:rsidR="0092418F">
              <w:rPr>
                <w:noProof/>
                <w:webHidden/>
              </w:rPr>
              <w:instrText xml:space="preserve"> PAGEREF _Toc31784427 \h </w:instrText>
            </w:r>
            <w:r w:rsidR="0092418F">
              <w:rPr>
                <w:noProof/>
                <w:webHidden/>
              </w:rPr>
            </w:r>
            <w:r w:rsidR="0092418F">
              <w:rPr>
                <w:noProof/>
                <w:webHidden/>
              </w:rPr>
              <w:fldChar w:fldCharType="separate"/>
            </w:r>
            <w:r w:rsidR="0006051B">
              <w:rPr>
                <w:noProof/>
                <w:webHidden/>
              </w:rPr>
              <w:t>32</w:t>
            </w:r>
            <w:r w:rsidR="0092418F">
              <w:rPr>
                <w:noProof/>
                <w:webHidden/>
              </w:rPr>
              <w:fldChar w:fldCharType="end"/>
            </w:r>
          </w:hyperlink>
        </w:p>
        <w:p w14:paraId="44F476B7" w14:textId="17AB0C1E" w:rsidR="0092418F" w:rsidRDefault="0051223D" w:rsidP="005C18E3">
          <w:pPr>
            <w:pStyle w:val="Spistreci2"/>
            <w:ind w:left="426"/>
            <w:rPr>
              <w:rFonts w:eastAsiaTheme="minorEastAsia"/>
              <w:noProof/>
              <w:lang w:eastAsia="pl-PL"/>
            </w:rPr>
          </w:pPr>
          <w:hyperlink w:anchor="_Toc31784428" w:history="1">
            <w:r w:rsidR="0092418F" w:rsidRPr="00DC4B96">
              <w:rPr>
                <w:rStyle w:val="Hipercze"/>
                <w:rFonts w:ascii="Times New Roman" w:hAnsi="Times New Roman" w:cs="Times New Roman"/>
                <w:b/>
                <w:bCs/>
                <w:noProof/>
              </w:rPr>
              <w:t>XI. Spis tabel</w:t>
            </w:r>
            <w:r w:rsidR="0092418F">
              <w:rPr>
                <w:noProof/>
                <w:webHidden/>
              </w:rPr>
              <w:tab/>
            </w:r>
            <w:r w:rsidR="0092418F">
              <w:rPr>
                <w:noProof/>
                <w:webHidden/>
              </w:rPr>
              <w:fldChar w:fldCharType="begin"/>
            </w:r>
            <w:r w:rsidR="0092418F">
              <w:rPr>
                <w:noProof/>
                <w:webHidden/>
              </w:rPr>
              <w:instrText xml:space="preserve"> PAGEREF _Toc31784428 \h </w:instrText>
            </w:r>
            <w:r w:rsidR="0092418F">
              <w:rPr>
                <w:noProof/>
                <w:webHidden/>
              </w:rPr>
            </w:r>
            <w:r w:rsidR="0092418F">
              <w:rPr>
                <w:noProof/>
                <w:webHidden/>
              </w:rPr>
              <w:fldChar w:fldCharType="separate"/>
            </w:r>
            <w:r w:rsidR="0006051B">
              <w:rPr>
                <w:noProof/>
                <w:webHidden/>
              </w:rPr>
              <w:t>36</w:t>
            </w:r>
            <w:r w:rsidR="0092418F">
              <w:rPr>
                <w:noProof/>
                <w:webHidden/>
              </w:rPr>
              <w:fldChar w:fldCharType="end"/>
            </w:r>
          </w:hyperlink>
        </w:p>
        <w:p w14:paraId="717B2D02" w14:textId="4EC68C5B" w:rsidR="0092418F" w:rsidRDefault="0051223D" w:rsidP="005C18E3">
          <w:pPr>
            <w:pStyle w:val="Spistreci2"/>
            <w:ind w:left="426"/>
            <w:rPr>
              <w:rFonts w:eastAsiaTheme="minorEastAsia"/>
              <w:noProof/>
              <w:lang w:eastAsia="pl-PL"/>
            </w:rPr>
          </w:pPr>
          <w:hyperlink w:anchor="_Toc31784429" w:history="1">
            <w:r w:rsidR="0092418F" w:rsidRPr="00DC4B96">
              <w:rPr>
                <w:rStyle w:val="Hipercze"/>
                <w:rFonts w:ascii="Times New Roman" w:hAnsi="Times New Roman" w:cs="Times New Roman"/>
                <w:b/>
                <w:bCs/>
                <w:noProof/>
              </w:rPr>
              <w:t>IX.</w:t>
            </w:r>
            <w:r w:rsidR="005C18E3">
              <w:rPr>
                <w:rFonts w:eastAsiaTheme="minorEastAsia"/>
                <w:noProof/>
                <w:lang w:eastAsia="pl-PL"/>
              </w:rPr>
              <w:t xml:space="preserve"> </w:t>
            </w:r>
            <w:r w:rsidR="0092418F" w:rsidRPr="00DC4B96">
              <w:rPr>
                <w:rStyle w:val="Hipercze"/>
                <w:rFonts w:ascii="Times New Roman" w:hAnsi="Times New Roman" w:cs="Times New Roman"/>
                <w:b/>
                <w:bCs/>
                <w:noProof/>
              </w:rPr>
              <w:t>Spis wykresów</w:t>
            </w:r>
            <w:r w:rsidR="0092418F">
              <w:rPr>
                <w:noProof/>
                <w:webHidden/>
              </w:rPr>
              <w:tab/>
            </w:r>
            <w:r w:rsidR="0092418F">
              <w:rPr>
                <w:noProof/>
                <w:webHidden/>
              </w:rPr>
              <w:fldChar w:fldCharType="begin"/>
            </w:r>
            <w:r w:rsidR="0092418F">
              <w:rPr>
                <w:noProof/>
                <w:webHidden/>
              </w:rPr>
              <w:instrText xml:space="preserve"> PAGEREF _Toc31784429 \h </w:instrText>
            </w:r>
            <w:r w:rsidR="0092418F">
              <w:rPr>
                <w:noProof/>
                <w:webHidden/>
              </w:rPr>
            </w:r>
            <w:r w:rsidR="0092418F">
              <w:rPr>
                <w:noProof/>
                <w:webHidden/>
              </w:rPr>
              <w:fldChar w:fldCharType="separate"/>
            </w:r>
            <w:r w:rsidR="0006051B">
              <w:rPr>
                <w:noProof/>
                <w:webHidden/>
              </w:rPr>
              <w:t>37</w:t>
            </w:r>
            <w:r w:rsidR="0092418F">
              <w:rPr>
                <w:noProof/>
                <w:webHidden/>
              </w:rPr>
              <w:fldChar w:fldCharType="end"/>
            </w:r>
          </w:hyperlink>
        </w:p>
        <w:p w14:paraId="736A7BFC" w14:textId="5C38915D" w:rsidR="0092418F" w:rsidRDefault="0092418F">
          <w:r>
            <w:rPr>
              <w:b/>
              <w:bCs/>
            </w:rPr>
            <w:fldChar w:fldCharType="end"/>
          </w:r>
        </w:p>
      </w:sdtContent>
    </w:sdt>
    <w:p w14:paraId="04774CFD" w14:textId="77777777" w:rsidR="00672777" w:rsidRPr="00002B51" w:rsidRDefault="00672777" w:rsidP="00672777">
      <w:pPr>
        <w:pStyle w:val="Nagwek1"/>
      </w:pPr>
    </w:p>
    <w:p w14:paraId="6FD147C5" w14:textId="77777777" w:rsidR="006C26DD" w:rsidRPr="00002B51" w:rsidRDefault="006C26DD" w:rsidP="0052533C">
      <w:pPr>
        <w:ind w:left="-426"/>
        <w:jc w:val="center"/>
        <w:rPr>
          <w:rFonts w:ascii="Times New Roman" w:hAnsi="Times New Roman" w:cs="Times New Roman"/>
          <w:b/>
          <w:sz w:val="36"/>
          <w:szCs w:val="36"/>
        </w:rPr>
      </w:pPr>
    </w:p>
    <w:p w14:paraId="4ABB43CE" w14:textId="77777777" w:rsidR="006C26DD" w:rsidRPr="00002B51" w:rsidRDefault="006C26DD" w:rsidP="0052533C">
      <w:pPr>
        <w:ind w:left="-426"/>
        <w:jc w:val="center"/>
        <w:rPr>
          <w:rFonts w:ascii="Times New Roman" w:hAnsi="Times New Roman" w:cs="Times New Roman"/>
          <w:b/>
          <w:sz w:val="36"/>
          <w:szCs w:val="36"/>
        </w:rPr>
      </w:pPr>
    </w:p>
    <w:p w14:paraId="0D251DC4" w14:textId="77777777" w:rsidR="006C26DD" w:rsidRPr="00002B51" w:rsidRDefault="006C26DD" w:rsidP="0052533C">
      <w:pPr>
        <w:ind w:left="-426"/>
        <w:jc w:val="center"/>
        <w:rPr>
          <w:rFonts w:ascii="Times New Roman" w:hAnsi="Times New Roman" w:cs="Times New Roman"/>
          <w:b/>
          <w:sz w:val="36"/>
          <w:szCs w:val="36"/>
        </w:rPr>
      </w:pPr>
    </w:p>
    <w:p w14:paraId="63F39934" w14:textId="77777777" w:rsidR="006C26DD" w:rsidRPr="00002B51" w:rsidRDefault="006C26DD" w:rsidP="0052533C">
      <w:pPr>
        <w:ind w:left="-426"/>
        <w:jc w:val="center"/>
        <w:rPr>
          <w:rFonts w:ascii="Times New Roman" w:hAnsi="Times New Roman" w:cs="Times New Roman"/>
          <w:b/>
          <w:sz w:val="36"/>
          <w:szCs w:val="36"/>
        </w:rPr>
      </w:pPr>
    </w:p>
    <w:p w14:paraId="13495827" w14:textId="77777777" w:rsidR="006C26DD" w:rsidRPr="00002B51" w:rsidRDefault="006C26DD" w:rsidP="0052533C">
      <w:pPr>
        <w:ind w:left="-426"/>
        <w:jc w:val="center"/>
        <w:rPr>
          <w:rFonts w:ascii="Times New Roman" w:hAnsi="Times New Roman" w:cs="Times New Roman"/>
          <w:b/>
          <w:sz w:val="36"/>
          <w:szCs w:val="36"/>
        </w:rPr>
      </w:pPr>
    </w:p>
    <w:p w14:paraId="7FC79818" w14:textId="77777777" w:rsidR="006C26DD" w:rsidRPr="00002B51" w:rsidRDefault="006C26DD" w:rsidP="0052533C">
      <w:pPr>
        <w:ind w:left="-426"/>
        <w:jc w:val="center"/>
        <w:rPr>
          <w:rFonts w:ascii="Times New Roman" w:hAnsi="Times New Roman" w:cs="Times New Roman"/>
          <w:b/>
          <w:sz w:val="36"/>
          <w:szCs w:val="36"/>
        </w:rPr>
      </w:pPr>
    </w:p>
    <w:p w14:paraId="71B7885B" w14:textId="77777777" w:rsidR="00FC43EE" w:rsidRDefault="00FC43EE" w:rsidP="00F22F18">
      <w:pPr>
        <w:spacing w:after="0" w:line="356" w:lineRule="auto"/>
        <w:ind w:right="20"/>
        <w:jc w:val="both"/>
        <w:rPr>
          <w:rFonts w:ascii="Times New Roman" w:eastAsia="Bookman Old Style" w:hAnsi="Times New Roman" w:cs="Times New Roman"/>
          <w:sz w:val="24"/>
          <w:szCs w:val="24"/>
        </w:rPr>
      </w:pPr>
    </w:p>
    <w:p w14:paraId="754F1D0C" w14:textId="26508231" w:rsidR="00EB2F33" w:rsidRPr="00F22F18" w:rsidRDefault="00EB2F33" w:rsidP="0092418F">
      <w:pPr>
        <w:pStyle w:val="Nagwek1"/>
        <w:numPr>
          <w:ilvl w:val="0"/>
          <w:numId w:val="31"/>
        </w:numPr>
        <w:spacing w:line="480" w:lineRule="auto"/>
        <w:ind w:left="284" w:hanging="295"/>
        <w:rPr>
          <w:rFonts w:ascii="Times New Roman" w:eastAsia="Bookman Old Style" w:hAnsi="Times New Roman" w:cs="Times New Roman"/>
          <w:b/>
          <w:bCs/>
          <w:color w:val="538135" w:themeColor="accent6" w:themeShade="BF"/>
        </w:rPr>
      </w:pPr>
      <w:bookmarkStart w:id="1" w:name="_Toc31784413"/>
      <w:r w:rsidRPr="00F22F18">
        <w:rPr>
          <w:rFonts w:ascii="Times New Roman" w:eastAsia="Bookman Old Style" w:hAnsi="Times New Roman" w:cs="Times New Roman"/>
          <w:b/>
          <w:bCs/>
          <w:color w:val="538135" w:themeColor="accent6" w:themeShade="BF"/>
        </w:rPr>
        <w:t>Wstęp</w:t>
      </w:r>
      <w:bookmarkEnd w:id="1"/>
    </w:p>
    <w:p w14:paraId="771A412E" w14:textId="7A2F25AF" w:rsidR="00EB2F33" w:rsidRPr="005D6B57" w:rsidRDefault="00F22F18" w:rsidP="00F22F18">
      <w:pPr>
        <w:pStyle w:val="Nagwek2"/>
        <w:spacing w:after="240" w:line="360" w:lineRule="auto"/>
        <w:rPr>
          <w:rFonts w:ascii="Times New Roman" w:hAnsi="Times New Roman" w:cs="Times New Roman"/>
          <w:b/>
          <w:bCs/>
          <w:color w:val="538135" w:themeColor="accent6" w:themeShade="BF"/>
          <w:sz w:val="28"/>
          <w:szCs w:val="28"/>
        </w:rPr>
      </w:pPr>
      <w:bookmarkStart w:id="2" w:name="_Toc5095466"/>
      <w:bookmarkStart w:id="3" w:name="_Toc31784414"/>
      <w:r w:rsidRPr="005D6B57">
        <w:rPr>
          <w:rFonts w:ascii="Times New Roman" w:hAnsi="Times New Roman" w:cs="Times New Roman"/>
          <w:b/>
          <w:bCs/>
          <w:color w:val="538135" w:themeColor="accent6" w:themeShade="BF"/>
          <w:sz w:val="28"/>
          <w:szCs w:val="28"/>
        </w:rPr>
        <w:t xml:space="preserve">1.1. </w:t>
      </w:r>
      <w:r w:rsidR="00EB2F33" w:rsidRPr="005D6B57">
        <w:rPr>
          <w:rFonts w:ascii="Times New Roman" w:hAnsi="Times New Roman" w:cs="Times New Roman"/>
          <w:b/>
          <w:bCs/>
          <w:color w:val="538135" w:themeColor="accent6" w:themeShade="BF"/>
          <w:sz w:val="28"/>
          <w:szCs w:val="28"/>
        </w:rPr>
        <w:t>Założenia Programu Usuwania Wyrobów Zawierających Azbest</w:t>
      </w:r>
      <w:bookmarkEnd w:id="2"/>
      <w:bookmarkEnd w:id="3"/>
    </w:p>
    <w:p w14:paraId="45436A3C" w14:textId="77777777" w:rsidR="006C26DD" w:rsidRPr="00002B51" w:rsidRDefault="006C26DD" w:rsidP="00A151C8">
      <w:pPr>
        <w:spacing w:after="0" w:line="356" w:lineRule="auto"/>
        <w:ind w:left="1" w:right="20" w:firstLine="707"/>
        <w:jc w:val="both"/>
        <w:rPr>
          <w:rFonts w:ascii="Times New Roman" w:eastAsia="Bookman Old Style" w:hAnsi="Times New Roman" w:cs="Times New Roman"/>
          <w:sz w:val="24"/>
          <w:szCs w:val="24"/>
        </w:rPr>
      </w:pPr>
      <w:r w:rsidRPr="00002B51">
        <w:rPr>
          <w:rFonts w:ascii="Times New Roman" w:eastAsia="Bookman Old Style" w:hAnsi="Times New Roman" w:cs="Times New Roman"/>
          <w:sz w:val="24"/>
          <w:szCs w:val="24"/>
        </w:rPr>
        <w:t xml:space="preserve">Przedmiotem niniejszego opracowania jest Raport, którego obowiązek sporządzenia wynika z zapisów </w:t>
      </w:r>
      <w:r w:rsidR="00F068F4">
        <w:rPr>
          <w:rFonts w:ascii="Times New Roman" w:eastAsia="Bookman Old Style" w:hAnsi="Times New Roman" w:cs="Times New Roman"/>
          <w:sz w:val="24"/>
          <w:szCs w:val="24"/>
        </w:rPr>
        <w:t>„Powiatowego Programu Usuwania Wyrobów Zawierających Azbest</w:t>
      </w:r>
      <w:r w:rsidR="00F068F4">
        <w:rPr>
          <w:rFonts w:ascii="Times New Roman" w:eastAsia="Bookman Old Style" w:hAnsi="Times New Roman" w:cs="Times New Roman"/>
          <w:sz w:val="24"/>
          <w:szCs w:val="24"/>
        </w:rPr>
        <w:br/>
        <w:t xml:space="preserve">dla Powiatu Lubaczowskiego na lata 2013-2032”. </w:t>
      </w:r>
      <w:r w:rsidRPr="00002B51">
        <w:rPr>
          <w:rFonts w:ascii="Times New Roman" w:eastAsia="Bookman Old Style" w:hAnsi="Times New Roman" w:cs="Times New Roman"/>
          <w:sz w:val="24"/>
          <w:szCs w:val="24"/>
        </w:rPr>
        <w:t xml:space="preserve">Dokument ten stanowi przegląd czynności </w:t>
      </w:r>
      <w:r w:rsidR="00F068F4">
        <w:rPr>
          <w:rFonts w:ascii="Times New Roman" w:eastAsia="Bookman Old Style" w:hAnsi="Times New Roman" w:cs="Times New Roman"/>
          <w:sz w:val="24"/>
          <w:szCs w:val="24"/>
        </w:rPr>
        <w:br/>
      </w:r>
      <w:r w:rsidRPr="00002B51">
        <w:rPr>
          <w:rFonts w:ascii="Times New Roman" w:eastAsia="Bookman Old Style" w:hAnsi="Times New Roman" w:cs="Times New Roman"/>
          <w:sz w:val="24"/>
          <w:szCs w:val="24"/>
        </w:rPr>
        <w:t>i zadań zrealizowanych przez samorząd, instytucje oraz właścicieli wyrobów zawierających azbest w okresie sprawozdawczym, tj. w roku 2019 i jest piątym raportem z realizacji Powiatowego Programu Usuwania Wyrobów zawierających azbest dla Powiatu Lubaczowskiego na lata 2013 – 2032. Pierwszy raport obejmował lata 2013-2014, kolejne raporty dotyczyły lat 2015, 2016, 2017 oraz 2018.</w:t>
      </w:r>
    </w:p>
    <w:p w14:paraId="464F689F" w14:textId="77777777" w:rsidR="006C26DD" w:rsidRPr="00F068F4" w:rsidRDefault="00F01885" w:rsidP="00A151C8">
      <w:pPr>
        <w:spacing w:after="0" w:line="360" w:lineRule="auto"/>
        <w:jc w:val="both"/>
        <w:rPr>
          <w:rFonts w:ascii="Times New Roman" w:eastAsia="Bookman Old Style" w:hAnsi="Times New Roman" w:cs="Times New Roman"/>
          <w:sz w:val="24"/>
          <w:szCs w:val="24"/>
        </w:rPr>
      </w:pPr>
      <w:r w:rsidRPr="00002B51">
        <w:rPr>
          <w:rFonts w:ascii="Times New Roman" w:eastAsia="Bookman Old Style" w:hAnsi="Times New Roman" w:cs="Times New Roman"/>
          <w:i/>
          <w:sz w:val="24"/>
        </w:rPr>
        <w:tab/>
      </w:r>
      <w:r w:rsidR="006C26DD" w:rsidRPr="00002B51">
        <w:rPr>
          <w:rFonts w:ascii="Times New Roman" w:eastAsia="Bookman Old Style" w:hAnsi="Times New Roman" w:cs="Times New Roman"/>
          <w:b/>
          <w:bCs/>
          <w:iCs/>
          <w:sz w:val="24"/>
          <w:szCs w:val="24"/>
        </w:rPr>
        <w:t>Powiatowy</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Program</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Usuwania</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Wyrobów</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Zawierających</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Azbest</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dla</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Powiatu</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Lubaczowskiego</w:t>
      </w:r>
      <w:r w:rsidR="004638F6">
        <w:rPr>
          <w:rFonts w:ascii="Times New Roman" w:eastAsia="Bookman Old Style" w:hAnsi="Times New Roman" w:cs="Times New Roman"/>
          <w:b/>
          <w:bCs/>
          <w:iCs/>
          <w:sz w:val="24"/>
          <w:szCs w:val="24"/>
        </w:rPr>
        <w:t xml:space="preserve"> </w:t>
      </w:r>
      <w:r w:rsidR="006C26DD" w:rsidRPr="00002B51">
        <w:rPr>
          <w:rFonts w:ascii="Times New Roman" w:eastAsia="Bookman Old Style" w:hAnsi="Times New Roman" w:cs="Times New Roman"/>
          <w:b/>
          <w:bCs/>
          <w:iCs/>
          <w:sz w:val="24"/>
          <w:szCs w:val="24"/>
        </w:rPr>
        <w:t>na lata 2013-2032,</w:t>
      </w:r>
      <w:r w:rsidR="006C26DD" w:rsidRPr="00002B51">
        <w:rPr>
          <w:rFonts w:ascii="Times New Roman" w:eastAsia="Bookman Old Style" w:hAnsi="Times New Roman" w:cs="Times New Roman"/>
          <w:sz w:val="24"/>
          <w:szCs w:val="24"/>
        </w:rPr>
        <w:t xml:space="preserve"> został przyjęty Uchwałą Rady Powiatu w Lubaczowie </w:t>
      </w:r>
      <w:r w:rsidRPr="00002B51">
        <w:rPr>
          <w:rFonts w:ascii="Times New Roman" w:eastAsia="Bookman Old Style" w:hAnsi="Times New Roman" w:cs="Times New Roman"/>
          <w:sz w:val="24"/>
          <w:szCs w:val="24"/>
        </w:rPr>
        <w:br/>
      </w:r>
      <w:r w:rsidR="006C26DD" w:rsidRPr="00002B51">
        <w:rPr>
          <w:rFonts w:ascii="Times New Roman" w:eastAsia="Bookman Old Style" w:hAnsi="Times New Roman" w:cs="Times New Roman"/>
          <w:sz w:val="24"/>
          <w:szCs w:val="24"/>
        </w:rPr>
        <w:t>Nr XXXIII/258/2013 z dnia 28 listopada 2013 r. Powyższy dokument jest zgodny</w:t>
      </w:r>
      <w:r w:rsidR="00F068F4">
        <w:rPr>
          <w:rFonts w:ascii="Times New Roman" w:eastAsia="Bookman Old Style" w:hAnsi="Times New Roman" w:cs="Times New Roman"/>
          <w:sz w:val="24"/>
          <w:szCs w:val="24"/>
        </w:rPr>
        <w:br/>
      </w:r>
      <w:r w:rsidR="006C26DD" w:rsidRPr="00002B51">
        <w:rPr>
          <w:rFonts w:ascii="Times New Roman" w:eastAsia="Bookman Old Style" w:hAnsi="Times New Roman" w:cs="Times New Roman"/>
          <w:sz w:val="24"/>
          <w:szCs w:val="24"/>
        </w:rPr>
        <w:t xml:space="preserve">z </w:t>
      </w:r>
      <w:r w:rsidR="006C26DD" w:rsidRPr="00002B51">
        <w:rPr>
          <w:rFonts w:ascii="Times New Roman" w:eastAsia="Bookman Old Style" w:hAnsi="Times New Roman" w:cs="Times New Roman"/>
          <w:b/>
          <w:bCs/>
          <w:iCs/>
          <w:sz w:val="24"/>
          <w:szCs w:val="24"/>
        </w:rPr>
        <w:t>Programem Oczyszczania Kraju z Azbestu na lata 2009-2032</w:t>
      </w:r>
      <w:r w:rsidR="006C26DD" w:rsidRPr="00002B51">
        <w:rPr>
          <w:rFonts w:ascii="Times New Roman" w:eastAsia="Bookman Old Style" w:hAnsi="Times New Roman" w:cs="Times New Roman"/>
          <w:sz w:val="24"/>
          <w:szCs w:val="24"/>
        </w:rPr>
        <w:t>, przyjętym Uchwałą</w:t>
      </w:r>
      <w:r w:rsidR="00F068F4">
        <w:rPr>
          <w:rFonts w:ascii="Times New Roman" w:eastAsia="Bookman Old Style" w:hAnsi="Times New Roman" w:cs="Times New Roman"/>
          <w:sz w:val="24"/>
          <w:szCs w:val="24"/>
        </w:rPr>
        <w:br/>
      </w:r>
      <w:r w:rsidR="006C26DD" w:rsidRPr="00002B51">
        <w:rPr>
          <w:rFonts w:ascii="Times New Roman" w:eastAsia="Bookman Old Style" w:hAnsi="Times New Roman" w:cs="Times New Roman"/>
          <w:sz w:val="24"/>
          <w:szCs w:val="24"/>
        </w:rPr>
        <w:t xml:space="preserve">Nr 39/2010 przez Radę Ministrów dnia 15 marca 2010 roku oraz </w:t>
      </w:r>
      <w:r w:rsidR="006C26DD" w:rsidRPr="00002B51">
        <w:rPr>
          <w:rFonts w:ascii="Times New Roman" w:eastAsia="Bookman Old Style" w:hAnsi="Times New Roman" w:cs="Times New Roman"/>
          <w:b/>
          <w:bCs/>
          <w:iCs/>
          <w:sz w:val="24"/>
          <w:szCs w:val="24"/>
        </w:rPr>
        <w:t>Wojewódzkim Programem usuwania azbestu na lata 2009-2032.</w:t>
      </w:r>
    </w:p>
    <w:p w14:paraId="6F6D7A05" w14:textId="77777777" w:rsidR="0059577E" w:rsidRPr="00002B51" w:rsidRDefault="0059577E" w:rsidP="000179F3">
      <w:pPr>
        <w:pStyle w:val="Normalnyasia"/>
        <w:rPr>
          <w:rFonts w:ascii="Times New Roman" w:hAnsi="Times New Roman" w:cs="Times New Roman"/>
          <w:sz w:val="24"/>
        </w:rPr>
      </w:pPr>
      <w:r w:rsidRPr="00002B51">
        <w:rPr>
          <w:rFonts w:ascii="Times New Roman" w:hAnsi="Times New Roman" w:cs="Times New Roman"/>
          <w:sz w:val="24"/>
        </w:rPr>
        <w:t xml:space="preserve">Usuwanie i wymiana wyrobów zawierających azbest jest zadaniem długotrwałym </w:t>
      </w:r>
      <w:r w:rsidR="000179F3" w:rsidRPr="00002B51">
        <w:rPr>
          <w:rFonts w:ascii="Times New Roman" w:hAnsi="Times New Roman" w:cs="Times New Roman"/>
          <w:sz w:val="24"/>
        </w:rPr>
        <w:br/>
      </w:r>
      <w:r w:rsidRPr="00002B51">
        <w:rPr>
          <w:rFonts w:ascii="Times New Roman" w:hAnsi="Times New Roman" w:cs="Times New Roman"/>
          <w:sz w:val="24"/>
        </w:rPr>
        <w:t xml:space="preserve">ze względu na ich dużą ilość, a także wysokość potrzebnych środków finansowych. Szacuje </w:t>
      </w:r>
      <w:r w:rsidR="000179F3" w:rsidRPr="00002B51">
        <w:rPr>
          <w:rFonts w:ascii="Times New Roman" w:hAnsi="Times New Roman" w:cs="Times New Roman"/>
          <w:sz w:val="24"/>
        </w:rPr>
        <w:br/>
      </w:r>
      <w:r w:rsidRPr="00002B51">
        <w:rPr>
          <w:rFonts w:ascii="Times New Roman" w:hAnsi="Times New Roman" w:cs="Times New Roman"/>
          <w:sz w:val="24"/>
        </w:rPr>
        <w:t xml:space="preserve">się, że do przeprowadzenia tego procesu niezbędny będzie okres ok. 20 lat. Wymaga, </w:t>
      </w:r>
      <w:r w:rsidR="000179F3" w:rsidRPr="00002B51">
        <w:rPr>
          <w:rFonts w:ascii="Times New Roman" w:hAnsi="Times New Roman" w:cs="Times New Roman"/>
          <w:sz w:val="24"/>
        </w:rPr>
        <w:br/>
      </w:r>
      <w:r w:rsidRPr="00002B51">
        <w:rPr>
          <w:rFonts w:ascii="Times New Roman" w:hAnsi="Times New Roman" w:cs="Times New Roman"/>
          <w:sz w:val="24"/>
        </w:rPr>
        <w:t xml:space="preserve">więc określonej strategii postępowania. </w:t>
      </w:r>
    </w:p>
    <w:p w14:paraId="55EEFEFC" w14:textId="77777777" w:rsidR="0059577E" w:rsidRPr="00002B51" w:rsidRDefault="0059577E" w:rsidP="0059577E">
      <w:pPr>
        <w:pStyle w:val="Tekstpodstawowywcity"/>
        <w:ind w:firstLine="708"/>
        <w:rPr>
          <w:rFonts w:ascii="Times New Roman" w:hAnsi="Times New Roman"/>
        </w:rPr>
      </w:pPr>
      <w:r w:rsidRPr="00002B51">
        <w:rPr>
          <w:rFonts w:ascii="Times New Roman" w:hAnsi="Times New Roman"/>
        </w:rPr>
        <w:t>Powiatowy Program usuwania wyrobów zawierających azbest powinien być integralną częścią krajowego planu gospodarki odpadami, w tym niebezpiecznymi oraz programu ochrony środowiska na szczeblu wojewódzkim. Przy założeniu usuwania wyrobów azbestowych do końca 2032 r. podzielono okres 20 lat na cztery pięcioletnie podokresy:</w:t>
      </w:r>
    </w:p>
    <w:p w14:paraId="4CB8FC69" w14:textId="77777777" w:rsidR="0059577E" w:rsidRPr="00002B51" w:rsidRDefault="0059577E" w:rsidP="0059577E">
      <w:pPr>
        <w:pStyle w:val="Tekstpodstawowywcity"/>
        <w:numPr>
          <w:ilvl w:val="0"/>
          <w:numId w:val="9"/>
        </w:numPr>
        <w:rPr>
          <w:rFonts w:ascii="Times New Roman" w:hAnsi="Times New Roman"/>
        </w:rPr>
      </w:pPr>
      <w:r w:rsidRPr="00002B51">
        <w:rPr>
          <w:rFonts w:ascii="Times New Roman" w:hAnsi="Times New Roman"/>
        </w:rPr>
        <w:t>I okres obejmujący lata 2013 – 2017</w:t>
      </w:r>
    </w:p>
    <w:p w14:paraId="6FB83370" w14:textId="77777777" w:rsidR="0059577E" w:rsidRPr="00002B51" w:rsidRDefault="0059577E" w:rsidP="0059577E">
      <w:pPr>
        <w:pStyle w:val="Tekstpodstawowywcity"/>
        <w:numPr>
          <w:ilvl w:val="0"/>
          <w:numId w:val="9"/>
        </w:numPr>
        <w:rPr>
          <w:rFonts w:ascii="Times New Roman" w:hAnsi="Times New Roman"/>
        </w:rPr>
      </w:pPr>
      <w:r w:rsidRPr="00002B51">
        <w:rPr>
          <w:rFonts w:ascii="Times New Roman" w:hAnsi="Times New Roman"/>
        </w:rPr>
        <w:t>II okres obejmujący lata 2018 – 2022,</w:t>
      </w:r>
    </w:p>
    <w:p w14:paraId="089A5417" w14:textId="77777777" w:rsidR="0059577E" w:rsidRPr="00002B51" w:rsidRDefault="0059577E" w:rsidP="0059577E">
      <w:pPr>
        <w:pStyle w:val="Tekstpodstawowywcity"/>
        <w:numPr>
          <w:ilvl w:val="0"/>
          <w:numId w:val="9"/>
        </w:numPr>
        <w:rPr>
          <w:rFonts w:ascii="Times New Roman" w:hAnsi="Times New Roman"/>
        </w:rPr>
      </w:pPr>
      <w:r w:rsidRPr="00002B51">
        <w:rPr>
          <w:rFonts w:ascii="Times New Roman" w:hAnsi="Times New Roman"/>
        </w:rPr>
        <w:t>III okres obejmujący lata 2023 – 2027.</w:t>
      </w:r>
    </w:p>
    <w:p w14:paraId="2398A856" w14:textId="77777777" w:rsidR="0059577E" w:rsidRPr="00002B51" w:rsidRDefault="0059577E" w:rsidP="0059577E">
      <w:pPr>
        <w:pStyle w:val="Tekstpodstawowywcity"/>
        <w:numPr>
          <w:ilvl w:val="0"/>
          <w:numId w:val="9"/>
        </w:numPr>
        <w:rPr>
          <w:rFonts w:ascii="Times New Roman" w:hAnsi="Times New Roman"/>
        </w:rPr>
      </w:pPr>
      <w:r w:rsidRPr="00002B51">
        <w:rPr>
          <w:rFonts w:ascii="Times New Roman" w:hAnsi="Times New Roman"/>
        </w:rPr>
        <w:t>IV okres obejmujący lata 2028 - 2032</w:t>
      </w:r>
    </w:p>
    <w:p w14:paraId="327EA4A3" w14:textId="77777777" w:rsidR="0059577E" w:rsidRPr="00002B51" w:rsidRDefault="0059577E" w:rsidP="0059577E">
      <w:pPr>
        <w:pStyle w:val="Normalnyasia"/>
        <w:rPr>
          <w:rFonts w:ascii="Times New Roman" w:hAnsi="Times New Roman" w:cs="Times New Roman"/>
          <w:sz w:val="24"/>
        </w:rPr>
      </w:pPr>
      <w:r w:rsidRPr="00002B51">
        <w:rPr>
          <w:rFonts w:ascii="Times New Roman" w:hAnsi="Times New Roman" w:cs="Times New Roman"/>
          <w:sz w:val="24"/>
        </w:rPr>
        <w:t>W realizacji Programu zwracać się będzie uwagę na obszary, w których azbest musi być usuwany lub unieszkodliwiany. Obszary te dotyczą:</w:t>
      </w:r>
    </w:p>
    <w:p w14:paraId="3F7EE04D" w14:textId="77777777" w:rsidR="0059577E" w:rsidRPr="00002B51" w:rsidRDefault="0059577E" w:rsidP="0059577E">
      <w:pPr>
        <w:pStyle w:val="Normalnyasia"/>
        <w:numPr>
          <w:ilvl w:val="0"/>
          <w:numId w:val="11"/>
        </w:numPr>
        <w:rPr>
          <w:rFonts w:ascii="Times New Roman" w:hAnsi="Times New Roman" w:cs="Times New Roman"/>
          <w:sz w:val="24"/>
        </w:rPr>
      </w:pPr>
      <w:r w:rsidRPr="00002B51">
        <w:rPr>
          <w:rFonts w:ascii="Times New Roman" w:hAnsi="Times New Roman" w:cs="Times New Roman"/>
          <w:sz w:val="24"/>
        </w:rPr>
        <w:t>ograniczenia uciążliwości wyrobów użytkowanych od dawna,</w:t>
      </w:r>
    </w:p>
    <w:p w14:paraId="016FB0B6" w14:textId="77777777" w:rsidR="00A151C8" w:rsidRDefault="0059577E" w:rsidP="00A151C8">
      <w:pPr>
        <w:pStyle w:val="Normalnyasia"/>
        <w:numPr>
          <w:ilvl w:val="0"/>
          <w:numId w:val="11"/>
        </w:numPr>
        <w:rPr>
          <w:rFonts w:ascii="Times New Roman" w:hAnsi="Times New Roman" w:cs="Times New Roman"/>
          <w:sz w:val="24"/>
        </w:rPr>
      </w:pPr>
      <w:r w:rsidRPr="00002B51">
        <w:rPr>
          <w:rFonts w:ascii="Times New Roman" w:hAnsi="Times New Roman" w:cs="Times New Roman"/>
          <w:sz w:val="24"/>
        </w:rPr>
        <w:t>unieszkodliwiania wyrobów zawierających azbest, których stan techniczny nie pozwala na dalsze użytkowanie,</w:t>
      </w:r>
    </w:p>
    <w:p w14:paraId="34DAD537" w14:textId="77777777" w:rsidR="00241870" w:rsidRPr="00A151C8" w:rsidRDefault="0059577E" w:rsidP="00A151C8">
      <w:pPr>
        <w:pStyle w:val="Normalnyasia"/>
        <w:numPr>
          <w:ilvl w:val="0"/>
          <w:numId w:val="11"/>
        </w:numPr>
        <w:rPr>
          <w:rFonts w:ascii="Times New Roman" w:hAnsi="Times New Roman" w:cs="Times New Roman"/>
          <w:sz w:val="24"/>
        </w:rPr>
      </w:pPr>
      <w:r w:rsidRPr="00A151C8">
        <w:rPr>
          <w:rFonts w:ascii="Times New Roman" w:hAnsi="Times New Roman" w:cs="Times New Roman"/>
          <w:sz w:val="24"/>
        </w:rPr>
        <w:t>unieszkodliwiania odpadów azbestowych znajdujących się na drogach i placach należących do podmiotów gospodarczych i innych jednostek.</w:t>
      </w:r>
    </w:p>
    <w:p w14:paraId="4A326111" w14:textId="77777777" w:rsidR="0059577E" w:rsidRPr="00002B51" w:rsidRDefault="0059577E" w:rsidP="0059577E">
      <w:pPr>
        <w:pStyle w:val="Normalnyasia"/>
        <w:ind w:firstLine="540"/>
        <w:rPr>
          <w:rFonts w:ascii="Times New Roman" w:hAnsi="Times New Roman" w:cs="Times New Roman"/>
          <w:sz w:val="24"/>
        </w:rPr>
      </w:pPr>
      <w:r w:rsidRPr="00A151C8">
        <w:rPr>
          <w:rFonts w:ascii="Times New Roman" w:hAnsi="Times New Roman" w:cs="Times New Roman"/>
          <w:sz w:val="24"/>
        </w:rPr>
        <w:t>W Programie</w:t>
      </w:r>
      <w:r w:rsidR="00A151C8">
        <w:rPr>
          <w:rFonts w:ascii="Times New Roman" w:hAnsi="Times New Roman" w:cs="Times New Roman"/>
          <w:b/>
          <w:sz w:val="24"/>
        </w:rPr>
        <w:t xml:space="preserve"> </w:t>
      </w:r>
      <w:r w:rsidRPr="00002B51">
        <w:rPr>
          <w:rFonts w:ascii="Times New Roman" w:hAnsi="Times New Roman" w:cs="Times New Roman"/>
          <w:sz w:val="24"/>
        </w:rPr>
        <w:t>przyjęto następujące założenia:</w:t>
      </w:r>
    </w:p>
    <w:p w14:paraId="09C2B676" w14:textId="77777777" w:rsidR="0059577E" w:rsidRPr="00002B51" w:rsidRDefault="0059577E" w:rsidP="0059577E">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w Polsce około 85% azbestu znajduje się w wyrobach budowlanych,</w:t>
      </w:r>
    </w:p>
    <w:p w14:paraId="0DDE909B" w14:textId="77777777" w:rsidR="0059577E" w:rsidRPr="00002B51" w:rsidRDefault="0059577E" w:rsidP="0059577E">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usuwanie i wymiana wyrobów zawierających azbest jest działalnością remontowo – budowlaną i powinna przynieść znaczne ożywienie gospodarcze w dziedzinie budownictwa i produkcji materiałów budowlanych,</w:t>
      </w:r>
    </w:p>
    <w:p w14:paraId="2E5E4594" w14:textId="77777777" w:rsidR="0059577E" w:rsidRPr="00002B51" w:rsidRDefault="0059577E" w:rsidP="0059577E">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 xml:space="preserve">dla podniesienia rangi Programu oraz jego właściwego przedstawiania w mediach publicznych, duże znaczenie – również inspirujące – mieć będzie finansowanie </w:t>
      </w:r>
      <w:r w:rsidR="00872663">
        <w:rPr>
          <w:rFonts w:ascii="Times New Roman" w:hAnsi="Times New Roman" w:cs="Times New Roman"/>
          <w:sz w:val="24"/>
        </w:rPr>
        <w:br/>
      </w:r>
      <w:r w:rsidRPr="00002B51">
        <w:rPr>
          <w:rFonts w:ascii="Times New Roman" w:hAnsi="Times New Roman" w:cs="Times New Roman"/>
          <w:sz w:val="24"/>
        </w:rPr>
        <w:t>z budżetu państwa,</w:t>
      </w:r>
    </w:p>
    <w:p w14:paraId="71A00C3D" w14:textId="77777777" w:rsidR="0059577E" w:rsidRPr="00002B51" w:rsidRDefault="0059577E" w:rsidP="0059577E">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 xml:space="preserve">powinien powstać rynek usług kredytowo – bankowych dla obsługi nowych klientów </w:t>
      </w:r>
      <w:r w:rsidR="00872663">
        <w:rPr>
          <w:rFonts w:ascii="Times New Roman" w:hAnsi="Times New Roman" w:cs="Times New Roman"/>
          <w:sz w:val="24"/>
        </w:rPr>
        <w:br/>
      </w:r>
      <w:r w:rsidRPr="00002B51">
        <w:rPr>
          <w:rFonts w:ascii="Times New Roman" w:hAnsi="Times New Roman" w:cs="Times New Roman"/>
          <w:sz w:val="24"/>
        </w:rPr>
        <w:t>z atrakcyjnymi ofertami dla mniej zamożnych właścicieli obiektów budowlanych,</w:t>
      </w:r>
    </w:p>
    <w:p w14:paraId="24027952" w14:textId="77777777" w:rsidR="0059577E" w:rsidRPr="00002B51" w:rsidRDefault="0059577E" w:rsidP="0059577E">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powstaną znaczne dochody z podatków i opłat z tytułu usuwania wyrobów zawierających azbest, a także składowania ich jako odpadów,</w:t>
      </w:r>
    </w:p>
    <w:p w14:paraId="0DF50DB1" w14:textId="77777777" w:rsidR="0059577E" w:rsidRPr="00002B51" w:rsidRDefault="0059577E" w:rsidP="0059577E">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ze względu na planowany wzrost miejsc pracy uzasadnionym staje się postulowanie wsparcia ze środków Funduszu Pracy np. w formie dofinansowania szkoleń, refundacji opłat na rzecz ZUS i inne,</w:t>
      </w:r>
    </w:p>
    <w:p w14:paraId="0D1AFD0C" w14:textId="77777777" w:rsidR="0059577E" w:rsidRPr="00002B51" w:rsidRDefault="0059577E" w:rsidP="0059577E">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konieczność dostosowania się do wymagań dyrektyw Unii Europejskiej dotyczących azbestu; podejmowanie działań w celu pozyskania wsparcia z funduszy UE,</w:t>
      </w:r>
    </w:p>
    <w:p w14:paraId="5F6A5C3F" w14:textId="77777777" w:rsidR="0059577E" w:rsidRPr="00872663" w:rsidRDefault="0059577E" w:rsidP="00872663">
      <w:pPr>
        <w:pStyle w:val="Normalnyasia"/>
        <w:numPr>
          <w:ilvl w:val="1"/>
          <w:numId w:val="12"/>
        </w:numPr>
        <w:tabs>
          <w:tab w:val="clear" w:pos="2148"/>
          <w:tab w:val="num" w:pos="-1440"/>
        </w:tabs>
        <w:ind w:left="540" w:hanging="540"/>
        <w:rPr>
          <w:rFonts w:ascii="Times New Roman" w:hAnsi="Times New Roman" w:cs="Times New Roman"/>
          <w:sz w:val="24"/>
        </w:rPr>
      </w:pPr>
      <w:r w:rsidRPr="00002B51">
        <w:rPr>
          <w:rFonts w:ascii="Times New Roman" w:hAnsi="Times New Roman" w:cs="Times New Roman"/>
          <w:sz w:val="24"/>
        </w:rPr>
        <w:t xml:space="preserve">nadrzędne znaczenie ma ograniczenie wzrastającej ilości zachorowań i zgonów </w:t>
      </w:r>
      <w:r w:rsidR="00872663">
        <w:rPr>
          <w:rFonts w:ascii="Times New Roman" w:hAnsi="Times New Roman" w:cs="Times New Roman"/>
          <w:sz w:val="24"/>
        </w:rPr>
        <w:br/>
      </w:r>
      <w:r w:rsidRPr="00872663">
        <w:rPr>
          <w:rFonts w:ascii="Times New Roman" w:hAnsi="Times New Roman" w:cs="Times New Roman"/>
          <w:sz w:val="24"/>
        </w:rPr>
        <w:t>w Polsce, wywoływanych szkodliwością azbestu; potrzeba ochrony zdrowia i życia ludności zasadnym czyni skierowanie środków z funduszy ekologicznych na wsparcie Programu, według zasad obowiązujących aktualnie, a także tworzonych w przyszłości.</w:t>
      </w:r>
    </w:p>
    <w:p w14:paraId="0E61C125" w14:textId="77777777" w:rsidR="0059577E" w:rsidRPr="00002B51" w:rsidRDefault="0059577E" w:rsidP="0059577E">
      <w:pPr>
        <w:pStyle w:val="Normalnyasia"/>
        <w:ind w:left="540" w:firstLine="0"/>
        <w:rPr>
          <w:rFonts w:ascii="Times New Roman" w:hAnsi="Times New Roman" w:cs="Times New Roman"/>
          <w:sz w:val="24"/>
        </w:rPr>
      </w:pPr>
      <w:r w:rsidRPr="00002B51">
        <w:rPr>
          <w:rFonts w:ascii="Times New Roman" w:hAnsi="Times New Roman" w:cs="Times New Roman"/>
          <w:sz w:val="24"/>
        </w:rPr>
        <w:t>W opracowaniu pominięto koszty usunięcia drobnych wyrobów zawierających azbest, znajdujących się poza budownictwem, ze względu na:</w:t>
      </w:r>
    </w:p>
    <w:p w14:paraId="573B5D44" w14:textId="77777777" w:rsidR="0059577E" w:rsidRPr="00002B51" w:rsidRDefault="0059577E" w:rsidP="0059577E">
      <w:pPr>
        <w:pStyle w:val="Normalnyasia"/>
        <w:numPr>
          <w:ilvl w:val="0"/>
          <w:numId w:val="10"/>
        </w:numPr>
        <w:rPr>
          <w:rFonts w:ascii="Times New Roman" w:hAnsi="Times New Roman" w:cs="Times New Roman"/>
          <w:sz w:val="24"/>
        </w:rPr>
      </w:pPr>
      <w:r w:rsidRPr="00002B51">
        <w:rPr>
          <w:rFonts w:ascii="Times New Roman" w:hAnsi="Times New Roman" w:cs="Times New Roman"/>
          <w:sz w:val="24"/>
        </w:rPr>
        <w:t>niewielką ilość tych wyrobów, w stosunku do ogólnej masy wyrobów do usunięcia,</w:t>
      </w:r>
    </w:p>
    <w:p w14:paraId="1B75D5B8" w14:textId="77777777" w:rsidR="0059577E" w:rsidRPr="00002B51" w:rsidRDefault="0059577E" w:rsidP="0059577E">
      <w:pPr>
        <w:pStyle w:val="Normalnyasia"/>
        <w:numPr>
          <w:ilvl w:val="0"/>
          <w:numId w:val="10"/>
        </w:numPr>
        <w:rPr>
          <w:rFonts w:ascii="Times New Roman" w:hAnsi="Times New Roman" w:cs="Times New Roman"/>
          <w:sz w:val="24"/>
        </w:rPr>
      </w:pPr>
      <w:r w:rsidRPr="00002B51">
        <w:rPr>
          <w:rFonts w:ascii="Times New Roman" w:hAnsi="Times New Roman" w:cs="Times New Roman"/>
          <w:sz w:val="24"/>
        </w:rPr>
        <w:t xml:space="preserve">obligatoryjne zobowiązania właścicieli przedmiotów zawierających azbest, </w:t>
      </w:r>
      <w:r w:rsidR="00872663">
        <w:rPr>
          <w:rFonts w:ascii="Times New Roman" w:hAnsi="Times New Roman" w:cs="Times New Roman"/>
          <w:sz w:val="24"/>
        </w:rPr>
        <w:br/>
      </w:r>
      <w:r w:rsidRPr="00002B51">
        <w:rPr>
          <w:rFonts w:ascii="Times New Roman" w:hAnsi="Times New Roman" w:cs="Times New Roman"/>
          <w:sz w:val="24"/>
        </w:rPr>
        <w:t xml:space="preserve">a także firm zajmujących się wymianą i usuwaniem zużytych wyrobów </w:t>
      </w:r>
      <w:r w:rsidR="00872663">
        <w:rPr>
          <w:rFonts w:ascii="Times New Roman" w:hAnsi="Times New Roman" w:cs="Times New Roman"/>
          <w:sz w:val="24"/>
        </w:rPr>
        <w:br/>
      </w:r>
      <w:r w:rsidRPr="00002B51">
        <w:rPr>
          <w:rFonts w:ascii="Times New Roman" w:hAnsi="Times New Roman" w:cs="Times New Roman"/>
          <w:sz w:val="24"/>
        </w:rPr>
        <w:t>do podporządkowania się ogólnym przepisom w tym zakresie,</w:t>
      </w:r>
    </w:p>
    <w:p w14:paraId="1294A96C" w14:textId="3EE481CD" w:rsidR="006C26DD" w:rsidRDefault="0059577E" w:rsidP="006C26DD">
      <w:pPr>
        <w:pStyle w:val="Normalnyasia"/>
        <w:numPr>
          <w:ilvl w:val="0"/>
          <w:numId w:val="10"/>
        </w:numPr>
        <w:rPr>
          <w:rFonts w:ascii="Times New Roman" w:hAnsi="Times New Roman" w:cs="Times New Roman"/>
          <w:sz w:val="24"/>
        </w:rPr>
      </w:pPr>
      <w:r w:rsidRPr="00002B51">
        <w:rPr>
          <w:rFonts w:ascii="Times New Roman" w:hAnsi="Times New Roman" w:cs="Times New Roman"/>
          <w:sz w:val="24"/>
        </w:rPr>
        <w:t>przyjęcie założenia, że usunięcie zużytych, drobnych wyrobów zawierających azbest, w każdym przypadku dokonywane jest na koszt właściciela, nie wymaga więc ani dodatkowych kosztów, ani sposobów finansowania.</w:t>
      </w:r>
    </w:p>
    <w:p w14:paraId="18AE25AF" w14:textId="77777777" w:rsidR="00B27D37" w:rsidRPr="00F22EA3" w:rsidRDefault="00B27D37" w:rsidP="00B27D37">
      <w:pPr>
        <w:pStyle w:val="Normalnyasia"/>
        <w:rPr>
          <w:rFonts w:ascii="Times New Roman" w:hAnsi="Times New Roman" w:cs="Times New Roman"/>
          <w:sz w:val="24"/>
        </w:rPr>
      </w:pPr>
    </w:p>
    <w:p w14:paraId="6C3442D6" w14:textId="796166B6" w:rsidR="00DD2347" w:rsidRPr="005D6B57" w:rsidRDefault="00F22F18" w:rsidP="00D808BF">
      <w:pPr>
        <w:pStyle w:val="Nagwek2"/>
        <w:spacing w:line="276" w:lineRule="auto"/>
        <w:jc w:val="both"/>
        <w:rPr>
          <w:rStyle w:val="Nagwek1Znak"/>
          <w:rFonts w:ascii="Times New Roman" w:hAnsi="Times New Roman" w:cs="Times New Roman"/>
          <w:b/>
          <w:bCs/>
          <w:i/>
          <w:color w:val="538135" w:themeColor="accent6" w:themeShade="BF"/>
          <w:sz w:val="26"/>
          <w:szCs w:val="26"/>
        </w:rPr>
      </w:pPr>
      <w:bookmarkStart w:id="4" w:name="_Toc366582101"/>
      <w:bookmarkStart w:id="5" w:name="_Toc5095467"/>
      <w:bookmarkStart w:id="6" w:name="_Toc31784415"/>
      <w:r w:rsidRPr="005D6B57">
        <w:rPr>
          <w:rFonts w:ascii="Times New Roman" w:hAnsi="Times New Roman" w:cs="Times New Roman"/>
          <w:b/>
          <w:bCs/>
          <w:color w:val="538135" w:themeColor="accent6" w:themeShade="BF"/>
          <w:sz w:val="28"/>
          <w:szCs w:val="28"/>
        </w:rPr>
        <w:t>1.2.</w:t>
      </w:r>
      <w:r w:rsidRPr="005D6B57">
        <w:rPr>
          <w:rFonts w:ascii="Times New Roman" w:hAnsi="Times New Roman" w:cs="Times New Roman"/>
          <w:b/>
          <w:bCs/>
          <w:color w:val="538135" w:themeColor="accent6" w:themeShade="BF"/>
        </w:rPr>
        <w:t xml:space="preserve"> </w:t>
      </w:r>
      <w:r w:rsidR="00DD2347" w:rsidRPr="005D6B57">
        <w:rPr>
          <w:rFonts w:ascii="Times New Roman" w:hAnsi="Times New Roman" w:cs="Times New Roman"/>
          <w:b/>
          <w:bCs/>
          <w:color w:val="538135" w:themeColor="accent6" w:themeShade="BF"/>
          <w:sz w:val="28"/>
          <w:szCs w:val="28"/>
        </w:rPr>
        <w:t xml:space="preserve">Cele Powiatowego Programu usuwania wyrobów zawierających azbest </w:t>
      </w:r>
      <w:r w:rsidR="00DD2347" w:rsidRPr="005D6B57">
        <w:rPr>
          <w:rFonts w:ascii="Times New Roman" w:hAnsi="Times New Roman" w:cs="Times New Roman"/>
          <w:b/>
          <w:bCs/>
          <w:color w:val="538135" w:themeColor="accent6" w:themeShade="BF"/>
          <w:sz w:val="28"/>
          <w:szCs w:val="28"/>
        </w:rPr>
        <w:br/>
      </w:r>
      <w:r w:rsidR="00DD2347" w:rsidRPr="005D6B57">
        <w:rPr>
          <w:rStyle w:val="Nagwek1Znak"/>
          <w:rFonts w:ascii="Times New Roman" w:hAnsi="Times New Roman" w:cs="Times New Roman"/>
          <w:b/>
          <w:bCs/>
          <w:color w:val="538135" w:themeColor="accent6" w:themeShade="BF"/>
          <w:sz w:val="28"/>
          <w:szCs w:val="28"/>
        </w:rPr>
        <w:t>dla powiatu lubaczowskiego na lata 2013-2032</w:t>
      </w:r>
      <w:bookmarkEnd w:id="4"/>
      <w:bookmarkEnd w:id="5"/>
      <w:bookmarkEnd w:id="6"/>
    </w:p>
    <w:p w14:paraId="2BF50B32" w14:textId="77777777" w:rsidR="006C26DD" w:rsidRPr="00002B51" w:rsidRDefault="006C26DD" w:rsidP="006C26DD">
      <w:pPr>
        <w:jc w:val="both"/>
        <w:rPr>
          <w:rFonts w:ascii="Times New Roman" w:hAnsi="Times New Roman" w:cs="Times New Roman"/>
          <w:b/>
          <w:sz w:val="24"/>
          <w:szCs w:val="24"/>
        </w:rPr>
      </w:pPr>
    </w:p>
    <w:p w14:paraId="72BB55F4" w14:textId="2E6A9B24" w:rsidR="006C26DD" w:rsidRPr="00002B51" w:rsidRDefault="006C26DD" w:rsidP="00A151C8">
      <w:pPr>
        <w:spacing w:after="0" w:line="360" w:lineRule="auto"/>
        <w:ind w:firstLine="709"/>
        <w:jc w:val="both"/>
        <w:rPr>
          <w:rFonts w:ascii="Times New Roman" w:hAnsi="Times New Roman" w:cs="Times New Roman"/>
          <w:sz w:val="24"/>
          <w:szCs w:val="24"/>
        </w:rPr>
      </w:pPr>
      <w:r w:rsidRPr="00002B51">
        <w:rPr>
          <w:rFonts w:ascii="Times New Roman" w:hAnsi="Times New Roman" w:cs="Times New Roman"/>
          <w:sz w:val="24"/>
          <w:szCs w:val="24"/>
        </w:rPr>
        <w:t xml:space="preserve">Głównym celem realizacji „Powiatowego Programu” jest usunięcie i unieszkodliwienie wyrobów zawierających azbest, minimalizacja negatywnych skutków zdrowotnych spowodowanych obecnością azbestu na terenie Powiatu, likwidacja szkodliwego oddziaływania azbestu na środowisko. </w:t>
      </w:r>
    </w:p>
    <w:p w14:paraId="17DD54D9" w14:textId="4ACE82C1" w:rsidR="00DD2347" w:rsidRPr="00002B51" w:rsidRDefault="00DD2347" w:rsidP="00DD2347">
      <w:pPr>
        <w:spacing w:after="0" w:line="360" w:lineRule="auto"/>
        <w:ind w:firstLine="708"/>
        <w:jc w:val="both"/>
        <w:rPr>
          <w:rFonts w:ascii="Times New Roman" w:hAnsi="Times New Roman" w:cs="Times New Roman"/>
          <w:sz w:val="24"/>
          <w:szCs w:val="24"/>
        </w:rPr>
      </w:pPr>
      <w:r w:rsidRPr="00002B51">
        <w:rPr>
          <w:rFonts w:ascii="Times New Roman" w:hAnsi="Times New Roman" w:cs="Times New Roman"/>
          <w:sz w:val="24"/>
          <w:szCs w:val="24"/>
        </w:rPr>
        <w:t>Powiatowy Program usuwania wyrobów zawierających azbest dla powiatu lubaczowskiego na lata 2013 -2032 jest zgodny z dokumentami wyższego rzędu, zarówno z Programem Oczyszczania Kraju z Azbestu na lata 2009-2032 jak i Wojewódzkim Programem usuwania azbestu na lata 2009-2032.</w:t>
      </w:r>
    </w:p>
    <w:p w14:paraId="210CCF31" w14:textId="77777777" w:rsidR="00DD2347" w:rsidRPr="00002B51" w:rsidRDefault="00DD2347" w:rsidP="00DD2347">
      <w:pPr>
        <w:pStyle w:val="Tekstpodstawowywcity"/>
        <w:ind w:firstLine="708"/>
        <w:rPr>
          <w:rFonts w:ascii="Times New Roman" w:hAnsi="Times New Roman"/>
          <w:szCs w:val="24"/>
        </w:rPr>
      </w:pPr>
      <w:r w:rsidRPr="00002B51">
        <w:rPr>
          <w:rFonts w:ascii="Times New Roman" w:hAnsi="Times New Roman"/>
          <w:szCs w:val="24"/>
        </w:rPr>
        <w:t>Nadrzędnym długoterminowym celem „Programu…” jest eliminowanie negatywnych skutków zdrowotnych u mieszkańców powiatu lubaczowskiego spowodowanych azbestem.</w:t>
      </w:r>
    </w:p>
    <w:p w14:paraId="037553C9" w14:textId="77777777" w:rsidR="00DD2347" w:rsidRPr="00002B51" w:rsidRDefault="00DD2347" w:rsidP="00DD2347">
      <w:pPr>
        <w:pStyle w:val="Tekstpodstawowywcity"/>
        <w:ind w:firstLine="708"/>
        <w:rPr>
          <w:rFonts w:ascii="Times New Roman" w:hAnsi="Times New Roman"/>
          <w:szCs w:val="24"/>
        </w:rPr>
      </w:pPr>
      <w:r w:rsidRPr="00002B51">
        <w:rPr>
          <w:rFonts w:ascii="Times New Roman" w:hAnsi="Times New Roman"/>
          <w:szCs w:val="24"/>
        </w:rPr>
        <w:t>Celem Programu jest:</w:t>
      </w:r>
    </w:p>
    <w:p w14:paraId="471BF659" w14:textId="77777777" w:rsidR="00DD2347" w:rsidRPr="00002B51" w:rsidRDefault="00DD2347" w:rsidP="00DD2347">
      <w:pPr>
        <w:pStyle w:val="Tekstpodstawowywcity"/>
        <w:numPr>
          <w:ilvl w:val="0"/>
          <w:numId w:val="17"/>
        </w:numPr>
        <w:rPr>
          <w:rFonts w:ascii="Times New Roman" w:hAnsi="Times New Roman"/>
          <w:szCs w:val="24"/>
        </w:rPr>
      </w:pPr>
      <w:r w:rsidRPr="00002B51">
        <w:rPr>
          <w:rFonts w:ascii="Times New Roman" w:hAnsi="Times New Roman"/>
          <w:szCs w:val="24"/>
        </w:rPr>
        <w:t>spowodowanie oczyszczenia terytorium powiatu lubaczowskiego z azbestu oraz usunięcie stosowanych od wielu lat wyrobów zawierających azbest,</w:t>
      </w:r>
    </w:p>
    <w:p w14:paraId="16C6943E" w14:textId="6F7AF54F" w:rsidR="00DD2347" w:rsidRPr="00002B51" w:rsidRDefault="00DD2347" w:rsidP="00DD2347">
      <w:pPr>
        <w:pStyle w:val="Tekstpodstawowywcity"/>
        <w:numPr>
          <w:ilvl w:val="0"/>
          <w:numId w:val="17"/>
        </w:numPr>
        <w:rPr>
          <w:rFonts w:ascii="Times New Roman" w:hAnsi="Times New Roman"/>
          <w:szCs w:val="24"/>
        </w:rPr>
      </w:pPr>
      <w:r w:rsidRPr="00002B51">
        <w:rPr>
          <w:rFonts w:ascii="Times New Roman" w:hAnsi="Times New Roman"/>
          <w:szCs w:val="24"/>
        </w:rPr>
        <w:t xml:space="preserve">spowodowanie działań zmierzających do sukcesywnej likwidacji oddziaływania azbestu na środowisko i stworzenie warunków do spełnienia wymogów ochrony środowiska </w:t>
      </w:r>
      <w:r w:rsidR="003D08BB">
        <w:rPr>
          <w:rFonts w:ascii="Times New Roman" w:hAnsi="Times New Roman"/>
          <w:szCs w:val="24"/>
        </w:rPr>
        <w:br/>
      </w:r>
      <w:r w:rsidRPr="00002B51">
        <w:rPr>
          <w:rFonts w:ascii="Times New Roman" w:hAnsi="Times New Roman"/>
          <w:szCs w:val="24"/>
        </w:rPr>
        <w:t>w określonym horyzoncie czasowym,</w:t>
      </w:r>
    </w:p>
    <w:p w14:paraId="5B31D52E" w14:textId="4C02FA81" w:rsidR="00DD2347" w:rsidRPr="00002B51" w:rsidRDefault="00DD2347" w:rsidP="00DD2347">
      <w:pPr>
        <w:pStyle w:val="Tekstpodstawowywcity"/>
        <w:numPr>
          <w:ilvl w:val="0"/>
          <w:numId w:val="17"/>
        </w:numPr>
        <w:rPr>
          <w:rFonts w:ascii="Times New Roman" w:hAnsi="Times New Roman"/>
          <w:szCs w:val="24"/>
        </w:rPr>
      </w:pPr>
      <w:r w:rsidRPr="00002B51">
        <w:rPr>
          <w:rFonts w:ascii="Times New Roman" w:hAnsi="Times New Roman"/>
          <w:szCs w:val="24"/>
        </w:rPr>
        <w:t xml:space="preserve">stworzenie możliwości do wdrożenia przepisów prawnych oraz norm postępowania </w:t>
      </w:r>
      <w:r w:rsidR="003D08BB">
        <w:rPr>
          <w:rFonts w:ascii="Times New Roman" w:hAnsi="Times New Roman"/>
          <w:szCs w:val="24"/>
        </w:rPr>
        <w:br/>
      </w:r>
      <w:r w:rsidRPr="00002B51">
        <w:rPr>
          <w:rFonts w:ascii="Times New Roman" w:hAnsi="Times New Roman"/>
          <w:szCs w:val="24"/>
        </w:rPr>
        <w:t xml:space="preserve">z wyrobami zawierającymi azbest stosowanych w Unii Europejskiej. </w:t>
      </w:r>
    </w:p>
    <w:p w14:paraId="21CC2A91" w14:textId="77777777" w:rsidR="00DD2347" w:rsidRPr="00002B51" w:rsidRDefault="00DD2347" w:rsidP="00DD2347">
      <w:pPr>
        <w:pStyle w:val="Tekstpodstawowywcity"/>
        <w:ind w:firstLine="0"/>
        <w:rPr>
          <w:rFonts w:ascii="Times New Roman" w:hAnsi="Times New Roman"/>
          <w:szCs w:val="24"/>
        </w:rPr>
      </w:pPr>
      <w:r w:rsidRPr="00002B51">
        <w:rPr>
          <w:rFonts w:ascii="Times New Roman" w:hAnsi="Times New Roman"/>
          <w:szCs w:val="24"/>
        </w:rPr>
        <w:t>Powyższe cele będą realizowane poprzez następujące zadania:</w:t>
      </w:r>
    </w:p>
    <w:p w14:paraId="3089C2E3" w14:textId="77777777" w:rsidR="00DD2347" w:rsidRPr="00002B51" w:rsidRDefault="00DD2347" w:rsidP="00DD2347">
      <w:pPr>
        <w:pStyle w:val="Tekstpodstawowywcity"/>
        <w:numPr>
          <w:ilvl w:val="0"/>
          <w:numId w:val="16"/>
        </w:numPr>
        <w:rPr>
          <w:rFonts w:ascii="Times New Roman" w:hAnsi="Times New Roman"/>
          <w:szCs w:val="24"/>
        </w:rPr>
      </w:pPr>
      <w:r w:rsidRPr="00002B51">
        <w:rPr>
          <w:rFonts w:ascii="Times New Roman" w:hAnsi="Times New Roman"/>
          <w:szCs w:val="24"/>
        </w:rPr>
        <w:t>prowadzenie szerokiej działalności edukacyjnej i szkoleniowej dotyczącej tematyki azbestowej,</w:t>
      </w:r>
    </w:p>
    <w:p w14:paraId="30063982" w14:textId="56A82596" w:rsidR="00DD2347" w:rsidRPr="00002B51" w:rsidRDefault="00DD2347" w:rsidP="00DD2347">
      <w:pPr>
        <w:pStyle w:val="Tekstpodstawowywcity"/>
        <w:numPr>
          <w:ilvl w:val="0"/>
          <w:numId w:val="16"/>
        </w:numPr>
        <w:rPr>
          <w:rFonts w:ascii="Times New Roman" w:hAnsi="Times New Roman"/>
          <w:szCs w:val="24"/>
        </w:rPr>
      </w:pPr>
      <w:r w:rsidRPr="00002B51">
        <w:rPr>
          <w:rFonts w:ascii="Times New Roman" w:hAnsi="Times New Roman"/>
          <w:szCs w:val="24"/>
        </w:rPr>
        <w:t xml:space="preserve">działalność informacyjno – popularyzacyjną dotyczącą bezpiecznego postępowania </w:t>
      </w:r>
      <w:r w:rsidR="003D08BB">
        <w:rPr>
          <w:rFonts w:ascii="Times New Roman" w:hAnsi="Times New Roman"/>
          <w:szCs w:val="24"/>
        </w:rPr>
        <w:br/>
      </w:r>
      <w:r w:rsidRPr="00002B51">
        <w:rPr>
          <w:rFonts w:ascii="Times New Roman" w:hAnsi="Times New Roman"/>
          <w:szCs w:val="24"/>
        </w:rPr>
        <w:t>z wyrobami zawierającymi azbest, a także ich usuwania i oczyszczania terenu gminy z azbestu,</w:t>
      </w:r>
    </w:p>
    <w:p w14:paraId="79D90F28" w14:textId="678DC973" w:rsidR="00872663" w:rsidRDefault="00DD2347" w:rsidP="00EB2F33">
      <w:pPr>
        <w:pStyle w:val="Tekstpodstawowywcity"/>
        <w:numPr>
          <w:ilvl w:val="0"/>
          <w:numId w:val="16"/>
        </w:numPr>
        <w:ind w:left="1418" w:right="-142"/>
        <w:rPr>
          <w:rFonts w:ascii="Times New Roman" w:hAnsi="Times New Roman"/>
          <w:szCs w:val="24"/>
        </w:rPr>
      </w:pPr>
      <w:r w:rsidRPr="00002B51">
        <w:rPr>
          <w:rFonts w:ascii="Times New Roman" w:hAnsi="Times New Roman"/>
          <w:szCs w:val="24"/>
        </w:rPr>
        <w:t>opracowanie i prowadzenie systemu informacji umożliwiającego stały i</w:t>
      </w:r>
      <w:r w:rsidR="00241870">
        <w:rPr>
          <w:rFonts w:ascii="Times New Roman" w:hAnsi="Times New Roman"/>
          <w:szCs w:val="24"/>
        </w:rPr>
        <w:t xml:space="preserve"> </w:t>
      </w:r>
      <w:r w:rsidRPr="00002B51">
        <w:rPr>
          <w:rFonts w:ascii="Times New Roman" w:hAnsi="Times New Roman"/>
          <w:szCs w:val="24"/>
        </w:rPr>
        <w:t>systematyczny monitoring realizacji „Programu…” przez cały 20–letni okres</w:t>
      </w:r>
      <w:r w:rsidR="00241870">
        <w:rPr>
          <w:rFonts w:ascii="Times New Roman" w:hAnsi="Times New Roman"/>
          <w:szCs w:val="24"/>
        </w:rPr>
        <w:t xml:space="preserve"> </w:t>
      </w:r>
      <w:r w:rsidRPr="00002B51">
        <w:rPr>
          <w:rFonts w:ascii="Times New Roman" w:hAnsi="Times New Roman"/>
          <w:szCs w:val="24"/>
        </w:rPr>
        <w:t>jego</w:t>
      </w:r>
      <w:r w:rsidR="00241870">
        <w:rPr>
          <w:rFonts w:ascii="Times New Roman" w:hAnsi="Times New Roman"/>
          <w:szCs w:val="24"/>
        </w:rPr>
        <w:t xml:space="preserve"> </w:t>
      </w:r>
      <w:r w:rsidRPr="00002B51">
        <w:rPr>
          <w:rFonts w:ascii="Times New Roman" w:hAnsi="Times New Roman"/>
          <w:szCs w:val="24"/>
        </w:rPr>
        <w:t>realizacji.</w:t>
      </w:r>
    </w:p>
    <w:p w14:paraId="45761D04" w14:textId="77777777" w:rsidR="00630679" w:rsidRPr="00EB2F33" w:rsidRDefault="00630679" w:rsidP="00630679">
      <w:pPr>
        <w:pStyle w:val="Tekstpodstawowywcity"/>
        <w:ind w:left="1418" w:right="-142" w:firstLine="0"/>
        <w:rPr>
          <w:rFonts w:ascii="Times New Roman" w:hAnsi="Times New Roman"/>
          <w:szCs w:val="24"/>
        </w:rPr>
      </w:pPr>
    </w:p>
    <w:p w14:paraId="1727770E" w14:textId="77777777" w:rsidR="00DD2347" w:rsidRPr="00002B51" w:rsidRDefault="00DD2347" w:rsidP="00DD2347">
      <w:pPr>
        <w:pStyle w:val="Tekstpodstawowywcity"/>
        <w:ind w:left="284" w:firstLine="0"/>
        <w:rPr>
          <w:rFonts w:ascii="Times New Roman" w:hAnsi="Times New Roman"/>
          <w:szCs w:val="24"/>
        </w:rPr>
      </w:pPr>
      <w:r w:rsidRPr="00002B51">
        <w:rPr>
          <w:rFonts w:ascii="Times New Roman" w:hAnsi="Times New Roman"/>
          <w:szCs w:val="24"/>
        </w:rPr>
        <w:t>W programie zawarte zostały:</w:t>
      </w:r>
    </w:p>
    <w:p w14:paraId="600F21EF" w14:textId="77777777" w:rsidR="00DD2347" w:rsidRPr="00002B51" w:rsidRDefault="00DD2347" w:rsidP="00DD2347">
      <w:pPr>
        <w:pStyle w:val="Normalnyasia"/>
        <w:numPr>
          <w:ilvl w:val="0"/>
          <w:numId w:val="18"/>
        </w:numPr>
        <w:rPr>
          <w:rFonts w:ascii="Times New Roman" w:hAnsi="Times New Roman" w:cs="Times New Roman"/>
          <w:sz w:val="24"/>
          <w:szCs w:val="24"/>
        </w:rPr>
      </w:pPr>
      <w:r w:rsidRPr="00002B51">
        <w:rPr>
          <w:rFonts w:ascii="Times New Roman" w:hAnsi="Times New Roman" w:cs="Times New Roman"/>
          <w:sz w:val="24"/>
          <w:szCs w:val="24"/>
        </w:rPr>
        <w:t>ilości wyrobów oraz ich rozmieszczenie na terenie powiatu lubaczowskiego,</w:t>
      </w:r>
    </w:p>
    <w:p w14:paraId="3F95C376" w14:textId="77777777" w:rsidR="00DD2347" w:rsidRPr="00002B51" w:rsidRDefault="00DD2347" w:rsidP="00DD2347">
      <w:pPr>
        <w:pStyle w:val="Normalnyasia"/>
        <w:numPr>
          <w:ilvl w:val="0"/>
          <w:numId w:val="18"/>
        </w:numPr>
        <w:rPr>
          <w:rFonts w:ascii="Times New Roman" w:hAnsi="Times New Roman" w:cs="Times New Roman"/>
          <w:sz w:val="24"/>
          <w:szCs w:val="24"/>
        </w:rPr>
      </w:pPr>
      <w:r w:rsidRPr="00002B51">
        <w:rPr>
          <w:rFonts w:ascii="Times New Roman" w:hAnsi="Times New Roman" w:cs="Times New Roman"/>
          <w:sz w:val="24"/>
          <w:szCs w:val="24"/>
        </w:rPr>
        <w:t>przewidywaną ilość odpadów zawierających azbest koniecznych do składowania aktualnego w okresach krótkoterminowych i długoterminowych,</w:t>
      </w:r>
    </w:p>
    <w:p w14:paraId="6F786672" w14:textId="2A17584A" w:rsidR="00D808BF" w:rsidRDefault="00DD2347" w:rsidP="00D808BF">
      <w:pPr>
        <w:pStyle w:val="Akapitzlist"/>
        <w:numPr>
          <w:ilvl w:val="0"/>
          <w:numId w:val="18"/>
        </w:numPr>
        <w:spacing w:before="240" w:after="240" w:line="360" w:lineRule="auto"/>
        <w:jc w:val="both"/>
        <w:rPr>
          <w:rFonts w:ascii="Times New Roman" w:hAnsi="Times New Roman" w:cs="Times New Roman"/>
          <w:sz w:val="24"/>
          <w:szCs w:val="24"/>
        </w:rPr>
      </w:pPr>
      <w:r w:rsidRPr="00002B51">
        <w:rPr>
          <w:rFonts w:ascii="Times New Roman" w:hAnsi="Times New Roman" w:cs="Times New Roman"/>
          <w:sz w:val="24"/>
          <w:szCs w:val="24"/>
        </w:rPr>
        <w:t>propozycje działań organizacyjnych zmierzających do osiągnięcia celów Programu wraz harmonogramem, kosztami wdrażania Programu i organizacją zarządzania Programem</w:t>
      </w:r>
    </w:p>
    <w:p w14:paraId="5CA2C5CE" w14:textId="77777777" w:rsidR="0092418F" w:rsidRPr="00D808BF" w:rsidRDefault="0092418F" w:rsidP="0092418F">
      <w:pPr>
        <w:pStyle w:val="Akapitzlist"/>
        <w:spacing w:before="240" w:after="240" w:line="360" w:lineRule="auto"/>
        <w:ind w:left="1428"/>
        <w:jc w:val="both"/>
        <w:rPr>
          <w:rFonts w:ascii="Times New Roman" w:hAnsi="Times New Roman" w:cs="Times New Roman"/>
          <w:sz w:val="24"/>
          <w:szCs w:val="24"/>
        </w:rPr>
      </w:pPr>
    </w:p>
    <w:p w14:paraId="78FF28C9" w14:textId="44FCDE4D" w:rsidR="0007640F" w:rsidRPr="005D6B57" w:rsidRDefault="0007640F" w:rsidP="00F17A80">
      <w:pPr>
        <w:pStyle w:val="Akapitzlist"/>
        <w:keepNext/>
        <w:numPr>
          <w:ilvl w:val="1"/>
          <w:numId w:val="31"/>
        </w:numPr>
        <w:tabs>
          <w:tab w:val="num" w:pos="851"/>
        </w:tabs>
        <w:spacing w:before="240" w:after="60"/>
        <w:ind w:left="567" w:hanging="567"/>
        <w:outlineLvl w:val="2"/>
        <w:rPr>
          <w:rFonts w:ascii="Times New Roman" w:eastAsia="Times New Roman" w:hAnsi="Times New Roman" w:cs="Times New Roman"/>
          <w:b/>
          <w:color w:val="538135" w:themeColor="accent6" w:themeShade="BF"/>
          <w:sz w:val="28"/>
          <w:szCs w:val="28"/>
        </w:rPr>
      </w:pPr>
      <w:bookmarkStart w:id="7" w:name="_Toc366582099"/>
      <w:bookmarkStart w:id="8" w:name="_Toc5095470"/>
      <w:bookmarkStart w:id="9" w:name="_Toc31784416"/>
      <w:r w:rsidRPr="005D6B57">
        <w:rPr>
          <w:rFonts w:ascii="Times New Roman" w:eastAsia="Times New Roman" w:hAnsi="Times New Roman" w:cs="Times New Roman"/>
          <w:b/>
          <w:color w:val="538135" w:themeColor="accent6" w:themeShade="BF"/>
          <w:sz w:val="28"/>
          <w:szCs w:val="28"/>
        </w:rPr>
        <w:t>Program Oczyszczania Kraju z Azbestu na lata 2009-2032</w:t>
      </w:r>
      <w:bookmarkEnd w:id="7"/>
      <w:bookmarkEnd w:id="8"/>
      <w:bookmarkEnd w:id="9"/>
    </w:p>
    <w:p w14:paraId="6FCC8D25" w14:textId="77777777" w:rsidR="0007640F" w:rsidRPr="00002B51" w:rsidRDefault="0007640F" w:rsidP="0007640F">
      <w:pPr>
        <w:keepNext/>
        <w:numPr>
          <w:ilvl w:val="2"/>
          <w:numId w:val="0"/>
        </w:numPr>
        <w:tabs>
          <w:tab w:val="num" w:pos="1004"/>
        </w:tabs>
        <w:spacing w:before="240" w:after="60" w:line="240" w:lineRule="auto"/>
        <w:ind w:left="1004" w:hanging="720"/>
        <w:outlineLvl w:val="2"/>
        <w:rPr>
          <w:rFonts w:ascii="Times New Roman" w:eastAsia="Times New Roman" w:hAnsi="Times New Roman" w:cs="Times New Roman"/>
          <w:b/>
          <w:color w:val="538135" w:themeColor="accent6" w:themeShade="BF"/>
          <w:sz w:val="28"/>
          <w:szCs w:val="28"/>
          <w:lang w:eastAsia="pl-PL"/>
        </w:rPr>
      </w:pPr>
    </w:p>
    <w:p w14:paraId="154FB476" w14:textId="77777777" w:rsidR="0007640F" w:rsidRPr="00002B51" w:rsidRDefault="0007640F" w:rsidP="00A151C8">
      <w:pPr>
        <w:spacing w:after="0" w:line="360" w:lineRule="auto"/>
        <w:ind w:firstLine="576"/>
        <w:jc w:val="both"/>
        <w:rPr>
          <w:rFonts w:ascii="Times New Roman" w:hAnsi="Times New Roman" w:cs="Times New Roman"/>
          <w:sz w:val="24"/>
          <w:szCs w:val="24"/>
        </w:rPr>
      </w:pPr>
      <w:r w:rsidRPr="00002B51">
        <w:rPr>
          <w:rFonts w:ascii="Times New Roman" w:hAnsi="Times New Roman" w:cs="Times New Roman"/>
          <w:sz w:val="24"/>
          <w:szCs w:val="24"/>
        </w:rPr>
        <w:t>W dniu 14 lipca 2009 r. Rada Ministrów podjęła uchwałę w sprawie ustanowienia programu wieloletniego pn. „Program Oczyszczania Kraju z Azbestu na lata 2009-2032”. W dniu 15 marca 2010 r. Rada Ministrów podjęła uchwałę zmieniającą uchwałę w sprawie ustanowienia programu wieloletniego pod nazwą "Program Oczyszczania Kraju z Azbestu na lata 2009-2032".</w:t>
      </w:r>
    </w:p>
    <w:p w14:paraId="2DCADBA0" w14:textId="77777777" w:rsidR="0007640F" w:rsidRPr="00002B51" w:rsidRDefault="0007640F" w:rsidP="00A151C8">
      <w:pPr>
        <w:spacing w:after="0" w:line="360" w:lineRule="auto"/>
        <w:jc w:val="both"/>
        <w:rPr>
          <w:rFonts w:ascii="Times New Roman" w:hAnsi="Times New Roman" w:cs="Times New Roman"/>
          <w:sz w:val="24"/>
          <w:szCs w:val="24"/>
        </w:rPr>
      </w:pPr>
      <w:r w:rsidRPr="00002B51">
        <w:rPr>
          <w:rFonts w:ascii="Times New Roman" w:hAnsi="Times New Roman" w:cs="Times New Roman"/>
          <w:sz w:val="24"/>
          <w:szCs w:val="24"/>
        </w:rPr>
        <w:t>Główne cele Programu to:</w:t>
      </w:r>
    </w:p>
    <w:p w14:paraId="5A584AE9" w14:textId="77777777" w:rsidR="0007640F" w:rsidRPr="00002B51" w:rsidRDefault="0007640F" w:rsidP="0007640F">
      <w:pPr>
        <w:pStyle w:val="Akapitzlist"/>
        <w:numPr>
          <w:ilvl w:val="0"/>
          <w:numId w:val="19"/>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usunięcie i unieszkodliwienie wyrobów zawierających azbest; </w:t>
      </w:r>
    </w:p>
    <w:p w14:paraId="083EB8EB" w14:textId="77777777" w:rsidR="0007640F" w:rsidRPr="00002B51" w:rsidRDefault="0007640F" w:rsidP="0007640F">
      <w:pPr>
        <w:pStyle w:val="Akapitzlist"/>
        <w:numPr>
          <w:ilvl w:val="0"/>
          <w:numId w:val="19"/>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minimalizacja negatywnych skutków zdrowotnych spowodowanych obecnością azbestu na terytorium kraju; </w:t>
      </w:r>
    </w:p>
    <w:p w14:paraId="6948D4E7" w14:textId="77777777" w:rsidR="0007640F" w:rsidRPr="00002B51" w:rsidRDefault="0007640F" w:rsidP="0007640F">
      <w:pPr>
        <w:pStyle w:val="Akapitzlist"/>
        <w:numPr>
          <w:ilvl w:val="0"/>
          <w:numId w:val="19"/>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likwidacja szkodliwego oddziaływania azbestu na środowisko.</w:t>
      </w:r>
    </w:p>
    <w:p w14:paraId="2A1C9157" w14:textId="77777777" w:rsidR="0007640F" w:rsidRPr="00002B51" w:rsidRDefault="0007640F" w:rsidP="00872663">
      <w:pPr>
        <w:spacing w:after="0" w:line="360" w:lineRule="auto"/>
        <w:ind w:firstLine="567"/>
        <w:jc w:val="both"/>
        <w:rPr>
          <w:rFonts w:ascii="Times New Roman" w:hAnsi="Times New Roman" w:cs="Times New Roman"/>
          <w:sz w:val="24"/>
          <w:szCs w:val="24"/>
        </w:rPr>
      </w:pPr>
      <w:r w:rsidRPr="00002B51">
        <w:rPr>
          <w:rFonts w:ascii="Times New Roman" w:hAnsi="Times New Roman" w:cs="Times New Roman"/>
          <w:sz w:val="24"/>
          <w:szCs w:val="24"/>
        </w:rPr>
        <w:t>Cele Programu będą realizowane sukcesywnie aż do roku 2032, w którym zakładane jest oczyszczenie kraju z azbestu.</w:t>
      </w:r>
    </w:p>
    <w:p w14:paraId="25006DE8" w14:textId="77777777" w:rsidR="0007640F" w:rsidRPr="00002B51" w:rsidRDefault="0007640F" w:rsidP="0007640F">
      <w:pPr>
        <w:spacing w:line="360" w:lineRule="auto"/>
        <w:ind w:firstLine="567"/>
        <w:jc w:val="both"/>
        <w:rPr>
          <w:rFonts w:ascii="Times New Roman" w:hAnsi="Times New Roman" w:cs="Times New Roman"/>
          <w:sz w:val="24"/>
          <w:szCs w:val="24"/>
        </w:rPr>
      </w:pPr>
      <w:r w:rsidRPr="00002B51">
        <w:rPr>
          <w:rFonts w:ascii="Times New Roman" w:hAnsi="Times New Roman" w:cs="Times New Roman"/>
          <w:sz w:val="24"/>
          <w:szCs w:val="24"/>
        </w:rPr>
        <w:t>Szacuje się, że na terenie kraju w 2008 r. znajdowało się ok. 14,5 mln ton wyrobów zawierających azbest (w latach 2003-2008 usunięto ok. 1 mln ton). Przyjęto, iż następujące ilości odpadów zawierających azbest zostaną wycofane z użytkowania w kolejnych latach:</w:t>
      </w:r>
    </w:p>
    <w:p w14:paraId="1C8512B5" w14:textId="77777777" w:rsidR="0007640F" w:rsidRPr="00002B51" w:rsidRDefault="0007640F" w:rsidP="0007640F">
      <w:pPr>
        <w:pStyle w:val="Akapitzlist"/>
        <w:numPr>
          <w:ilvl w:val="0"/>
          <w:numId w:val="20"/>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2009–2012 około 28% odpadów (4 mln ton), </w:t>
      </w:r>
    </w:p>
    <w:p w14:paraId="382B70C9" w14:textId="77777777" w:rsidR="0007640F" w:rsidRPr="00002B51" w:rsidRDefault="0007640F" w:rsidP="0007640F">
      <w:pPr>
        <w:pStyle w:val="Akapitzlist"/>
        <w:numPr>
          <w:ilvl w:val="0"/>
          <w:numId w:val="20"/>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2013–2022 około 35% odpadów (5,1 mln ton), </w:t>
      </w:r>
    </w:p>
    <w:p w14:paraId="7592B059" w14:textId="77777777" w:rsidR="0007640F" w:rsidRPr="00002B51" w:rsidRDefault="0007640F" w:rsidP="0007640F">
      <w:pPr>
        <w:pStyle w:val="Akapitzlist"/>
        <w:numPr>
          <w:ilvl w:val="0"/>
          <w:numId w:val="20"/>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2023–2032 około 37% odpadów (5,4 mln ton). </w:t>
      </w:r>
    </w:p>
    <w:p w14:paraId="178444AA" w14:textId="77777777" w:rsidR="0007640F" w:rsidRPr="00002B51" w:rsidRDefault="0007640F" w:rsidP="00A151C8">
      <w:pPr>
        <w:spacing w:after="0" w:line="360" w:lineRule="auto"/>
        <w:jc w:val="both"/>
        <w:rPr>
          <w:rFonts w:ascii="Times New Roman" w:hAnsi="Times New Roman" w:cs="Times New Roman"/>
          <w:sz w:val="24"/>
          <w:szCs w:val="24"/>
        </w:rPr>
      </w:pPr>
      <w:r w:rsidRPr="00002B51">
        <w:rPr>
          <w:rFonts w:ascii="Times New Roman" w:hAnsi="Times New Roman" w:cs="Times New Roman"/>
          <w:sz w:val="24"/>
          <w:szCs w:val="24"/>
        </w:rPr>
        <w:t>Program tworzy nowe możliwości, m.in.:</w:t>
      </w:r>
    </w:p>
    <w:p w14:paraId="484AEAD3" w14:textId="77777777" w:rsidR="0007640F" w:rsidRPr="00002B51" w:rsidRDefault="0007640F" w:rsidP="0007640F">
      <w:pPr>
        <w:pStyle w:val="Akapitzlist"/>
        <w:numPr>
          <w:ilvl w:val="0"/>
          <w:numId w:val="21"/>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składowanie odpadów azbestowych na składowiskach podziemnych, </w:t>
      </w:r>
    </w:p>
    <w:p w14:paraId="7D1F7BE9" w14:textId="77777777" w:rsidR="0007640F" w:rsidRPr="00002B51" w:rsidRDefault="0007640F" w:rsidP="0007640F">
      <w:pPr>
        <w:pStyle w:val="Akapitzlist"/>
        <w:numPr>
          <w:ilvl w:val="0"/>
          <w:numId w:val="21"/>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wdrażanie nowych technologii umożliwiających unicestwianie włókien azbestu, </w:t>
      </w:r>
    </w:p>
    <w:p w14:paraId="3BE1A2FD" w14:textId="77777777" w:rsidR="00A151C8" w:rsidRPr="00872663" w:rsidRDefault="0007640F" w:rsidP="00A151C8">
      <w:pPr>
        <w:pStyle w:val="Akapitzlist"/>
        <w:numPr>
          <w:ilvl w:val="0"/>
          <w:numId w:val="21"/>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pozostawianie w ziemi – w dopuszczonych prawem przypadkach – wyrobów azbestowych wycofanych z użytkowania.</w:t>
      </w:r>
    </w:p>
    <w:p w14:paraId="5A369BCD" w14:textId="77777777" w:rsidR="0007640F" w:rsidRPr="00002B51" w:rsidRDefault="0007640F" w:rsidP="00A151C8">
      <w:pPr>
        <w:spacing w:after="0" w:line="360" w:lineRule="auto"/>
        <w:jc w:val="both"/>
        <w:rPr>
          <w:rFonts w:ascii="Times New Roman" w:hAnsi="Times New Roman" w:cs="Times New Roman"/>
          <w:sz w:val="24"/>
          <w:szCs w:val="24"/>
        </w:rPr>
      </w:pPr>
      <w:r w:rsidRPr="00002B51">
        <w:rPr>
          <w:rFonts w:ascii="Times New Roman" w:hAnsi="Times New Roman" w:cs="Times New Roman"/>
          <w:sz w:val="24"/>
          <w:szCs w:val="24"/>
        </w:rPr>
        <w:t>Ponadto Program przewiduje:</w:t>
      </w:r>
    </w:p>
    <w:p w14:paraId="7C03E3C8" w14:textId="77777777" w:rsidR="0007640F" w:rsidRPr="00002B51" w:rsidRDefault="0007640F" w:rsidP="0007640F">
      <w:pPr>
        <w:pStyle w:val="Akapitzlist"/>
        <w:numPr>
          <w:ilvl w:val="0"/>
          <w:numId w:val="22"/>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do 2012 r. przeprowadzenie pełnej i rzetelnej inwentaryzacji oraz ustalenie rozmieszczenia terytorialnego azbestu i wyrobów zawierających azbest, </w:t>
      </w:r>
    </w:p>
    <w:p w14:paraId="703FDEE7" w14:textId="7DCCBBE7" w:rsidR="00B27D37" w:rsidRPr="00630679" w:rsidRDefault="0007640F" w:rsidP="00B27D37">
      <w:pPr>
        <w:pStyle w:val="Akapitzlist"/>
        <w:numPr>
          <w:ilvl w:val="0"/>
          <w:numId w:val="22"/>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 xml:space="preserve">utworzenie i uruchomienie elektronicznego Systemu Informacji Przestrzennej </w:t>
      </w:r>
      <w:r w:rsidR="00A151C8">
        <w:rPr>
          <w:rFonts w:ascii="Times New Roman" w:hAnsi="Times New Roman" w:cs="Times New Roman"/>
          <w:sz w:val="24"/>
          <w:szCs w:val="24"/>
        </w:rPr>
        <w:br/>
      </w:r>
      <w:r w:rsidRPr="00002B51">
        <w:rPr>
          <w:rFonts w:ascii="Times New Roman" w:hAnsi="Times New Roman" w:cs="Times New Roman"/>
          <w:sz w:val="24"/>
          <w:szCs w:val="24"/>
        </w:rPr>
        <w:t xml:space="preserve">do monitoringu usuwania wyrobów zawierających azbest, </w:t>
      </w:r>
    </w:p>
    <w:p w14:paraId="73FC2B26" w14:textId="0240917B" w:rsidR="0007640F" w:rsidRPr="00002B51" w:rsidRDefault="0007640F" w:rsidP="0007640F">
      <w:pPr>
        <w:pStyle w:val="Akapitzlist"/>
        <w:numPr>
          <w:ilvl w:val="0"/>
          <w:numId w:val="22"/>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podjęcie prac legislacyjnych umożliwiających egzekwowanie obowiązków nałożonych</w:t>
      </w:r>
      <w:r w:rsidR="0092418F">
        <w:rPr>
          <w:rFonts w:ascii="Times New Roman" w:hAnsi="Times New Roman" w:cs="Times New Roman"/>
          <w:sz w:val="24"/>
          <w:szCs w:val="24"/>
        </w:rPr>
        <w:br/>
      </w:r>
      <w:r w:rsidRPr="00002B51">
        <w:rPr>
          <w:rFonts w:ascii="Times New Roman" w:hAnsi="Times New Roman" w:cs="Times New Roman"/>
          <w:sz w:val="24"/>
          <w:szCs w:val="24"/>
        </w:rPr>
        <w:t xml:space="preserve">na podmioty fizyczne i prawne oraz zasilanie danymi elektronicznego systemu monitorowania realizacji Programu, </w:t>
      </w:r>
    </w:p>
    <w:p w14:paraId="2C1058BA" w14:textId="77777777" w:rsidR="0007640F" w:rsidRPr="00002B51" w:rsidRDefault="0007640F" w:rsidP="0007640F">
      <w:pPr>
        <w:pStyle w:val="Akapitzlist"/>
        <w:numPr>
          <w:ilvl w:val="0"/>
          <w:numId w:val="22"/>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zwiększenie zaangażowania administracji samorządowej, szczególnie gmin.</w:t>
      </w:r>
    </w:p>
    <w:p w14:paraId="0A289E3B" w14:textId="1FA53B35" w:rsidR="0007640F" w:rsidRPr="005D6B57" w:rsidRDefault="0007640F" w:rsidP="00E23952">
      <w:pPr>
        <w:pStyle w:val="Nagwek3"/>
        <w:keepLines w:val="0"/>
        <w:numPr>
          <w:ilvl w:val="1"/>
          <w:numId w:val="31"/>
        </w:numPr>
        <w:spacing w:before="240" w:after="60" w:line="240" w:lineRule="auto"/>
        <w:ind w:left="851" w:hanging="578"/>
        <w:rPr>
          <w:rFonts w:ascii="Times New Roman" w:hAnsi="Times New Roman" w:cs="Times New Roman"/>
          <w:b/>
          <w:color w:val="538135" w:themeColor="accent6" w:themeShade="BF"/>
          <w:sz w:val="28"/>
          <w:szCs w:val="28"/>
        </w:rPr>
      </w:pPr>
      <w:bookmarkStart w:id="10" w:name="_Toc366582100"/>
      <w:bookmarkStart w:id="11" w:name="_Toc5095471"/>
      <w:bookmarkStart w:id="12" w:name="_Toc31784417"/>
      <w:r w:rsidRPr="005D6B57">
        <w:rPr>
          <w:rFonts w:ascii="Times New Roman" w:hAnsi="Times New Roman" w:cs="Times New Roman"/>
          <w:b/>
          <w:color w:val="538135" w:themeColor="accent6" w:themeShade="BF"/>
          <w:sz w:val="28"/>
          <w:szCs w:val="28"/>
        </w:rPr>
        <w:t>Wojewódzki program usuwania azbestu na lata 2009-2032</w:t>
      </w:r>
      <w:bookmarkEnd w:id="10"/>
      <w:bookmarkEnd w:id="11"/>
      <w:bookmarkEnd w:id="12"/>
    </w:p>
    <w:p w14:paraId="534AFBEC" w14:textId="77777777" w:rsidR="0007640F" w:rsidRPr="00002B51" w:rsidRDefault="0007640F" w:rsidP="0007640F">
      <w:pPr>
        <w:rPr>
          <w:rFonts w:ascii="Times New Roman" w:hAnsi="Times New Roman" w:cs="Times New Roman"/>
          <w:sz w:val="24"/>
          <w:szCs w:val="24"/>
          <w:lang w:eastAsia="pl-PL"/>
        </w:rPr>
      </w:pPr>
    </w:p>
    <w:p w14:paraId="7EAF794D" w14:textId="77777777" w:rsidR="0007640F" w:rsidRPr="00002B51" w:rsidRDefault="0007640F" w:rsidP="00A151C8">
      <w:pPr>
        <w:spacing w:after="0" w:line="360" w:lineRule="auto"/>
        <w:ind w:left="576"/>
        <w:jc w:val="both"/>
        <w:rPr>
          <w:rFonts w:ascii="Times New Roman" w:hAnsi="Times New Roman" w:cs="Times New Roman"/>
          <w:sz w:val="24"/>
          <w:szCs w:val="24"/>
        </w:rPr>
      </w:pPr>
      <w:r w:rsidRPr="00002B51">
        <w:rPr>
          <w:rFonts w:ascii="Times New Roman" w:hAnsi="Times New Roman" w:cs="Times New Roman"/>
          <w:sz w:val="24"/>
          <w:szCs w:val="24"/>
        </w:rPr>
        <w:t>Celem Wojewódzkiego programu usuwania azbestu na lata 2009-2032 jest:</w:t>
      </w:r>
    </w:p>
    <w:p w14:paraId="2CCD86BF" w14:textId="77777777" w:rsidR="0007640F" w:rsidRPr="00002B51" w:rsidRDefault="0007640F" w:rsidP="0007640F">
      <w:pPr>
        <w:pStyle w:val="Akapitzlist"/>
        <w:numPr>
          <w:ilvl w:val="0"/>
          <w:numId w:val="23"/>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usunięcie i unieszkodliwienie wyrobów zawierających azbest,</w:t>
      </w:r>
    </w:p>
    <w:p w14:paraId="63B705F5" w14:textId="77777777" w:rsidR="0007640F" w:rsidRPr="00002B51" w:rsidRDefault="0007640F" w:rsidP="0007640F">
      <w:pPr>
        <w:pStyle w:val="Akapitzlist"/>
        <w:numPr>
          <w:ilvl w:val="0"/>
          <w:numId w:val="23"/>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minimalizacja negatywnych skutków zdrowotnych spowodowanych obecnością azbestu na terytorium kraju,</w:t>
      </w:r>
    </w:p>
    <w:p w14:paraId="7F6C6729" w14:textId="77777777" w:rsidR="0007640F" w:rsidRPr="00002B51" w:rsidRDefault="0007640F" w:rsidP="0007640F">
      <w:pPr>
        <w:pStyle w:val="Akapitzlist"/>
        <w:numPr>
          <w:ilvl w:val="0"/>
          <w:numId w:val="23"/>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likwidacja szkodliwego oddziaływania na środowisko,</w:t>
      </w:r>
    </w:p>
    <w:p w14:paraId="7CBE83F5" w14:textId="77777777" w:rsidR="0007640F" w:rsidRPr="00002B51" w:rsidRDefault="0007640F" w:rsidP="00A151C8">
      <w:pPr>
        <w:spacing w:after="0" w:line="360" w:lineRule="auto"/>
        <w:ind w:left="576"/>
        <w:jc w:val="both"/>
        <w:rPr>
          <w:rFonts w:ascii="Times New Roman" w:hAnsi="Times New Roman" w:cs="Times New Roman"/>
          <w:sz w:val="24"/>
          <w:szCs w:val="24"/>
        </w:rPr>
      </w:pPr>
      <w:r w:rsidRPr="00002B51">
        <w:rPr>
          <w:rFonts w:ascii="Times New Roman" w:hAnsi="Times New Roman" w:cs="Times New Roman"/>
          <w:sz w:val="24"/>
          <w:szCs w:val="24"/>
        </w:rPr>
        <w:t>Ogólnym zadaniem programu jest określenie warunków sukcesywnego usuwania wyrobów zawierających azbest, zatem w programie ujęto:</w:t>
      </w:r>
    </w:p>
    <w:p w14:paraId="33D935C8" w14:textId="32B75A5E" w:rsidR="0007640F" w:rsidRPr="00002B51" w:rsidRDefault="0007640F" w:rsidP="0007640F">
      <w:pPr>
        <w:pStyle w:val="Akapitzlist"/>
        <w:numPr>
          <w:ilvl w:val="0"/>
          <w:numId w:val="24"/>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ilość wyrobów oraz ich rozmieszczenie na terenie województwa w układzie  gmin</w:t>
      </w:r>
      <w:r w:rsidR="0092418F">
        <w:rPr>
          <w:rFonts w:ascii="Times New Roman" w:hAnsi="Times New Roman" w:cs="Times New Roman"/>
          <w:sz w:val="24"/>
          <w:szCs w:val="24"/>
        </w:rPr>
        <w:br/>
      </w:r>
      <w:r w:rsidRPr="00002B51">
        <w:rPr>
          <w:rFonts w:ascii="Times New Roman" w:hAnsi="Times New Roman" w:cs="Times New Roman"/>
          <w:sz w:val="24"/>
          <w:szCs w:val="24"/>
        </w:rPr>
        <w:t>i powiatów,</w:t>
      </w:r>
    </w:p>
    <w:p w14:paraId="2EF1032A" w14:textId="77777777" w:rsidR="0007640F" w:rsidRPr="00002B51" w:rsidRDefault="0007640F" w:rsidP="0007640F">
      <w:pPr>
        <w:pStyle w:val="Akapitzlist"/>
        <w:numPr>
          <w:ilvl w:val="0"/>
          <w:numId w:val="24"/>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wskazanie najbardziej newralgicznych miejsc ze względu na największą ilość występujących wyrobów zawierających azbest, a co za tym idzie największe zagrożenie zdrowia człowieka,</w:t>
      </w:r>
    </w:p>
    <w:p w14:paraId="6F131D00" w14:textId="77777777" w:rsidR="0007640F" w:rsidRPr="00002B51" w:rsidRDefault="0007640F" w:rsidP="0007640F">
      <w:pPr>
        <w:pStyle w:val="Akapitzlist"/>
        <w:numPr>
          <w:ilvl w:val="0"/>
          <w:numId w:val="24"/>
        </w:numPr>
        <w:spacing w:line="360" w:lineRule="auto"/>
        <w:jc w:val="both"/>
        <w:rPr>
          <w:rFonts w:ascii="Times New Roman" w:hAnsi="Times New Roman" w:cs="Times New Roman"/>
          <w:sz w:val="24"/>
          <w:szCs w:val="24"/>
        </w:rPr>
      </w:pPr>
      <w:r w:rsidRPr="00002B51">
        <w:rPr>
          <w:rFonts w:ascii="Times New Roman" w:hAnsi="Times New Roman" w:cs="Times New Roman"/>
          <w:sz w:val="24"/>
          <w:szCs w:val="24"/>
        </w:rPr>
        <w:t>przewidywaną ilość odpadów azbestowych do składowania oraz konieczną pojemność składowisk w celu unieszkodliwienia odpadów zawierających azbest</w:t>
      </w:r>
    </w:p>
    <w:p w14:paraId="4B4C726C" w14:textId="77777777" w:rsidR="0007640F" w:rsidRPr="00002B51" w:rsidRDefault="0007640F" w:rsidP="0007640F">
      <w:pPr>
        <w:pStyle w:val="Akapitzlist"/>
        <w:numPr>
          <w:ilvl w:val="0"/>
          <w:numId w:val="24"/>
        </w:numPr>
        <w:spacing w:line="360" w:lineRule="auto"/>
        <w:jc w:val="both"/>
        <w:rPr>
          <w:rFonts w:ascii="Times New Roman" w:hAnsi="Times New Roman" w:cs="Times New Roman"/>
          <w:sz w:val="24"/>
        </w:rPr>
      </w:pPr>
      <w:r w:rsidRPr="00002B51">
        <w:rPr>
          <w:rFonts w:ascii="Times New Roman" w:hAnsi="Times New Roman" w:cs="Times New Roman"/>
          <w:sz w:val="24"/>
          <w:szCs w:val="24"/>
        </w:rPr>
        <w:t>propozycje działań organizacyjnych</w:t>
      </w:r>
      <w:r w:rsidRPr="00002B51">
        <w:rPr>
          <w:rFonts w:ascii="Times New Roman" w:hAnsi="Times New Roman" w:cs="Times New Roman"/>
          <w:sz w:val="24"/>
        </w:rPr>
        <w:t xml:space="preserve"> i inwestycyjnych zmierzających do osiągnięcia celów Programu wraz z harmonogramem ich wdrażania,</w:t>
      </w:r>
    </w:p>
    <w:p w14:paraId="4ECE88F4" w14:textId="0536FBFD" w:rsidR="00241870" w:rsidRDefault="0007640F" w:rsidP="0007640F">
      <w:pPr>
        <w:pStyle w:val="Akapitzlist"/>
        <w:numPr>
          <w:ilvl w:val="0"/>
          <w:numId w:val="24"/>
        </w:numPr>
        <w:spacing w:line="360" w:lineRule="auto"/>
        <w:jc w:val="both"/>
        <w:rPr>
          <w:rFonts w:ascii="Times New Roman" w:hAnsi="Times New Roman" w:cs="Times New Roman"/>
          <w:sz w:val="24"/>
        </w:rPr>
      </w:pPr>
      <w:r w:rsidRPr="00002B51">
        <w:rPr>
          <w:rFonts w:ascii="Times New Roman" w:hAnsi="Times New Roman" w:cs="Times New Roman"/>
          <w:sz w:val="24"/>
        </w:rPr>
        <w:t>oszacowanie kosztów oraz analiza możliwości pozyskania środków finansowych</w:t>
      </w:r>
      <w:r w:rsidR="0092418F">
        <w:rPr>
          <w:rFonts w:ascii="Times New Roman" w:hAnsi="Times New Roman" w:cs="Times New Roman"/>
          <w:sz w:val="24"/>
        </w:rPr>
        <w:br/>
      </w:r>
      <w:r w:rsidRPr="00002B51">
        <w:rPr>
          <w:rFonts w:ascii="Times New Roman" w:hAnsi="Times New Roman" w:cs="Times New Roman"/>
          <w:sz w:val="24"/>
        </w:rPr>
        <w:t>na realizację programu.</w:t>
      </w:r>
    </w:p>
    <w:p w14:paraId="296DD47B" w14:textId="7118CEDF" w:rsidR="0092418F" w:rsidRDefault="0092418F" w:rsidP="0092418F">
      <w:pPr>
        <w:spacing w:line="360" w:lineRule="auto"/>
        <w:jc w:val="both"/>
        <w:rPr>
          <w:rFonts w:ascii="Times New Roman" w:hAnsi="Times New Roman" w:cs="Times New Roman"/>
          <w:sz w:val="24"/>
        </w:rPr>
      </w:pPr>
    </w:p>
    <w:p w14:paraId="789242EF" w14:textId="77777777" w:rsidR="00B27D37" w:rsidRPr="0092418F" w:rsidRDefault="00B27D37" w:rsidP="0092418F">
      <w:pPr>
        <w:spacing w:line="360" w:lineRule="auto"/>
        <w:jc w:val="both"/>
        <w:rPr>
          <w:rFonts w:ascii="Times New Roman" w:hAnsi="Times New Roman" w:cs="Times New Roman"/>
          <w:sz w:val="24"/>
        </w:rPr>
      </w:pPr>
    </w:p>
    <w:p w14:paraId="6468CBCF" w14:textId="28F6FE60" w:rsidR="00E23952" w:rsidRDefault="00E23952" w:rsidP="00E23952">
      <w:pPr>
        <w:pStyle w:val="Akapitzlist"/>
        <w:spacing w:line="360" w:lineRule="auto"/>
        <w:ind w:left="1296"/>
        <w:jc w:val="both"/>
        <w:rPr>
          <w:rFonts w:ascii="Times New Roman" w:hAnsi="Times New Roman" w:cs="Times New Roman"/>
          <w:sz w:val="28"/>
          <w:szCs w:val="28"/>
        </w:rPr>
      </w:pPr>
    </w:p>
    <w:p w14:paraId="26897155" w14:textId="01CD9629" w:rsidR="00FC43EE" w:rsidRDefault="00FC43EE" w:rsidP="00E23952">
      <w:pPr>
        <w:pStyle w:val="Akapitzlist"/>
        <w:spacing w:line="360" w:lineRule="auto"/>
        <w:ind w:left="1296"/>
        <w:jc w:val="both"/>
        <w:rPr>
          <w:rFonts w:ascii="Times New Roman" w:hAnsi="Times New Roman" w:cs="Times New Roman"/>
          <w:sz w:val="28"/>
          <w:szCs w:val="28"/>
        </w:rPr>
      </w:pPr>
    </w:p>
    <w:p w14:paraId="470652EC" w14:textId="58A81222" w:rsidR="00FC43EE" w:rsidRDefault="00FC43EE" w:rsidP="00E23952">
      <w:pPr>
        <w:pStyle w:val="Akapitzlist"/>
        <w:spacing w:line="360" w:lineRule="auto"/>
        <w:ind w:left="1296"/>
        <w:jc w:val="both"/>
        <w:rPr>
          <w:rFonts w:ascii="Times New Roman" w:hAnsi="Times New Roman" w:cs="Times New Roman"/>
          <w:sz w:val="28"/>
          <w:szCs w:val="28"/>
        </w:rPr>
      </w:pPr>
    </w:p>
    <w:p w14:paraId="42CC907F" w14:textId="77777777" w:rsidR="00FC43EE" w:rsidRDefault="00FC43EE" w:rsidP="00E23952">
      <w:pPr>
        <w:pStyle w:val="Akapitzlist"/>
        <w:spacing w:line="360" w:lineRule="auto"/>
        <w:ind w:left="1296"/>
        <w:jc w:val="both"/>
        <w:rPr>
          <w:rFonts w:ascii="Times New Roman" w:hAnsi="Times New Roman" w:cs="Times New Roman"/>
          <w:sz w:val="28"/>
          <w:szCs w:val="28"/>
        </w:rPr>
      </w:pPr>
    </w:p>
    <w:p w14:paraId="7D5AB31C" w14:textId="77777777" w:rsidR="00630679" w:rsidRPr="005D6B57" w:rsidRDefault="00630679" w:rsidP="00E23952">
      <w:pPr>
        <w:pStyle w:val="Akapitzlist"/>
        <w:spacing w:line="360" w:lineRule="auto"/>
        <w:ind w:left="1296"/>
        <w:jc w:val="both"/>
        <w:rPr>
          <w:rFonts w:ascii="Times New Roman" w:hAnsi="Times New Roman" w:cs="Times New Roman"/>
          <w:sz w:val="28"/>
          <w:szCs w:val="28"/>
        </w:rPr>
      </w:pPr>
    </w:p>
    <w:p w14:paraId="235FB5DE" w14:textId="6047075B" w:rsidR="00F01885" w:rsidRPr="005D6B57" w:rsidRDefault="00F01885" w:rsidP="00E23952">
      <w:pPr>
        <w:pStyle w:val="Nagwek2"/>
        <w:numPr>
          <w:ilvl w:val="1"/>
          <w:numId w:val="31"/>
        </w:numPr>
        <w:ind w:left="851" w:hanging="491"/>
        <w:rPr>
          <w:rFonts w:ascii="Times New Roman" w:hAnsi="Times New Roman" w:cs="Times New Roman"/>
          <w:b/>
          <w:bCs/>
          <w:color w:val="538135" w:themeColor="accent6" w:themeShade="BF"/>
          <w:sz w:val="28"/>
          <w:szCs w:val="28"/>
        </w:rPr>
      </w:pPr>
      <w:bookmarkStart w:id="13" w:name="_Toc31784418"/>
      <w:r w:rsidRPr="005D6B57">
        <w:rPr>
          <w:rFonts w:ascii="Times New Roman" w:hAnsi="Times New Roman" w:cs="Times New Roman"/>
          <w:b/>
          <w:bCs/>
          <w:color w:val="538135" w:themeColor="accent6" w:themeShade="BF"/>
          <w:sz w:val="28"/>
          <w:szCs w:val="28"/>
        </w:rPr>
        <w:t>Zakładka tematyczna</w:t>
      </w:r>
      <w:bookmarkEnd w:id="13"/>
    </w:p>
    <w:p w14:paraId="29D0CE2E" w14:textId="77777777" w:rsidR="00F01885" w:rsidRPr="00002B51" w:rsidRDefault="00F01885" w:rsidP="00F01885">
      <w:pPr>
        <w:rPr>
          <w:rFonts w:ascii="Times New Roman" w:hAnsi="Times New Roman" w:cs="Times New Roman"/>
        </w:rPr>
      </w:pPr>
    </w:p>
    <w:p w14:paraId="4A828DF5" w14:textId="77777777" w:rsidR="0018528D" w:rsidRPr="00002B51" w:rsidRDefault="00F01885" w:rsidP="0007640F">
      <w:pPr>
        <w:pStyle w:val="Default"/>
        <w:spacing w:line="360" w:lineRule="auto"/>
        <w:ind w:firstLine="708"/>
        <w:rPr>
          <w:rFonts w:ascii="Times New Roman" w:hAnsi="Times New Roman" w:cs="Times New Roman"/>
          <w:color w:val="auto"/>
        </w:rPr>
      </w:pPr>
      <w:r w:rsidRPr="00002B51">
        <w:rPr>
          <w:rFonts w:ascii="Times New Roman" w:hAnsi="Times New Roman" w:cs="Times New Roman"/>
          <w:color w:val="auto"/>
        </w:rPr>
        <w:t xml:space="preserve">Zakładka znajduje się na stronie: </w:t>
      </w:r>
      <w:r w:rsidRPr="00002B51">
        <w:rPr>
          <w:rFonts w:ascii="Times New Roman" w:hAnsi="Times New Roman" w:cs="Times New Roman"/>
          <w:b/>
          <w:bCs/>
          <w:color w:val="auto"/>
          <w:u w:val="single"/>
        </w:rPr>
        <w:t>www.lubaczow.powiat.pl/azbest/</w:t>
      </w:r>
      <w:r w:rsidRPr="00002B51">
        <w:rPr>
          <w:rFonts w:ascii="Times New Roman" w:hAnsi="Times New Roman" w:cs="Times New Roman"/>
          <w:color w:val="auto"/>
        </w:rPr>
        <w:t xml:space="preserve"> i zawiera</w:t>
      </w:r>
      <w:r w:rsidR="00241870">
        <w:rPr>
          <w:rFonts w:ascii="Times New Roman" w:hAnsi="Times New Roman" w:cs="Times New Roman"/>
          <w:color w:val="auto"/>
        </w:rPr>
        <w:t xml:space="preserve"> </w:t>
      </w:r>
      <w:r w:rsidRPr="00002B51">
        <w:rPr>
          <w:rFonts w:ascii="Times New Roman" w:hAnsi="Times New Roman" w:cs="Times New Roman"/>
          <w:color w:val="auto"/>
        </w:rPr>
        <w:t xml:space="preserve">następujące informacje o tematyce azbestowej: </w:t>
      </w:r>
    </w:p>
    <w:p w14:paraId="0D8CC247" w14:textId="77777777" w:rsidR="0018528D" w:rsidRPr="00002B51" w:rsidRDefault="0018528D" w:rsidP="0018528D">
      <w:pPr>
        <w:pStyle w:val="Akapitzlist"/>
        <w:rPr>
          <w:rFonts w:ascii="Times New Roman" w:hAnsi="Times New Roman" w:cs="Times New Roman"/>
          <w:color w:val="FF0000"/>
        </w:rPr>
      </w:pPr>
    </w:p>
    <w:p w14:paraId="6C05E233"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informacje o azbeście;</w:t>
      </w:r>
    </w:p>
    <w:p w14:paraId="38C3B883"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akty prawne dotyczące azbestu;</w:t>
      </w:r>
    </w:p>
    <w:p w14:paraId="478A4857" w14:textId="77777777" w:rsidR="0059577E" w:rsidRDefault="0059577E" w:rsidP="0007640F">
      <w:pPr>
        <w:pStyle w:val="Default"/>
        <w:numPr>
          <w:ilvl w:val="0"/>
          <w:numId w:val="25"/>
        </w:numPr>
        <w:spacing w:line="360" w:lineRule="auto"/>
        <w:rPr>
          <w:rFonts w:ascii="Times New Roman" w:hAnsi="Times New Roman" w:cs="Times New Roman"/>
        </w:rPr>
      </w:pPr>
      <w:r w:rsidRPr="00002B51">
        <w:rPr>
          <w:rFonts w:ascii="Times New Roman" w:hAnsi="Times New Roman" w:cs="Times New Roman"/>
        </w:rPr>
        <w:t>Powiatowy Program usuwania wyrobów zawierających azbest dla Powiatu Lubaczowskiego na lata 2013-2032;</w:t>
      </w:r>
    </w:p>
    <w:p w14:paraId="1F0607C6" w14:textId="77777777" w:rsidR="00B427F0" w:rsidRPr="00002B51" w:rsidRDefault="00B427F0" w:rsidP="0007640F">
      <w:pPr>
        <w:pStyle w:val="Default"/>
        <w:numPr>
          <w:ilvl w:val="0"/>
          <w:numId w:val="25"/>
        </w:numPr>
        <w:spacing w:line="360" w:lineRule="auto"/>
        <w:rPr>
          <w:rFonts w:ascii="Times New Roman" w:hAnsi="Times New Roman" w:cs="Times New Roman"/>
        </w:rPr>
      </w:pPr>
      <w:r w:rsidRPr="00B427F0">
        <w:rPr>
          <w:rFonts w:ascii="Times New Roman" w:hAnsi="Times New Roman" w:cs="Times New Roman"/>
        </w:rPr>
        <w:t>Raport o wynikach realizacji Powiatowego Programu Usuwania Wyrobów Zawierających Azbest za 201</w:t>
      </w:r>
      <w:r>
        <w:rPr>
          <w:rFonts w:ascii="Times New Roman" w:hAnsi="Times New Roman" w:cs="Times New Roman"/>
        </w:rPr>
        <w:t>8 rok;</w:t>
      </w:r>
    </w:p>
    <w:p w14:paraId="45650C6C"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Raport o wynikach realizacji Powiatowego Programu Usuwania Wyrobów Zawierających Azbest za 2017</w:t>
      </w:r>
      <w:r w:rsidR="00B427F0">
        <w:rPr>
          <w:rFonts w:ascii="Times New Roman" w:hAnsi="Times New Roman" w:cs="Times New Roman"/>
        </w:rPr>
        <w:t xml:space="preserve"> rok</w:t>
      </w:r>
      <w:r w:rsidRPr="00002B51">
        <w:rPr>
          <w:rFonts w:ascii="Times New Roman" w:hAnsi="Times New Roman" w:cs="Times New Roman"/>
        </w:rPr>
        <w:t>;</w:t>
      </w:r>
    </w:p>
    <w:p w14:paraId="509A6EBD"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Raport o wynikach realizacji Powiatowego Programu Usuwania Wyrobów Zawierających Azbest za 2016 rok;</w:t>
      </w:r>
    </w:p>
    <w:p w14:paraId="4F972AE4"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Raport o wynikach realizacji Powiatowego Programu Usuwania Wyrobów Zawierających Azbest za 2015 rok;</w:t>
      </w:r>
    </w:p>
    <w:p w14:paraId="75554BAF"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Raport o wynikach realizacji Powiatowego Programu Usuwania Wyrobów Zawierających Azbest za lata 2013-2014;</w:t>
      </w:r>
    </w:p>
    <w:p w14:paraId="64457720"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Wydarzenia dotyczące azbestu;</w:t>
      </w:r>
    </w:p>
    <w:p w14:paraId="57F7FEE2"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Wydawnictwa związane z azbestem;</w:t>
      </w:r>
    </w:p>
    <w:p w14:paraId="5FFA1265" w14:textId="77777777" w:rsidR="0059577E" w:rsidRPr="00002B51" w:rsidRDefault="0059577E" w:rsidP="0007640F">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Źródła dofinansowania usuwania azbestu;</w:t>
      </w:r>
    </w:p>
    <w:p w14:paraId="17A094EB" w14:textId="77777777" w:rsidR="00D94CFE" w:rsidRPr="00002B51" w:rsidRDefault="0059577E" w:rsidP="00D94CFE">
      <w:pPr>
        <w:pStyle w:val="Default"/>
        <w:numPr>
          <w:ilvl w:val="0"/>
          <w:numId w:val="25"/>
        </w:numPr>
        <w:spacing w:line="360" w:lineRule="auto"/>
        <w:rPr>
          <w:rFonts w:ascii="Times New Roman" w:hAnsi="Times New Roman" w:cs="Times New Roman"/>
          <w:vertAlign w:val="superscript"/>
        </w:rPr>
      </w:pPr>
      <w:r w:rsidRPr="00002B51">
        <w:rPr>
          <w:rFonts w:ascii="Times New Roman" w:hAnsi="Times New Roman" w:cs="Times New Roman"/>
        </w:rPr>
        <w:t>Baza azbestowa – istota funkcjonowania.</w:t>
      </w:r>
    </w:p>
    <w:p w14:paraId="067DC840" w14:textId="027EDF9B" w:rsidR="000179F3" w:rsidRDefault="000179F3" w:rsidP="0071144E">
      <w:pPr>
        <w:pStyle w:val="Default"/>
        <w:spacing w:line="360" w:lineRule="auto"/>
        <w:ind w:left="720"/>
        <w:rPr>
          <w:rFonts w:ascii="Times New Roman" w:hAnsi="Times New Roman" w:cs="Times New Roman"/>
          <w:vertAlign w:val="superscript"/>
        </w:rPr>
      </w:pPr>
    </w:p>
    <w:p w14:paraId="5854FBF3" w14:textId="4F526D6C" w:rsidR="0092418F" w:rsidRDefault="0092418F" w:rsidP="0071144E">
      <w:pPr>
        <w:pStyle w:val="Default"/>
        <w:spacing w:line="360" w:lineRule="auto"/>
        <w:ind w:left="720"/>
        <w:rPr>
          <w:rFonts w:ascii="Times New Roman" w:hAnsi="Times New Roman" w:cs="Times New Roman"/>
          <w:vertAlign w:val="superscript"/>
        </w:rPr>
      </w:pPr>
    </w:p>
    <w:p w14:paraId="283CB867" w14:textId="4E799A65" w:rsidR="0092418F" w:rsidRDefault="0092418F" w:rsidP="0071144E">
      <w:pPr>
        <w:pStyle w:val="Default"/>
        <w:spacing w:line="360" w:lineRule="auto"/>
        <w:ind w:left="720"/>
        <w:rPr>
          <w:rFonts w:ascii="Times New Roman" w:hAnsi="Times New Roman" w:cs="Times New Roman"/>
          <w:vertAlign w:val="superscript"/>
        </w:rPr>
      </w:pPr>
    </w:p>
    <w:p w14:paraId="2A24F92C" w14:textId="51ACA10C" w:rsidR="0092418F" w:rsidRDefault="0092418F" w:rsidP="0071144E">
      <w:pPr>
        <w:pStyle w:val="Default"/>
        <w:spacing w:line="360" w:lineRule="auto"/>
        <w:ind w:left="720"/>
        <w:rPr>
          <w:rFonts w:ascii="Times New Roman" w:hAnsi="Times New Roman" w:cs="Times New Roman"/>
          <w:vertAlign w:val="superscript"/>
        </w:rPr>
      </w:pPr>
    </w:p>
    <w:p w14:paraId="66AB3A46" w14:textId="69DE420C" w:rsidR="0092418F" w:rsidRDefault="0092418F" w:rsidP="0071144E">
      <w:pPr>
        <w:pStyle w:val="Default"/>
        <w:spacing w:line="360" w:lineRule="auto"/>
        <w:ind w:left="720"/>
        <w:rPr>
          <w:rFonts w:ascii="Times New Roman" w:hAnsi="Times New Roman" w:cs="Times New Roman"/>
          <w:vertAlign w:val="superscript"/>
        </w:rPr>
      </w:pPr>
    </w:p>
    <w:p w14:paraId="0E98ADFD" w14:textId="2932D9E8" w:rsidR="0092418F" w:rsidRDefault="0092418F" w:rsidP="0071144E">
      <w:pPr>
        <w:pStyle w:val="Default"/>
        <w:spacing w:line="360" w:lineRule="auto"/>
        <w:ind w:left="720"/>
        <w:rPr>
          <w:rFonts w:ascii="Times New Roman" w:hAnsi="Times New Roman" w:cs="Times New Roman"/>
          <w:vertAlign w:val="superscript"/>
        </w:rPr>
      </w:pPr>
    </w:p>
    <w:p w14:paraId="1EDE693B" w14:textId="5DA95870" w:rsidR="0092418F" w:rsidRDefault="0092418F" w:rsidP="0071144E">
      <w:pPr>
        <w:pStyle w:val="Default"/>
        <w:spacing w:line="360" w:lineRule="auto"/>
        <w:ind w:left="720"/>
        <w:rPr>
          <w:rFonts w:ascii="Times New Roman" w:hAnsi="Times New Roman" w:cs="Times New Roman"/>
          <w:vertAlign w:val="superscript"/>
        </w:rPr>
      </w:pPr>
    </w:p>
    <w:p w14:paraId="44B2B74D" w14:textId="5A210619" w:rsidR="0092418F" w:rsidRDefault="0092418F" w:rsidP="0071144E">
      <w:pPr>
        <w:pStyle w:val="Default"/>
        <w:spacing w:line="360" w:lineRule="auto"/>
        <w:ind w:left="720"/>
        <w:rPr>
          <w:rFonts w:ascii="Times New Roman" w:hAnsi="Times New Roman" w:cs="Times New Roman"/>
          <w:vertAlign w:val="superscript"/>
        </w:rPr>
      </w:pPr>
    </w:p>
    <w:p w14:paraId="3FF3D59B" w14:textId="1449E5F4" w:rsidR="0092418F" w:rsidRDefault="0092418F" w:rsidP="0071144E">
      <w:pPr>
        <w:pStyle w:val="Default"/>
        <w:spacing w:line="360" w:lineRule="auto"/>
        <w:ind w:left="720"/>
        <w:rPr>
          <w:rFonts w:ascii="Times New Roman" w:hAnsi="Times New Roman" w:cs="Times New Roman"/>
          <w:vertAlign w:val="superscript"/>
        </w:rPr>
      </w:pPr>
    </w:p>
    <w:p w14:paraId="72078DB1" w14:textId="1E1EBB12" w:rsidR="0092418F" w:rsidRDefault="0092418F" w:rsidP="0071144E">
      <w:pPr>
        <w:pStyle w:val="Default"/>
        <w:spacing w:line="360" w:lineRule="auto"/>
        <w:ind w:left="720"/>
        <w:rPr>
          <w:rFonts w:ascii="Times New Roman" w:hAnsi="Times New Roman" w:cs="Times New Roman"/>
          <w:vertAlign w:val="superscript"/>
        </w:rPr>
      </w:pPr>
    </w:p>
    <w:p w14:paraId="1BFB58EA" w14:textId="148EC567" w:rsidR="00B27D37" w:rsidRDefault="00B27D37" w:rsidP="0071144E">
      <w:pPr>
        <w:pStyle w:val="Default"/>
        <w:spacing w:line="360" w:lineRule="auto"/>
        <w:ind w:left="720"/>
        <w:rPr>
          <w:rFonts w:ascii="Times New Roman" w:hAnsi="Times New Roman" w:cs="Times New Roman"/>
          <w:vertAlign w:val="superscript"/>
        </w:rPr>
      </w:pPr>
    </w:p>
    <w:p w14:paraId="4437C354" w14:textId="77777777" w:rsidR="00B27D37" w:rsidRPr="00002B51" w:rsidRDefault="00B27D37" w:rsidP="0071144E">
      <w:pPr>
        <w:pStyle w:val="Default"/>
        <w:spacing w:line="360" w:lineRule="auto"/>
        <w:ind w:left="720"/>
        <w:rPr>
          <w:rFonts w:ascii="Times New Roman" w:hAnsi="Times New Roman" w:cs="Times New Roman"/>
          <w:vertAlign w:val="superscript"/>
        </w:rPr>
      </w:pPr>
    </w:p>
    <w:p w14:paraId="227800AA" w14:textId="5E27B1FC" w:rsidR="00D94CFE" w:rsidRPr="005D6B57" w:rsidRDefault="00D94CFE" w:rsidP="00E23952">
      <w:pPr>
        <w:pStyle w:val="Nagwek1"/>
        <w:numPr>
          <w:ilvl w:val="0"/>
          <w:numId w:val="31"/>
        </w:numPr>
        <w:ind w:left="426" w:hanging="436"/>
        <w:rPr>
          <w:rFonts w:ascii="Times New Roman" w:eastAsia="Bookman Old Style" w:hAnsi="Times New Roman" w:cs="Times New Roman"/>
          <w:b/>
          <w:bCs/>
          <w:color w:val="538135" w:themeColor="accent6" w:themeShade="BF"/>
        </w:rPr>
      </w:pPr>
      <w:bookmarkStart w:id="14" w:name="_Toc31784419"/>
      <w:r w:rsidRPr="005D6B57">
        <w:rPr>
          <w:rFonts w:ascii="Times New Roman" w:eastAsia="Bookman Old Style" w:hAnsi="Times New Roman" w:cs="Times New Roman"/>
          <w:b/>
          <w:bCs/>
          <w:color w:val="538135" w:themeColor="accent6" w:themeShade="BF"/>
        </w:rPr>
        <w:t>Szkodliwe oddziaływanie azbestu na zdrowie ludzkie</w:t>
      </w:r>
      <w:bookmarkEnd w:id="14"/>
    </w:p>
    <w:p w14:paraId="70BE432F" w14:textId="77777777" w:rsidR="00D94CFE" w:rsidRPr="00002B51" w:rsidRDefault="00D94CFE" w:rsidP="00D94CFE">
      <w:pPr>
        <w:rPr>
          <w:rFonts w:ascii="Times New Roman" w:hAnsi="Times New Roman" w:cs="Times New Roman"/>
          <w:sz w:val="24"/>
          <w:szCs w:val="24"/>
          <w:lang w:eastAsia="pl-PL"/>
        </w:rPr>
      </w:pPr>
    </w:p>
    <w:p w14:paraId="4E246293" w14:textId="77BC9DD1" w:rsidR="00D94CFE" w:rsidRPr="00002B51" w:rsidRDefault="00D94CFE" w:rsidP="00A151C8">
      <w:pPr>
        <w:autoSpaceDE w:val="0"/>
        <w:autoSpaceDN w:val="0"/>
        <w:adjustRightInd w:val="0"/>
        <w:spacing w:after="0" w:line="360" w:lineRule="auto"/>
        <w:ind w:firstLine="708"/>
        <w:jc w:val="both"/>
        <w:rPr>
          <w:rFonts w:ascii="Times New Roman" w:hAnsi="Times New Roman" w:cs="Times New Roman"/>
          <w:sz w:val="24"/>
          <w:szCs w:val="24"/>
        </w:rPr>
      </w:pPr>
      <w:r w:rsidRPr="00002B51">
        <w:rPr>
          <w:rFonts w:ascii="Times New Roman" w:hAnsi="Times New Roman" w:cs="Times New Roman"/>
          <w:sz w:val="24"/>
          <w:szCs w:val="24"/>
        </w:rPr>
        <w:t>Zagrożenie dla zdrowia mieszkańców wynika z nagromadzenia na obszarze całego kraju różnego typu materiałów zawierających azbest, w tym stosunkowo duże ilości najbardziej groźnego dla zdrowia – azbestu niebieskiego. Odpady azbestowo – cementowe stanowiące niegdyś bardzo cenny surowiec wykorzystywany szeroko przez mieszkańców stanowią obecnie istotne źródło emisji pyłu. Odpady te zastosowane do utwardzania podwórek, podjazdów, dróg uległy zużyciu</w:t>
      </w:r>
      <w:r w:rsidR="00B27D37">
        <w:rPr>
          <w:rFonts w:ascii="Times New Roman" w:hAnsi="Times New Roman" w:cs="Times New Roman"/>
          <w:sz w:val="24"/>
          <w:szCs w:val="24"/>
        </w:rPr>
        <w:br/>
      </w:r>
      <w:r w:rsidRPr="00002B51">
        <w:rPr>
          <w:rFonts w:ascii="Times New Roman" w:hAnsi="Times New Roman" w:cs="Times New Roman"/>
          <w:sz w:val="24"/>
          <w:szCs w:val="24"/>
        </w:rPr>
        <w:t>i degradacji pod wpływem warunków atmosferycznych, co jest przyczyną uwalniania się włókien azbestu do powietrza atmosferycznego. Obecność azbestu stwierdzono również w wodzie, napojach i pokarmach, jednak jak donosi Raport Państwowego Zakładu Higieny z dn. 30.06.2000r. nie ma dowodów świadczących o tym, że azbest spożyty w wodzie jest szkodliwy dla zdrowia. Dlatego zastępowanie rur azbestowo – cementowych w instalacjach ziemnych wyrobami bezazbestowymi powinno następować sukcesywnie, w miarę technicznego zużycia lub w przypadku woli wymiany na rury bezazbestowe.</w:t>
      </w:r>
    </w:p>
    <w:p w14:paraId="64E68F05" w14:textId="77777777" w:rsidR="00D94CFE" w:rsidRPr="00002B51" w:rsidRDefault="00D94CFE" w:rsidP="00A151C8">
      <w:pPr>
        <w:spacing w:after="0" w:line="360" w:lineRule="auto"/>
        <w:ind w:firstLine="708"/>
        <w:jc w:val="both"/>
        <w:rPr>
          <w:rFonts w:ascii="Times New Roman" w:hAnsi="Times New Roman" w:cs="Times New Roman"/>
          <w:sz w:val="24"/>
          <w:szCs w:val="24"/>
        </w:rPr>
      </w:pPr>
      <w:r w:rsidRPr="00002B51">
        <w:rPr>
          <w:rFonts w:ascii="Times New Roman" w:hAnsi="Times New Roman" w:cs="Times New Roman"/>
          <w:sz w:val="24"/>
          <w:szCs w:val="24"/>
        </w:rPr>
        <w:t xml:space="preserve">Wszystkie gatunki azbestu są rakotwórcze dla ludzi w przypadku gdy jest on wdychany. Okres utajniony choroby nowotworowej wywołanej wdychaniem azbestu wynosi 15 – 20 lat. Włókna nie są widoczne w mikroskopie optycznym, gdyż mają zwykle średnice mniejsze </w:t>
      </w:r>
      <w:r w:rsidR="00D808BF">
        <w:rPr>
          <w:rFonts w:ascii="Times New Roman" w:hAnsi="Times New Roman" w:cs="Times New Roman"/>
          <w:sz w:val="24"/>
          <w:szCs w:val="24"/>
        </w:rPr>
        <w:br/>
      </w:r>
      <w:r w:rsidRPr="00002B51">
        <w:rPr>
          <w:rFonts w:ascii="Times New Roman" w:hAnsi="Times New Roman" w:cs="Times New Roman"/>
          <w:sz w:val="24"/>
          <w:szCs w:val="24"/>
        </w:rPr>
        <w:t xml:space="preserve">od długości fali światła widzialnego. Od rodzaju włókien zależy bezpośrednio jego toksyczność. Większe włókna w większości zatrzymują się w górnych drogach oddechowych skąd są usuwane przez rzęski, włókna bardzo drobne są usuwane przez system odpornościowy. Najbardziej niebezpieczne są włókna długie (&gt;5μm), ale cienkie (&lt;3μm), przenikają one do dolnych dróg oddechowych, wbijają się w płuca gdzie pozostają i w wyniku wieloletniego drażnienia komórek wywołują choroby. Trwałość oraz zdolność gromadzenia się w płucach włókien azbestowych powoduje ciężkie formy chorób płuc oraz opłucnej i otrzewnej. </w:t>
      </w:r>
    </w:p>
    <w:p w14:paraId="7C09A90D" w14:textId="4E4BE0A4" w:rsidR="00D94CFE" w:rsidRPr="00002B51" w:rsidRDefault="00D94CFE" w:rsidP="00D808BF">
      <w:pPr>
        <w:spacing w:after="0" w:line="360" w:lineRule="auto"/>
        <w:ind w:firstLine="708"/>
        <w:jc w:val="both"/>
        <w:rPr>
          <w:rFonts w:ascii="Times New Roman" w:hAnsi="Times New Roman" w:cs="Times New Roman"/>
          <w:sz w:val="24"/>
          <w:szCs w:val="24"/>
        </w:rPr>
      </w:pPr>
      <w:r w:rsidRPr="00002B51">
        <w:rPr>
          <w:rFonts w:ascii="Times New Roman" w:hAnsi="Times New Roman" w:cs="Times New Roman"/>
          <w:sz w:val="24"/>
          <w:szCs w:val="24"/>
        </w:rPr>
        <w:t>Najbardziej narażeni na choroby wywoływane pracą z azbestem są pracownicy: stoczni, przemysłu chemicznego, tytoniowego, tekstylnego oraz zatrudnieni w kopalni azbestu,</w:t>
      </w:r>
      <w:r w:rsidR="00D808BF">
        <w:rPr>
          <w:rFonts w:ascii="Times New Roman" w:hAnsi="Times New Roman" w:cs="Times New Roman"/>
          <w:sz w:val="24"/>
          <w:szCs w:val="24"/>
        </w:rPr>
        <w:br/>
      </w:r>
      <w:r w:rsidRPr="00002B51">
        <w:rPr>
          <w:rFonts w:ascii="Times New Roman" w:hAnsi="Times New Roman" w:cs="Times New Roman"/>
          <w:sz w:val="24"/>
          <w:szCs w:val="24"/>
        </w:rPr>
        <w:t xml:space="preserve">w budownictwie i przy produkcji materiałów ogniotrwałych. Zanieczyszczenie powodujące choroby zawodowe, spotykane w przemyśle i przy pracach z azbestem, to kilkaset tysięcy włókien w </w:t>
      </w:r>
      <w:smartTag w:uri="urn:schemas-microsoft-com:office:smarttags" w:element="metricconverter">
        <w:smartTagPr>
          <w:attr w:name="ProductID" w:val="1 m3"/>
        </w:smartTagPr>
        <w:r w:rsidRPr="00002B51">
          <w:rPr>
            <w:rFonts w:ascii="Times New Roman" w:hAnsi="Times New Roman" w:cs="Times New Roman"/>
            <w:sz w:val="24"/>
            <w:szCs w:val="24"/>
          </w:rPr>
          <w:t>1 m</w:t>
        </w:r>
        <w:r w:rsidRPr="00002B51">
          <w:rPr>
            <w:rFonts w:ascii="Times New Roman" w:hAnsi="Times New Roman" w:cs="Times New Roman"/>
            <w:sz w:val="24"/>
            <w:szCs w:val="24"/>
            <w:vertAlign w:val="superscript"/>
          </w:rPr>
          <w:t>3</w:t>
        </w:r>
      </w:smartTag>
      <w:r w:rsidRPr="00002B51">
        <w:rPr>
          <w:rFonts w:ascii="Times New Roman" w:hAnsi="Times New Roman" w:cs="Times New Roman"/>
          <w:sz w:val="24"/>
          <w:szCs w:val="24"/>
        </w:rPr>
        <w:t xml:space="preserve"> powietrza.</w:t>
      </w:r>
    </w:p>
    <w:p w14:paraId="41C2C96B" w14:textId="0828FAB3" w:rsidR="00D94CFE" w:rsidRDefault="00D94CFE" w:rsidP="00F17A80">
      <w:pPr>
        <w:pStyle w:val="Normalnyasia"/>
        <w:rPr>
          <w:rFonts w:ascii="Times New Roman" w:hAnsi="Times New Roman" w:cs="Times New Roman"/>
          <w:sz w:val="24"/>
          <w:szCs w:val="24"/>
        </w:rPr>
      </w:pPr>
      <w:r w:rsidRPr="00002B51">
        <w:rPr>
          <w:rFonts w:ascii="Times New Roman" w:hAnsi="Times New Roman" w:cs="Times New Roman"/>
          <w:sz w:val="24"/>
          <w:szCs w:val="24"/>
        </w:rPr>
        <w:t>Narażenie zawodowe na pył azbestowy może być przyczyną następujących chorób: pylicy azbestowej, raka płuc, międzybłoniaka opłucnej lub otrzewnej. Jest ona także przyczyną zmian opłucnej w postaci zgrubień lub zwapnień. Ryzyko wystąpienia tych schorzeń związane jest ściśle</w:t>
      </w:r>
      <w:r w:rsidR="00B27D37">
        <w:rPr>
          <w:rFonts w:ascii="Times New Roman" w:hAnsi="Times New Roman" w:cs="Times New Roman"/>
          <w:sz w:val="24"/>
          <w:szCs w:val="24"/>
        </w:rPr>
        <w:br/>
      </w:r>
      <w:r w:rsidRPr="00002B51">
        <w:rPr>
          <w:rFonts w:ascii="Times New Roman" w:hAnsi="Times New Roman" w:cs="Times New Roman"/>
          <w:sz w:val="24"/>
          <w:szCs w:val="24"/>
        </w:rPr>
        <w:t xml:space="preserve">z dawką pyłu, rodzajem azbestu i jest ono różne dla różnych technologii przetwórstwa. </w:t>
      </w:r>
    </w:p>
    <w:p w14:paraId="272654D5" w14:textId="77777777" w:rsidR="00F17A80" w:rsidRPr="00002B51" w:rsidRDefault="00F17A80" w:rsidP="00F17A80">
      <w:pPr>
        <w:pStyle w:val="Normalnyasia"/>
        <w:spacing w:line="240" w:lineRule="auto"/>
        <w:rPr>
          <w:rFonts w:ascii="Times New Roman" w:hAnsi="Times New Roman" w:cs="Times New Roman"/>
          <w:sz w:val="24"/>
          <w:szCs w:val="24"/>
        </w:rPr>
      </w:pPr>
    </w:p>
    <w:p w14:paraId="68B5D799" w14:textId="2AE2ED49" w:rsidR="00D94CFE" w:rsidRPr="005D6B57" w:rsidRDefault="00D94CFE" w:rsidP="00E23952">
      <w:pPr>
        <w:pStyle w:val="Nagwek1"/>
        <w:numPr>
          <w:ilvl w:val="0"/>
          <w:numId w:val="31"/>
        </w:numPr>
        <w:ind w:left="426" w:hanging="437"/>
        <w:rPr>
          <w:rFonts w:ascii="Times New Roman" w:hAnsi="Times New Roman" w:cs="Times New Roman"/>
          <w:b/>
          <w:bCs/>
          <w:color w:val="538135" w:themeColor="accent6" w:themeShade="BF"/>
        </w:rPr>
      </w:pPr>
      <w:bookmarkStart w:id="15" w:name="_Toc5095474"/>
      <w:bookmarkStart w:id="16" w:name="_Toc31784420"/>
      <w:r w:rsidRPr="005D6B57">
        <w:rPr>
          <w:rFonts w:ascii="Times New Roman" w:hAnsi="Times New Roman" w:cs="Times New Roman"/>
          <w:b/>
          <w:bCs/>
          <w:color w:val="538135" w:themeColor="accent6" w:themeShade="BF"/>
        </w:rPr>
        <w:t>Klasyfikacja wyrobów azbestowych</w:t>
      </w:r>
      <w:bookmarkEnd w:id="15"/>
      <w:bookmarkEnd w:id="16"/>
    </w:p>
    <w:p w14:paraId="231CFE99" w14:textId="77777777" w:rsidR="00D94CFE" w:rsidRPr="00002B51" w:rsidRDefault="00D94CFE" w:rsidP="00D94CFE">
      <w:pPr>
        <w:rPr>
          <w:rFonts w:ascii="Times New Roman" w:hAnsi="Times New Roman" w:cs="Times New Roman"/>
          <w:sz w:val="24"/>
          <w:szCs w:val="24"/>
          <w:lang w:eastAsia="pl-PL"/>
        </w:rPr>
      </w:pPr>
    </w:p>
    <w:p w14:paraId="2A5FEA48" w14:textId="77777777" w:rsidR="00D94CFE" w:rsidRPr="00002B51" w:rsidRDefault="00D94CFE" w:rsidP="00A151C8">
      <w:pPr>
        <w:autoSpaceDE w:val="0"/>
        <w:autoSpaceDN w:val="0"/>
        <w:adjustRightInd w:val="0"/>
        <w:spacing w:after="0" w:line="360" w:lineRule="auto"/>
        <w:ind w:firstLine="708"/>
        <w:jc w:val="both"/>
        <w:rPr>
          <w:rFonts w:ascii="Times New Roman" w:hAnsi="Times New Roman" w:cs="Times New Roman"/>
          <w:sz w:val="24"/>
          <w:szCs w:val="24"/>
        </w:rPr>
      </w:pPr>
      <w:r w:rsidRPr="00002B51">
        <w:rPr>
          <w:rFonts w:ascii="Times New Roman" w:hAnsi="Times New Roman" w:cs="Times New Roman"/>
          <w:sz w:val="24"/>
          <w:szCs w:val="24"/>
        </w:rPr>
        <w:t>Wyroby zawierające azbest klasyfikowane są w dwóch klasach, przyjmując jako kryterium zawartość azbestu, stosowane spoiwo oraz gęstość objętościowa wyrobu.</w:t>
      </w:r>
    </w:p>
    <w:p w14:paraId="3CAB9690" w14:textId="77777777" w:rsidR="00D94CFE" w:rsidRPr="00002B51" w:rsidRDefault="00D94CFE" w:rsidP="00F17A80">
      <w:pPr>
        <w:autoSpaceDE w:val="0"/>
        <w:autoSpaceDN w:val="0"/>
        <w:adjustRightInd w:val="0"/>
        <w:spacing w:after="0" w:line="360" w:lineRule="auto"/>
        <w:ind w:firstLine="708"/>
        <w:jc w:val="both"/>
        <w:rPr>
          <w:rFonts w:ascii="Times New Roman" w:hAnsi="Times New Roman" w:cs="Times New Roman"/>
          <w:sz w:val="24"/>
          <w:szCs w:val="24"/>
        </w:rPr>
      </w:pPr>
      <w:r w:rsidRPr="00002B51">
        <w:rPr>
          <w:rFonts w:ascii="Times New Roman" w:hAnsi="Times New Roman" w:cs="Times New Roman"/>
          <w:b/>
          <w:bCs/>
          <w:sz w:val="24"/>
          <w:szCs w:val="24"/>
        </w:rPr>
        <w:t xml:space="preserve">Klasa I </w:t>
      </w:r>
      <w:r w:rsidRPr="00002B51">
        <w:rPr>
          <w:rFonts w:ascii="Times New Roman" w:hAnsi="Times New Roman" w:cs="Times New Roman"/>
          <w:sz w:val="24"/>
          <w:szCs w:val="24"/>
        </w:rPr>
        <w:t>- wyroby o gęstości objętościowej mniejszej niż 1000 kg/m</w:t>
      </w:r>
      <w:r w:rsidRPr="00002B51">
        <w:rPr>
          <w:rFonts w:ascii="Times New Roman" w:hAnsi="Times New Roman" w:cs="Times New Roman"/>
          <w:sz w:val="24"/>
          <w:szCs w:val="24"/>
          <w:vertAlign w:val="superscript"/>
        </w:rPr>
        <w:t>3</w:t>
      </w:r>
      <w:r w:rsidRPr="00002B51">
        <w:rPr>
          <w:rFonts w:ascii="Times New Roman" w:hAnsi="Times New Roman" w:cs="Times New Roman"/>
          <w:sz w:val="24"/>
          <w:szCs w:val="24"/>
        </w:rPr>
        <w:t xml:space="preserve"> definiowane jako „miękkie” (słabo spoiste) zawierające powyżej 20% azbestu i małą ilość lepiszcza. Wyroby te łatwo ulegają uszkodzeniom mechanicznym, czemu towarzyszy znaczna emisja włókien azbestu do otoczenia stwarzając poważne zagrożenie dla zdrowia ludzkiego. Najczęściej stosowanymi w tej klasie były wyroby tekstylne z azbestu takie jak, koce gaśnicze, szczeliwa plecione, tektury uszczelkowe oraz materiały i wykładziny cierne.</w:t>
      </w:r>
    </w:p>
    <w:p w14:paraId="58FE45C7" w14:textId="6BB11A61" w:rsidR="00F17A80" w:rsidRDefault="00D94CFE" w:rsidP="00630679">
      <w:pPr>
        <w:autoSpaceDE w:val="0"/>
        <w:autoSpaceDN w:val="0"/>
        <w:adjustRightInd w:val="0"/>
        <w:spacing w:line="360" w:lineRule="auto"/>
        <w:ind w:firstLine="708"/>
        <w:jc w:val="both"/>
        <w:rPr>
          <w:rFonts w:ascii="Times New Roman" w:hAnsi="Times New Roman" w:cs="Times New Roman"/>
          <w:sz w:val="24"/>
          <w:szCs w:val="24"/>
        </w:rPr>
      </w:pPr>
      <w:r w:rsidRPr="00002B51">
        <w:rPr>
          <w:rFonts w:ascii="Times New Roman" w:hAnsi="Times New Roman" w:cs="Times New Roman"/>
          <w:b/>
          <w:bCs/>
          <w:sz w:val="24"/>
          <w:szCs w:val="24"/>
        </w:rPr>
        <w:t xml:space="preserve">Klasa II </w:t>
      </w:r>
      <w:r w:rsidRPr="00002B51">
        <w:rPr>
          <w:rFonts w:ascii="Times New Roman" w:hAnsi="Times New Roman" w:cs="Times New Roman"/>
          <w:sz w:val="24"/>
          <w:szCs w:val="24"/>
        </w:rPr>
        <w:t>- wyroby o gęstości objętościowej większej niż 1000 kg/m</w:t>
      </w:r>
      <w:r w:rsidRPr="00002B51">
        <w:rPr>
          <w:rFonts w:ascii="Times New Roman" w:hAnsi="Times New Roman" w:cs="Times New Roman"/>
          <w:sz w:val="24"/>
          <w:szCs w:val="24"/>
          <w:vertAlign w:val="superscript"/>
        </w:rPr>
        <w:t>3</w:t>
      </w:r>
      <w:r w:rsidRPr="00002B51">
        <w:rPr>
          <w:rFonts w:ascii="Times New Roman" w:hAnsi="Times New Roman" w:cs="Times New Roman"/>
          <w:sz w:val="24"/>
          <w:szCs w:val="24"/>
        </w:rPr>
        <w:t xml:space="preserve"> definiowane jako „twarde” zawierające poniżej 20% azbestu. Włókna azbestowe w tych wyrobach są mocno związane i nawet w przypadku mechanicznego uszkodzenia materiału w stosunkowo niewielkiej ilości przedostają się do otoczenia. Wyroby „twarde” są odporne na destrukcje, a duże niebezpieczeństwo zanieczyszczenia środowiska i zagrożenia zdrowia ludzkiego występuje</w:t>
      </w:r>
      <w:r w:rsidR="00FF4867">
        <w:rPr>
          <w:rFonts w:ascii="Times New Roman" w:hAnsi="Times New Roman" w:cs="Times New Roman"/>
          <w:sz w:val="24"/>
          <w:szCs w:val="24"/>
        </w:rPr>
        <w:t xml:space="preserve"> </w:t>
      </w:r>
      <w:r w:rsidRPr="00002B51">
        <w:rPr>
          <w:rFonts w:ascii="Times New Roman" w:hAnsi="Times New Roman" w:cs="Times New Roman"/>
          <w:sz w:val="24"/>
          <w:szCs w:val="24"/>
        </w:rPr>
        <w:t>przy ich obróbce mechanicznej (ciecie, wiercenie otworów) oraz rozbijanie w wyniku zrzucania z wysokości</w:t>
      </w:r>
      <w:r w:rsidR="00FF4867">
        <w:rPr>
          <w:rFonts w:ascii="Times New Roman" w:hAnsi="Times New Roman" w:cs="Times New Roman"/>
          <w:sz w:val="24"/>
          <w:szCs w:val="24"/>
        </w:rPr>
        <w:t xml:space="preserve"> </w:t>
      </w:r>
      <w:r w:rsidR="00FF4867">
        <w:rPr>
          <w:rFonts w:ascii="Times New Roman" w:hAnsi="Times New Roman" w:cs="Times New Roman"/>
          <w:sz w:val="24"/>
          <w:szCs w:val="24"/>
        </w:rPr>
        <w:br/>
      </w:r>
      <w:r w:rsidRPr="00002B51">
        <w:rPr>
          <w:rFonts w:ascii="Times New Roman" w:hAnsi="Times New Roman" w:cs="Times New Roman"/>
          <w:sz w:val="24"/>
          <w:szCs w:val="24"/>
        </w:rPr>
        <w:t>w trakcie prac remontowych. Do tej klasy wyrobów zaliczane są miedzy innymi: powszechnie stosowane płyty azbestowo – cementowe faliste, płyty „karo” oraz płyty płaskie wykorzystywane jako elewacje w budownictwie wielokondygnacyjnym.</w:t>
      </w:r>
      <w:r w:rsidR="00FF4867">
        <w:rPr>
          <w:rFonts w:ascii="Times New Roman" w:hAnsi="Times New Roman" w:cs="Times New Roman"/>
          <w:sz w:val="24"/>
          <w:szCs w:val="24"/>
        </w:rPr>
        <w:t xml:space="preserve"> </w:t>
      </w:r>
      <w:r w:rsidRPr="00002B51">
        <w:rPr>
          <w:rFonts w:ascii="Times New Roman" w:hAnsi="Times New Roman" w:cs="Times New Roman"/>
          <w:sz w:val="24"/>
          <w:szCs w:val="24"/>
        </w:rPr>
        <w:t>W znacznie mniejszych ilościach stosowane były inne wyroby azbestowo – cementowe,</w:t>
      </w:r>
      <w:r w:rsidR="00FF4867">
        <w:rPr>
          <w:rFonts w:ascii="Times New Roman" w:hAnsi="Times New Roman" w:cs="Times New Roman"/>
          <w:sz w:val="24"/>
          <w:szCs w:val="24"/>
        </w:rPr>
        <w:t xml:space="preserve"> </w:t>
      </w:r>
      <w:r w:rsidRPr="00002B51">
        <w:rPr>
          <w:rFonts w:ascii="Times New Roman" w:hAnsi="Times New Roman" w:cs="Times New Roman"/>
          <w:sz w:val="24"/>
          <w:szCs w:val="24"/>
        </w:rPr>
        <w:t xml:space="preserve">w postaci rur służących do wykonywania instalacji wodociągowych, kanalizacyjnych czy kominów i zsypów. </w:t>
      </w:r>
    </w:p>
    <w:p w14:paraId="044DDD19" w14:textId="77777777" w:rsidR="00630679" w:rsidRPr="00002B51" w:rsidRDefault="00630679" w:rsidP="00630679">
      <w:pPr>
        <w:autoSpaceDE w:val="0"/>
        <w:autoSpaceDN w:val="0"/>
        <w:adjustRightInd w:val="0"/>
        <w:spacing w:line="360" w:lineRule="auto"/>
        <w:ind w:firstLine="708"/>
        <w:jc w:val="both"/>
        <w:rPr>
          <w:rFonts w:ascii="Times New Roman" w:hAnsi="Times New Roman" w:cs="Times New Roman"/>
          <w:sz w:val="24"/>
          <w:szCs w:val="24"/>
        </w:rPr>
      </w:pPr>
    </w:p>
    <w:p w14:paraId="49BEEF9D" w14:textId="77777777" w:rsidR="00D94CFE" w:rsidRPr="00002B51" w:rsidRDefault="00D94CFE" w:rsidP="00D94CFE">
      <w:pPr>
        <w:pStyle w:val="Legenda"/>
        <w:rPr>
          <w:sz w:val="24"/>
          <w:szCs w:val="24"/>
        </w:rPr>
      </w:pPr>
      <w:bookmarkStart w:id="17" w:name="_Toc366581855"/>
      <w:r w:rsidRPr="00002B51">
        <w:rPr>
          <w:sz w:val="24"/>
          <w:szCs w:val="24"/>
        </w:rPr>
        <w:t xml:space="preserve">Tabela 1. </w:t>
      </w:r>
      <w:bookmarkStart w:id="18" w:name="_Hlk31706544"/>
      <w:r w:rsidRPr="00002B51">
        <w:rPr>
          <w:sz w:val="24"/>
          <w:szCs w:val="24"/>
        </w:rPr>
        <w:t>Charakterystyka wyrobów zawierających azbest z podziałem na klasy</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3122"/>
        <w:gridCol w:w="4058"/>
      </w:tblGrid>
      <w:tr w:rsidR="00D94CFE" w:rsidRPr="00002B51" w14:paraId="763DCE54" w14:textId="77777777" w:rsidTr="00F17A80">
        <w:trPr>
          <w:trHeight w:val="288"/>
          <w:tblHeader/>
          <w:jc w:val="center"/>
        </w:trPr>
        <w:tc>
          <w:tcPr>
            <w:tcW w:w="1357" w:type="pct"/>
            <w:shd w:val="clear" w:color="auto" w:fill="C5E0B3" w:themeFill="accent6" w:themeFillTint="66"/>
            <w:vAlign w:val="center"/>
          </w:tcPr>
          <w:p w14:paraId="3CFB27D0" w14:textId="77777777" w:rsidR="00D94CFE" w:rsidRPr="00002B51" w:rsidRDefault="00D94CFE" w:rsidP="00586F00">
            <w:pPr>
              <w:jc w:val="center"/>
              <w:rPr>
                <w:rFonts w:ascii="Times New Roman" w:hAnsi="Times New Roman" w:cs="Times New Roman"/>
                <w:b/>
                <w:sz w:val="24"/>
                <w:szCs w:val="24"/>
              </w:rPr>
            </w:pPr>
            <w:r w:rsidRPr="00002B51">
              <w:rPr>
                <w:rFonts w:ascii="Times New Roman" w:hAnsi="Times New Roman" w:cs="Times New Roman"/>
                <w:b/>
                <w:sz w:val="24"/>
                <w:szCs w:val="24"/>
              </w:rPr>
              <w:t>Charakterystyka</w:t>
            </w:r>
          </w:p>
        </w:tc>
        <w:tc>
          <w:tcPr>
            <w:tcW w:w="1584" w:type="pct"/>
            <w:shd w:val="clear" w:color="auto" w:fill="C5E0B3" w:themeFill="accent6" w:themeFillTint="66"/>
            <w:vAlign w:val="center"/>
          </w:tcPr>
          <w:p w14:paraId="0A331EDF" w14:textId="77777777" w:rsidR="00D94CFE" w:rsidRPr="00002B51" w:rsidRDefault="00D94CFE" w:rsidP="00586F00">
            <w:pPr>
              <w:jc w:val="center"/>
              <w:rPr>
                <w:rFonts w:ascii="Times New Roman" w:hAnsi="Times New Roman" w:cs="Times New Roman"/>
                <w:b/>
                <w:sz w:val="24"/>
                <w:szCs w:val="24"/>
              </w:rPr>
            </w:pPr>
            <w:r w:rsidRPr="00002B51">
              <w:rPr>
                <w:rFonts w:ascii="Times New Roman" w:hAnsi="Times New Roman" w:cs="Times New Roman"/>
                <w:b/>
                <w:sz w:val="24"/>
                <w:szCs w:val="24"/>
              </w:rPr>
              <w:t>Właściwości</w:t>
            </w:r>
          </w:p>
        </w:tc>
        <w:tc>
          <w:tcPr>
            <w:tcW w:w="2059" w:type="pct"/>
            <w:shd w:val="clear" w:color="auto" w:fill="C5E0B3" w:themeFill="accent6" w:themeFillTint="66"/>
            <w:vAlign w:val="center"/>
          </w:tcPr>
          <w:p w14:paraId="66340F5A" w14:textId="77777777" w:rsidR="00D94CFE" w:rsidRPr="00002B51" w:rsidRDefault="00D94CFE" w:rsidP="00586F00">
            <w:pPr>
              <w:jc w:val="center"/>
              <w:rPr>
                <w:rFonts w:ascii="Times New Roman" w:hAnsi="Times New Roman" w:cs="Times New Roman"/>
                <w:b/>
                <w:sz w:val="24"/>
                <w:szCs w:val="24"/>
              </w:rPr>
            </w:pPr>
            <w:r w:rsidRPr="00002B51">
              <w:rPr>
                <w:rFonts w:ascii="Times New Roman" w:hAnsi="Times New Roman" w:cs="Times New Roman"/>
                <w:b/>
                <w:sz w:val="24"/>
                <w:szCs w:val="24"/>
              </w:rPr>
              <w:t>Rodzaj wyrobu i zastosowanie</w:t>
            </w:r>
          </w:p>
        </w:tc>
      </w:tr>
      <w:tr w:rsidR="00D94CFE" w:rsidRPr="00002B51" w14:paraId="65F36797" w14:textId="77777777" w:rsidTr="00F17A80">
        <w:trPr>
          <w:trHeight w:val="195"/>
          <w:tblHeader/>
          <w:jc w:val="center"/>
        </w:trPr>
        <w:tc>
          <w:tcPr>
            <w:tcW w:w="5000" w:type="pct"/>
            <w:gridSpan w:val="3"/>
            <w:shd w:val="clear" w:color="auto" w:fill="FFCCCC"/>
          </w:tcPr>
          <w:p w14:paraId="3C21562A" w14:textId="77777777" w:rsidR="00D94CFE" w:rsidRPr="00002B51" w:rsidRDefault="00D94CFE" w:rsidP="00586F00">
            <w:pPr>
              <w:jc w:val="center"/>
              <w:rPr>
                <w:rFonts w:ascii="Times New Roman" w:hAnsi="Times New Roman" w:cs="Times New Roman"/>
                <w:b/>
                <w:color w:val="FF9999"/>
                <w:sz w:val="24"/>
                <w:szCs w:val="24"/>
              </w:rPr>
            </w:pPr>
            <w:r w:rsidRPr="00002B51">
              <w:rPr>
                <w:rFonts w:ascii="Times New Roman" w:hAnsi="Times New Roman" w:cs="Times New Roman"/>
                <w:b/>
                <w:sz w:val="24"/>
                <w:szCs w:val="24"/>
              </w:rPr>
              <w:t xml:space="preserve"> KLASA I</w:t>
            </w:r>
          </w:p>
        </w:tc>
      </w:tr>
      <w:tr w:rsidR="00D94CFE" w:rsidRPr="00002B51" w14:paraId="1E39BF40" w14:textId="77777777" w:rsidTr="00F17A80">
        <w:trPr>
          <w:trHeight w:val="896"/>
          <w:tblHeader/>
          <w:jc w:val="center"/>
        </w:trPr>
        <w:tc>
          <w:tcPr>
            <w:tcW w:w="1357" w:type="pct"/>
            <w:vMerge w:val="restart"/>
            <w:vAlign w:val="center"/>
          </w:tcPr>
          <w:p w14:paraId="45D9FFFF" w14:textId="77777777" w:rsidR="00D94CFE" w:rsidRPr="00002B51" w:rsidRDefault="00D94CFE" w:rsidP="00586F00">
            <w:pPr>
              <w:jc w:val="center"/>
              <w:rPr>
                <w:rFonts w:ascii="Times New Roman" w:hAnsi="Times New Roman" w:cs="Times New Roman"/>
                <w:sz w:val="24"/>
                <w:szCs w:val="24"/>
              </w:rPr>
            </w:pPr>
            <w:r w:rsidRPr="00002B51">
              <w:rPr>
                <w:rFonts w:ascii="Times New Roman" w:hAnsi="Times New Roman" w:cs="Times New Roman"/>
                <w:sz w:val="24"/>
                <w:szCs w:val="24"/>
              </w:rPr>
              <w:t>Obejmuje wyroby o gęstości objętościowej mniejszej od 1000 kg/m</w:t>
            </w:r>
            <w:r w:rsidRPr="00002B51">
              <w:rPr>
                <w:rFonts w:ascii="Times New Roman" w:hAnsi="Times New Roman" w:cs="Times New Roman"/>
                <w:sz w:val="24"/>
                <w:szCs w:val="24"/>
                <w:vertAlign w:val="superscript"/>
              </w:rPr>
              <w:t>3</w:t>
            </w:r>
            <w:r w:rsidRPr="00002B51">
              <w:rPr>
                <w:rFonts w:ascii="Times New Roman" w:hAnsi="Times New Roman" w:cs="Times New Roman"/>
                <w:sz w:val="24"/>
                <w:szCs w:val="24"/>
              </w:rPr>
              <w:t>, definiowane jako „miękkie”, zawierające powyżej 20% (do 100%) azbestu</w:t>
            </w:r>
          </w:p>
        </w:tc>
        <w:tc>
          <w:tcPr>
            <w:tcW w:w="1584" w:type="pct"/>
            <w:vMerge w:val="restart"/>
            <w:vAlign w:val="center"/>
          </w:tcPr>
          <w:p w14:paraId="573EA1F1" w14:textId="77777777" w:rsidR="00D94CFE" w:rsidRPr="00002B51" w:rsidRDefault="00D94CFE" w:rsidP="00586F00">
            <w:pPr>
              <w:jc w:val="center"/>
              <w:rPr>
                <w:rFonts w:ascii="Times New Roman" w:hAnsi="Times New Roman" w:cs="Times New Roman"/>
                <w:sz w:val="24"/>
                <w:szCs w:val="24"/>
              </w:rPr>
            </w:pPr>
            <w:r w:rsidRPr="00002B51">
              <w:rPr>
                <w:rFonts w:ascii="Times New Roman" w:hAnsi="Times New Roman" w:cs="Times New Roman"/>
                <w:sz w:val="24"/>
                <w:szCs w:val="24"/>
              </w:rPr>
              <w:t>Wyroby te łatwo ulegają uszkodzeniom mechanicznym, czemu towarzyszy znaczna emisja włókien azbestu do otoczenia.</w:t>
            </w:r>
          </w:p>
        </w:tc>
        <w:tc>
          <w:tcPr>
            <w:tcW w:w="2059" w:type="pct"/>
          </w:tcPr>
          <w:p w14:paraId="18D77F42" w14:textId="77777777" w:rsidR="00D94CFE" w:rsidRPr="00002B51" w:rsidRDefault="00D94CFE" w:rsidP="003C61E0">
            <w:pPr>
              <w:jc w:val="center"/>
              <w:rPr>
                <w:rFonts w:ascii="Times New Roman" w:hAnsi="Times New Roman" w:cs="Times New Roman"/>
                <w:sz w:val="24"/>
                <w:szCs w:val="24"/>
              </w:rPr>
            </w:pPr>
            <w:r w:rsidRPr="00002B51">
              <w:rPr>
                <w:rFonts w:ascii="Times New Roman" w:hAnsi="Times New Roman" w:cs="Times New Roman"/>
                <w:b/>
                <w:sz w:val="24"/>
                <w:szCs w:val="24"/>
              </w:rPr>
              <w:t>Masy azbestowo – natryskowe</w:t>
            </w:r>
            <w:r w:rsidRPr="00002B51">
              <w:rPr>
                <w:rFonts w:ascii="Times New Roman" w:hAnsi="Times New Roman" w:cs="Times New Roman"/>
                <w:sz w:val="24"/>
                <w:szCs w:val="24"/>
              </w:rPr>
              <w:t>: izolacja ognioochronna konstrukcji stalowych przegród budowlanych, izolacja akustyczna obiektów użyteczności publicznej.</w:t>
            </w:r>
          </w:p>
        </w:tc>
      </w:tr>
      <w:tr w:rsidR="00D94CFE" w:rsidRPr="00002B51" w14:paraId="18300B05" w14:textId="77777777" w:rsidTr="00F17A80">
        <w:trPr>
          <w:trHeight w:val="77"/>
          <w:tblHeader/>
          <w:jc w:val="center"/>
        </w:trPr>
        <w:tc>
          <w:tcPr>
            <w:tcW w:w="1357" w:type="pct"/>
            <w:vMerge/>
          </w:tcPr>
          <w:p w14:paraId="286ABD8A"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21F60EF5" w14:textId="77777777" w:rsidR="00D94CFE" w:rsidRPr="00002B51" w:rsidRDefault="00D94CFE" w:rsidP="00586F00">
            <w:pPr>
              <w:rPr>
                <w:rFonts w:ascii="Times New Roman" w:hAnsi="Times New Roman" w:cs="Times New Roman"/>
                <w:sz w:val="24"/>
                <w:szCs w:val="24"/>
              </w:rPr>
            </w:pPr>
          </w:p>
        </w:tc>
        <w:tc>
          <w:tcPr>
            <w:tcW w:w="2059" w:type="pct"/>
          </w:tcPr>
          <w:p w14:paraId="77A88CD7" w14:textId="77777777" w:rsidR="00D94CFE" w:rsidRPr="00002B51" w:rsidRDefault="00D94CFE" w:rsidP="003C61E0">
            <w:pPr>
              <w:jc w:val="center"/>
              <w:rPr>
                <w:rFonts w:ascii="Times New Roman" w:hAnsi="Times New Roman" w:cs="Times New Roman"/>
                <w:sz w:val="24"/>
                <w:szCs w:val="24"/>
              </w:rPr>
            </w:pPr>
            <w:r w:rsidRPr="00002B51">
              <w:rPr>
                <w:rFonts w:ascii="Times New Roman" w:hAnsi="Times New Roman" w:cs="Times New Roman"/>
                <w:b/>
                <w:sz w:val="24"/>
                <w:szCs w:val="24"/>
              </w:rPr>
              <w:t>Sznury</w:t>
            </w:r>
            <w:r w:rsidRPr="00002B51">
              <w:rPr>
                <w:rFonts w:ascii="Times New Roman" w:hAnsi="Times New Roman" w:cs="Times New Roman"/>
                <w:sz w:val="24"/>
                <w:szCs w:val="24"/>
              </w:rPr>
              <w:t>: piece przemysłowe wraz z kanałami spalin, nagrzewnice, rekuperatory, kominy przemysłowe</w:t>
            </w:r>
          </w:p>
        </w:tc>
      </w:tr>
      <w:tr w:rsidR="00D94CFE" w:rsidRPr="00002B51" w14:paraId="6293351C" w14:textId="77777777" w:rsidTr="00F17A80">
        <w:trPr>
          <w:trHeight w:val="77"/>
          <w:tblHeader/>
          <w:jc w:val="center"/>
        </w:trPr>
        <w:tc>
          <w:tcPr>
            <w:tcW w:w="1357" w:type="pct"/>
            <w:vMerge/>
          </w:tcPr>
          <w:p w14:paraId="06237C7C"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1A6B6755" w14:textId="77777777" w:rsidR="00D94CFE" w:rsidRPr="00002B51" w:rsidRDefault="00D94CFE" w:rsidP="00586F00">
            <w:pPr>
              <w:rPr>
                <w:rFonts w:ascii="Times New Roman" w:hAnsi="Times New Roman" w:cs="Times New Roman"/>
                <w:sz w:val="24"/>
                <w:szCs w:val="24"/>
              </w:rPr>
            </w:pPr>
          </w:p>
        </w:tc>
        <w:tc>
          <w:tcPr>
            <w:tcW w:w="2059" w:type="pct"/>
          </w:tcPr>
          <w:p w14:paraId="2567E9E5" w14:textId="77777777" w:rsidR="000179F3" w:rsidRPr="00002B51" w:rsidRDefault="00D94CFE" w:rsidP="003C61E0">
            <w:pPr>
              <w:spacing w:after="0"/>
              <w:jc w:val="center"/>
              <w:rPr>
                <w:rFonts w:ascii="Times New Roman" w:hAnsi="Times New Roman" w:cs="Times New Roman"/>
                <w:sz w:val="24"/>
                <w:szCs w:val="24"/>
              </w:rPr>
            </w:pPr>
            <w:r w:rsidRPr="00002B51">
              <w:rPr>
                <w:rFonts w:ascii="Times New Roman" w:hAnsi="Times New Roman" w:cs="Times New Roman"/>
                <w:b/>
                <w:sz w:val="24"/>
                <w:szCs w:val="24"/>
              </w:rPr>
              <w:t>Tektura azbestowa</w:t>
            </w:r>
            <w:r w:rsidRPr="00002B51">
              <w:rPr>
                <w:rFonts w:ascii="Times New Roman" w:hAnsi="Times New Roman" w:cs="Times New Roman"/>
                <w:sz w:val="24"/>
                <w:szCs w:val="24"/>
              </w:rPr>
              <w:t xml:space="preserve">: </w:t>
            </w:r>
          </w:p>
          <w:p w14:paraId="1E84AAA5" w14:textId="77777777" w:rsidR="00D94CFE" w:rsidRPr="00002B51" w:rsidRDefault="00D94CFE" w:rsidP="000179F3">
            <w:pPr>
              <w:jc w:val="center"/>
              <w:rPr>
                <w:rFonts w:ascii="Times New Roman" w:hAnsi="Times New Roman" w:cs="Times New Roman"/>
                <w:sz w:val="24"/>
                <w:szCs w:val="24"/>
              </w:rPr>
            </w:pPr>
            <w:r w:rsidRPr="00002B51">
              <w:rPr>
                <w:rFonts w:ascii="Times New Roman" w:hAnsi="Times New Roman" w:cs="Times New Roman"/>
                <w:sz w:val="24"/>
                <w:szCs w:val="24"/>
              </w:rPr>
              <w:t xml:space="preserve">izolacja termiczna i uszczelnienia w instalacjach przemysłowych, aparaturze kontrolno – pomiarowej </w:t>
            </w:r>
            <w:r w:rsidR="000179F3" w:rsidRPr="00002B51">
              <w:rPr>
                <w:rFonts w:ascii="Times New Roman" w:hAnsi="Times New Roman" w:cs="Times New Roman"/>
                <w:sz w:val="24"/>
                <w:szCs w:val="24"/>
              </w:rPr>
              <w:br/>
            </w:r>
            <w:r w:rsidRPr="00002B51">
              <w:rPr>
                <w:rFonts w:ascii="Times New Roman" w:hAnsi="Times New Roman" w:cs="Times New Roman"/>
                <w:sz w:val="24"/>
                <w:szCs w:val="24"/>
              </w:rPr>
              <w:t>i laboratoryjnej</w:t>
            </w:r>
          </w:p>
        </w:tc>
      </w:tr>
      <w:tr w:rsidR="00D94CFE" w:rsidRPr="00002B51" w14:paraId="75320218" w14:textId="77777777" w:rsidTr="00F17A80">
        <w:trPr>
          <w:trHeight w:val="77"/>
          <w:tblHeader/>
          <w:jc w:val="center"/>
        </w:trPr>
        <w:tc>
          <w:tcPr>
            <w:tcW w:w="1357" w:type="pct"/>
            <w:vMerge/>
          </w:tcPr>
          <w:p w14:paraId="446963B7"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1A233694" w14:textId="77777777" w:rsidR="00D94CFE" w:rsidRPr="00002B51" w:rsidRDefault="00D94CFE" w:rsidP="00586F00">
            <w:pPr>
              <w:rPr>
                <w:rFonts w:ascii="Times New Roman" w:hAnsi="Times New Roman" w:cs="Times New Roman"/>
                <w:sz w:val="24"/>
                <w:szCs w:val="24"/>
              </w:rPr>
            </w:pPr>
          </w:p>
        </w:tc>
        <w:tc>
          <w:tcPr>
            <w:tcW w:w="2059" w:type="pct"/>
          </w:tcPr>
          <w:p w14:paraId="53F19019" w14:textId="77777777" w:rsidR="00D94CFE" w:rsidRPr="00002B51" w:rsidRDefault="00D94CFE" w:rsidP="000179F3">
            <w:pPr>
              <w:jc w:val="center"/>
              <w:rPr>
                <w:rFonts w:ascii="Times New Roman" w:hAnsi="Times New Roman" w:cs="Times New Roman"/>
                <w:sz w:val="24"/>
                <w:szCs w:val="24"/>
              </w:rPr>
            </w:pPr>
            <w:r w:rsidRPr="00002B51">
              <w:rPr>
                <w:rFonts w:ascii="Times New Roman" w:hAnsi="Times New Roman" w:cs="Times New Roman"/>
                <w:b/>
                <w:sz w:val="24"/>
                <w:szCs w:val="24"/>
              </w:rPr>
              <w:t>Płyty azbestowo – kauczukowe</w:t>
            </w:r>
            <w:r w:rsidRPr="00002B51">
              <w:rPr>
                <w:rFonts w:ascii="Times New Roman" w:hAnsi="Times New Roman" w:cs="Times New Roman"/>
                <w:sz w:val="24"/>
                <w:szCs w:val="24"/>
              </w:rPr>
              <w:t>: uszczelnianie urządzeń</w:t>
            </w:r>
            <w:r w:rsidR="000179F3" w:rsidRPr="00002B51">
              <w:rPr>
                <w:rFonts w:ascii="Times New Roman" w:hAnsi="Times New Roman" w:cs="Times New Roman"/>
                <w:sz w:val="24"/>
                <w:szCs w:val="24"/>
              </w:rPr>
              <w:br/>
            </w:r>
            <w:r w:rsidRPr="00002B51">
              <w:rPr>
                <w:rFonts w:ascii="Times New Roman" w:hAnsi="Times New Roman" w:cs="Times New Roman"/>
                <w:sz w:val="24"/>
                <w:szCs w:val="24"/>
              </w:rPr>
              <w:t xml:space="preserve">przemysłowych pracujących </w:t>
            </w:r>
            <w:r w:rsidR="000179F3" w:rsidRPr="00002B51">
              <w:rPr>
                <w:rFonts w:ascii="Times New Roman" w:hAnsi="Times New Roman" w:cs="Times New Roman"/>
                <w:sz w:val="24"/>
                <w:szCs w:val="24"/>
              </w:rPr>
              <w:br/>
            </w:r>
            <w:r w:rsidRPr="00002B51">
              <w:rPr>
                <w:rFonts w:ascii="Times New Roman" w:hAnsi="Times New Roman" w:cs="Times New Roman"/>
                <w:sz w:val="24"/>
                <w:szCs w:val="24"/>
              </w:rPr>
              <w:t>w środowisku agresywnym</w:t>
            </w:r>
          </w:p>
        </w:tc>
      </w:tr>
      <w:tr w:rsidR="00D94CFE" w:rsidRPr="00002B51" w14:paraId="4CD65888" w14:textId="77777777" w:rsidTr="00F17A80">
        <w:tblPrEx>
          <w:tblBorders>
            <w:left w:val="none" w:sz="0" w:space="0" w:color="auto"/>
          </w:tblBorders>
        </w:tblPrEx>
        <w:trPr>
          <w:trHeight w:val="288"/>
          <w:tblHeader/>
          <w:jc w:val="center"/>
        </w:trPr>
        <w:tc>
          <w:tcPr>
            <w:tcW w:w="1357" w:type="pct"/>
            <w:tcBorders>
              <w:left w:val="single" w:sz="4" w:space="0" w:color="auto"/>
              <w:bottom w:val="single" w:sz="4" w:space="0" w:color="auto"/>
            </w:tcBorders>
            <w:shd w:val="clear" w:color="auto" w:fill="C5E0B3" w:themeFill="accent6" w:themeFillTint="66"/>
            <w:vAlign w:val="bottom"/>
          </w:tcPr>
          <w:p w14:paraId="5379A595" w14:textId="77777777" w:rsidR="00D94CFE" w:rsidRPr="00002B51" w:rsidRDefault="00D94CFE" w:rsidP="00D94CFE">
            <w:pPr>
              <w:ind w:left="-392" w:firstLine="284"/>
              <w:jc w:val="center"/>
              <w:rPr>
                <w:rFonts w:ascii="Times New Roman" w:hAnsi="Times New Roman" w:cs="Times New Roman"/>
                <w:b/>
                <w:sz w:val="24"/>
                <w:szCs w:val="24"/>
              </w:rPr>
            </w:pPr>
            <w:r w:rsidRPr="00002B51">
              <w:rPr>
                <w:rFonts w:ascii="Times New Roman" w:hAnsi="Times New Roman" w:cs="Times New Roman"/>
                <w:b/>
                <w:sz w:val="24"/>
                <w:szCs w:val="24"/>
              </w:rPr>
              <w:t>Charakterystyka</w:t>
            </w:r>
          </w:p>
        </w:tc>
        <w:tc>
          <w:tcPr>
            <w:tcW w:w="1584" w:type="pct"/>
            <w:tcBorders>
              <w:bottom w:val="single" w:sz="4" w:space="0" w:color="auto"/>
            </w:tcBorders>
            <w:shd w:val="clear" w:color="auto" w:fill="C5E0B3" w:themeFill="accent6" w:themeFillTint="66"/>
            <w:vAlign w:val="bottom"/>
          </w:tcPr>
          <w:p w14:paraId="7CD22C14" w14:textId="77777777" w:rsidR="00D94CFE" w:rsidRPr="00002B51" w:rsidRDefault="00D94CFE" w:rsidP="00D94CFE">
            <w:pPr>
              <w:jc w:val="center"/>
              <w:rPr>
                <w:rFonts w:ascii="Times New Roman" w:hAnsi="Times New Roman" w:cs="Times New Roman"/>
                <w:b/>
                <w:sz w:val="24"/>
                <w:szCs w:val="24"/>
              </w:rPr>
            </w:pPr>
            <w:r w:rsidRPr="00002B51">
              <w:rPr>
                <w:rFonts w:ascii="Times New Roman" w:hAnsi="Times New Roman" w:cs="Times New Roman"/>
                <w:b/>
                <w:sz w:val="24"/>
                <w:szCs w:val="24"/>
              </w:rPr>
              <w:t>Właściwości</w:t>
            </w:r>
          </w:p>
        </w:tc>
        <w:tc>
          <w:tcPr>
            <w:tcW w:w="2059" w:type="pct"/>
            <w:tcBorders>
              <w:bottom w:val="single" w:sz="4" w:space="0" w:color="auto"/>
            </w:tcBorders>
            <w:shd w:val="clear" w:color="auto" w:fill="C5E0B3" w:themeFill="accent6" w:themeFillTint="66"/>
            <w:vAlign w:val="bottom"/>
          </w:tcPr>
          <w:p w14:paraId="25F1EB23" w14:textId="77777777" w:rsidR="00D94CFE" w:rsidRPr="00002B51" w:rsidRDefault="00D94CFE" w:rsidP="00D94CFE">
            <w:pPr>
              <w:jc w:val="center"/>
              <w:rPr>
                <w:rFonts w:ascii="Times New Roman" w:hAnsi="Times New Roman" w:cs="Times New Roman"/>
                <w:b/>
                <w:sz w:val="24"/>
                <w:szCs w:val="24"/>
              </w:rPr>
            </w:pPr>
            <w:r w:rsidRPr="00002B51">
              <w:rPr>
                <w:rFonts w:ascii="Times New Roman" w:hAnsi="Times New Roman" w:cs="Times New Roman"/>
                <w:b/>
                <w:sz w:val="24"/>
                <w:szCs w:val="24"/>
              </w:rPr>
              <w:t>Rodzaj wyrobu i zastosowanie</w:t>
            </w:r>
          </w:p>
        </w:tc>
      </w:tr>
      <w:tr w:rsidR="00D94CFE" w:rsidRPr="00002B51" w14:paraId="238F02A2" w14:textId="77777777" w:rsidTr="00F17A80">
        <w:tblPrEx>
          <w:tblBorders>
            <w:left w:val="none" w:sz="0" w:space="0" w:color="auto"/>
          </w:tblBorders>
        </w:tblPrEx>
        <w:trPr>
          <w:trHeight w:val="195"/>
          <w:tblHeader/>
          <w:jc w:val="center"/>
        </w:trPr>
        <w:tc>
          <w:tcPr>
            <w:tcW w:w="5000" w:type="pct"/>
            <w:gridSpan w:val="3"/>
            <w:tcBorders>
              <w:left w:val="single" w:sz="4" w:space="0" w:color="auto"/>
            </w:tcBorders>
            <w:shd w:val="clear" w:color="auto" w:fill="FBE4D5" w:themeFill="accent2" w:themeFillTint="33"/>
          </w:tcPr>
          <w:p w14:paraId="560F49CC" w14:textId="77777777" w:rsidR="00D94CFE" w:rsidRPr="00002B51" w:rsidRDefault="00D94CFE" w:rsidP="00586F00">
            <w:pPr>
              <w:jc w:val="center"/>
              <w:rPr>
                <w:rFonts w:ascii="Times New Roman" w:hAnsi="Times New Roman" w:cs="Times New Roman"/>
                <w:b/>
                <w:sz w:val="24"/>
                <w:szCs w:val="24"/>
              </w:rPr>
            </w:pPr>
            <w:r w:rsidRPr="00002B51">
              <w:rPr>
                <w:rFonts w:ascii="Times New Roman" w:hAnsi="Times New Roman" w:cs="Times New Roman"/>
                <w:b/>
                <w:sz w:val="24"/>
                <w:szCs w:val="24"/>
              </w:rPr>
              <w:t xml:space="preserve"> KLASA I</w:t>
            </w:r>
          </w:p>
        </w:tc>
      </w:tr>
      <w:tr w:rsidR="00D94CFE" w:rsidRPr="00002B51" w14:paraId="271F552B" w14:textId="77777777" w:rsidTr="00F17A80">
        <w:tblPrEx>
          <w:tblBorders>
            <w:left w:val="none" w:sz="0" w:space="0" w:color="auto"/>
          </w:tblBorders>
        </w:tblPrEx>
        <w:trPr>
          <w:trHeight w:val="896"/>
          <w:tblHeader/>
          <w:jc w:val="center"/>
        </w:trPr>
        <w:tc>
          <w:tcPr>
            <w:tcW w:w="1357" w:type="pct"/>
            <w:vMerge w:val="restart"/>
            <w:tcBorders>
              <w:left w:val="single" w:sz="4" w:space="0" w:color="auto"/>
            </w:tcBorders>
            <w:vAlign w:val="center"/>
          </w:tcPr>
          <w:p w14:paraId="4064CD6E" w14:textId="77777777" w:rsidR="00D94CFE" w:rsidRPr="00002B51" w:rsidRDefault="00D94CFE" w:rsidP="00586F00">
            <w:pPr>
              <w:jc w:val="center"/>
              <w:rPr>
                <w:rFonts w:ascii="Times New Roman" w:hAnsi="Times New Roman" w:cs="Times New Roman"/>
                <w:sz w:val="24"/>
                <w:szCs w:val="24"/>
              </w:rPr>
            </w:pPr>
            <w:r w:rsidRPr="00002B51">
              <w:rPr>
                <w:rFonts w:ascii="Times New Roman" w:hAnsi="Times New Roman" w:cs="Times New Roman"/>
                <w:sz w:val="24"/>
                <w:szCs w:val="24"/>
              </w:rPr>
              <w:t>Obejmuje wyroby o gęstości objętościowej mniejszej od 1000 kg/m</w:t>
            </w:r>
            <w:r w:rsidRPr="00002B51">
              <w:rPr>
                <w:rFonts w:ascii="Times New Roman" w:hAnsi="Times New Roman" w:cs="Times New Roman"/>
                <w:sz w:val="24"/>
                <w:szCs w:val="24"/>
                <w:vertAlign w:val="superscript"/>
              </w:rPr>
              <w:t>3</w:t>
            </w:r>
            <w:r w:rsidRPr="00002B51">
              <w:rPr>
                <w:rFonts w:ascii="Times New Roman" w:hAnsi="Times New Roman" w:cs="Times New Roman"/>
                <w:sz w:val="24"/>
                <w:szCs w:val="24"/>
              </w:rPr>
              <w:t>, definiowane jako „miękkie”, zawierające powyżej 20% (do 100%) azbestu</w:t>
            </w:r>
          </w:p>
        </w:tc>
        <w:tc>
          <w:tcPr>
            <w:tcW w:w="1584" w:type="pct"/>
            <w:vMerge w:val="restart"/>
            <w:vAlign w:val="center"/>
          </w:tcPr>
          <w:p w14:paraId="7629C0DC" w14:textId="77777777" w:rsidR="00D94CFE" w:rsidRPr="00002B51" w:rsidRDefault="00D94CFE" w:rsidP="00586F00">
            <w:pPr>
              <w:jc w:val="center"/>
              <w:rPr>
                <w:rFonts w:ascii="Times New Roman" w:hAnsi="Times New Roman" w:cs="Times New Roman"/>
                <w:sz w:val="24"/>
                <w:szCs w:val="24"/>
              </w:rPr>
            </w:pPr>
            <w:r w:rsidRPr="00002B51">
              <w:rPr>
                <w:rFonts w:ascii="Times New Roman" w:hAnsi="Times New Roman" w:cs="Times New Roman"/>
                <w:sz w:val="24"/>
                <w:szCs w:val="24"/>
              </w:rPr>
              <w:t>Wyroby te łatwo ulegają uszkodzeniom mechanicznym, czemu towarzyszy znaczna emisja włókien azbestu do otoczenia.</w:t>
            </w:r>
          </w:p>
        </w:tc>
        <w:tc>
          <w:tcPr>
            <w:tcW w:w="2059" w:type="pct"/>
            <w:vAlign w:val="center"/>
          </w:tcPr>
          <w:p w14:paraId="3AD8B833"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Masy azbestowo – natryskowe</w:t>
            </w:r>
            <w:r w:rsidRPr="00002B51">
              <w:rPr>
                <w:rFonts w:ascii="Times New Roman" w:hAnsi="Times New Roman" w:cs="Times New Roman"/>
                <w:sz w:val="24"/>
                <w:szCs w:val="24"/>
              </w:rPr>
              <w:t>: izolacja ognioochronna konstrukcji stalowych przegród budowlanych, izolacja akustyczna obiektów użyteczności publicznej.</w:t>
            </w:r>
          </w:p>
        </w:tc>
      </w:tr>
      <w:tr w:rsidR="00D94CFE" w:rsidRPr="00002B51" w14:paraId="0D5F0D69"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781327E3"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11EE246E" w14:textId="77777777" w:rsidR="00D94CFE" w:rsidRPr="00002B51" w:rsidRDefault="00D94CFE" w:rsidP="00586F00">
            <w:pPr>
              <w:rPr>
                <w:rFonts w:ascii="Times New Roman" w:hAnsi="Times New Roman" w:cs="Times New Roman"/>
                <w:sz w:val="24"/>
                <w:szCs w:val="24"/>
              </w:rPr>
            </w:pPr>
          </w:p>
        </w:tc>
        <w:tc>
          <w:tcPr>
            <w:tcW w:w="2059" w:type="pct"/>
            <w:vAlign w:val="center"/>
          </w:tcPr>
          <w:p w14:paraId="77F85843"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Sznury</w:t>
            </w:r>
            <w:r w:rsidRPr="00002B51">
              <w:rPr>
                <w:rFonts w:ascii="Times New Roman" w:hAnsi="Times New Roman" w:cs="Times New Roman"/>
                <w:sz w:val="24"/>
                <w:szCs w:val="24"/>
              </w:rPr>
              <w:t xml:space="preserve">: piece przemysłowe wraz </w:t>
            </w:r>
            <w:r w:rsidR="003C61E0" w:rsidRPr="00002B51">
              <w:rPr>
                <w:rFonts w:ascii="Times New Roman" w:hAnsi="Times New Roman" w:cs="Times New Roman"/>
                <w:sz w:val="24"/>
                <w:szCs w:val="24"/>
              </w:rPr>
              <w:br/>
            </w:r>
            <w:r w:rsidRPr="00002B51">
              <w:rPr>
                <w:rFonts w:ascii="Times New Roman" w:hAnsi="Times New Roman" w:cs="Times New Roman"/>
                <w:sz w:val="24"/>
                <w:szCs w:val="24"/>
              </w:rPr>
              <w:t>z kanałami spalin, nagrzewnice, rekuperatory, kominy przemysłowe</w:t>
            </w:r>
          </w:p>
        </w:tc>
      </w:tr>
      <w:tr w:rsidR="00D94CFE" w:rsidRPr="00002B51" w14:paraId="24E54BAF"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12922D6B"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0CE52529" w14:textId="77777777" w:rsidR="00D94CFE" w:rsidRPr="00002B51" w:rsidRDefault="00D94CFE" w:rsidP="00586F00">
            <w:pPr>
              <w:rPr>
                <w:rFonts w:ascii="Times New Roman" w:hAnsi="Times New Roman" w:cs="Times New Roman"/>
                <w:sz w:val="24"/>
                <w:szCs w:val="24"/>
              </w:rPr>
            </w:pPr>
          </w:p>
        </w:tc>
        <w:tc>
          <w:tcPr>
            <w:tcW w:w="2059" w:type="pct"/>
            <w:vAlign w:val="center"/>
          </w:tcPr>
          <w:p w14:paraId="4DCF4DB7"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Tektura azbestowa</w:t>
            </w:r>
            <w:r w:rsidRPr="00002B51">
              <w:rPr>
                <w:rFonts w:ascii="Times New Roman" w:hAnsi="Times New Roman" w:cs="Times New Roman"/>
                <w:sz w:val="24"/>
                <w:szCs w:val="24"/>
              </w:rPr>
              <w:t xml:space="preserve">: izolacja termiczna i uszczelnienia w instalacjach przemysłowych, aparaturze kontrolno – pomiarowej </w:t>
            </w:r>
            <w:r w:rsidR="003C61E0" w:rsidRPr="00002B51">
              <w:rPr>
                <w:rFonts w:ascii="Times New Roman" w:hAnsi="Times New Roman" w:cs="Times New Roman"/>
                <w:sz w:val="24"/>
                <w:szCs w:val="24"/>
              </w:rPr>
              <w:br/>
            </w:r>
            <w:r w:rsidRPr="00002B51">
              <w:rPr>
                <w:rFonts w:ascii="Times New Roman" w:hAnsi="Times New Roman" w:cs="Times New Roman"/>
                <w:sz w:val="24"/>
                <w:szCs w:val="24"/>
              </w:rPr>
              <w:t>i laboratoryjnej</w:t>
            </w:r>
          </w:p>
        </w:tc>
      </w:tr>
      <w:tr w:rsidR="00D94CFE" w:rsidRPr="00002B51" w14:paraId="04E1CE9B"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0B954920"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79230E37" w14:textId="77777777" w:rsidR="00D94CFE" w:rsidRPr="00002B51" w:rsidRDefault="00D94CFE" w:rsidP="00586F00">
            <w:pPr>
              <w:rPr>
                <w:rFonts w:ascii="Times New Roman" w:hAnsi="Times New Roman" w:cs="Times New Roman"/>
                <w:sz w:val="24"/>
                <w:szCs w:val="24"/>
              </w:rPr>
            </w:pPr>
          </w:p>
        </w:tc>
        <w:tc>
          <w:tcPr>
            <w:tcW w:w="2059" w:type="pct"/>
            <w:vAlign w:val="center"/>
          </w:tcPr>
          <w:p w14:paraId="50E539A8"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Płyty azbestowo – kauczukowe</w:t>
            </w:r>
            <w:r w:rsidRPr="00002B51">
              <w:rPr>
                <w:rFonts w:ascii="Times New Roman" w:hAnsi="Times New Roman" w:cs="Times New Roman"/>
                <w:sz w:val="24"/>
                <w:szCs w:val="24"/>
              </w:rPr>
              <w:t>: uszczelnianie urządzeń przemysłowych pracujących w środowisku agresywnym</w:t>
            </w:r>
          </w:p>
        </w:tc>
      </w:tr>
      <w:tr w:rsidR="00D94CFE" w:rsidRPr="00002B51" w14:paraId="2CBDFD11"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65BFCB5A"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09E91AA2" w14:textId="77777777" w:rsidR="00D94CFE" w:rsidRPr="00002B51" w:rsidRDefault="00D94CFE" w:rsidP="00586F00">
            <w:pPr>
              <w:rPr>
                <w:rFonts w:ascii="Times New Roman" w:hAnsi="Times New Roman" w:cs="Times New Roman"/>
                <w:sz w:val="24"/>
                <w:szCs w:val="24"/>
              </w:rPr>
            </w:pPr>
          </w:p>
        </w:tc>
        <w:tc>
          <w:tcPr>
            <w:tcW w:w="2059" w:type="pct"/>
            <w:vAlign w:val="center"/>
          </w:tcPr>
          <w:p w14:paraId="4EAF71A6" w14:textId="77777777" w:rsidR="003C61E0" w:rsidRPr="00002B51" w:rsidRDefault="00D94CFE" w:rsidP="00872663">
            <w:pPr>
              <w:spacing w:after="0"/>
              <w:jc w:val="center"/>
              <w:rPr>
                <w:rFonts w:ascii="Times New Roman" w:hAnsi="Times New Roman" w:cs="Times New Roman"/>
                <w:b/>
                <w:sz w:val="24"/>
                <w:szCs w:val="24"/>
              </w:rPr>
            </w:pPr>
            <w:r w:rsidRPr="00002B51">
              <w:rPr>
                <w:rFonts w:ascii="Times New Roman" w:hAnsi="Times New Roman" w:cs="Times New Roman"/>
                <w:b/>
                <w:sz w:val="24"/>
                <w:szCs w:val="24"/>
              </w:rPr>
              <w:t>Wyroby tekstylne z azbestu</w:t>
            </w:r>
          </w:p>
          <w:p w14:paraId="3BA7BB02"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(koce gaśnicze, szczeliwa plecione, tektury, rękawice i tkaniny azbestowe)</w:t>
            </w:r>
            <w:r w:rsidRPr="00002B51">
              <w:rPr>
                <w:rFonts w:ascii="Times New Roman" w:hAnsi="Times New Roman" w:cs="Times New Roman"/>
                <w:sz w:val="24"/>
                <w:szCs w:val="24"/>
              </w:rPr>
              <w:t>: ochrona pracowników</w:t>
            </w:r>
          </w:p>
        </w:tc>
      </w:tr>
      <w:tr w:rsidR="00D94CFE" w:rsidRPr="00002B51" w14:paraId="3D5E276A"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0FA237A4"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5D3D4679" w14:textId="77777777" w:rsidR="00D94CFE" w:rsidRPr="00002B51" w:rsidRDefault="00D94CFE" w:rsidP="00586F00">
            <w:pPr>
              <w:rPr>
                <w:rFonts w:ascii="Times New Roman" w:hAnsi="Times New Roman" w:cs="Times New Roman"/>
                <w:sz w:val="24"/>
                <w:szCs w:val="24"/>
              </w:rPr>
            </w:pPr>
          </w:p>
        </w:tc>
        <w:tc>
          <w:tcPr>
            <w:tcW w:w="2059" w:type="pct"/>
            <w:vAlign w:val="center"/>
          </w:tcPr>
          <w:p w14:paraId="12C57D21"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Masa lub tektura azbestowa:</w:t>
            </w:r>
            <w:r w:rsidRPr="00002B51">
              <w:rPr>
                <w:rFonts w:ascii="Times New Roman" w:hAnsi="Times New Roman" w:cs="Times New Roman"/>
                <w:sz w:val="24"/>
                <w:szCs w:val="24"/>
              </w:rPr>
              <w:t xml:space="preserve"> drobne urządzenia w gospodarstwach domowych, np. żelazka, płytki kuchenne, piece akumulacyjne</w:t>
            </w:r>
          </w:p>
        </w:tc>
      </w:tr>
      <w:tr w:rsidR="00D94CFE" w:rsidRPr="00002B51" w14:paraId="638824B9"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601AF1D6"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04BC80E7" w14:textId="77777777" w:rsidR="00D94CFE" w:rsidRPr="00002B51" w:rsidRDefault="00D94CFE" w:rsidP="00586F00">
            <w:pPr>
              <w:rPr>
                <w:rFonts w:ascii="Times New Roman" w:hAnsi="Times New Roman" w:cs="Times New Roman"/>
                <w:sz w:val="24"/>
                <w:szCs w:val="24"/>
              </w:rPr>
            </w:pPr>
          </w:p>
        </w:tc>
        <w:tc>
          <w:tcPr>
            <w:tcW w:w="2059" w:type="pct"/>
            <w:vAlign w:val="center"/>
          </w:tcPr>
          <w:p w14:paraId="4EA9CF72"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Materiały i wykładziny cierne zawierające azbes</w:t>
            </w:r>
            <w:r w:rsidRPr="00002B51">
              <w:rPr>
                <w:rFonts w:ascii="Times New Roman" w:hAnsi="Times New Roman" w:cs="Times New Roman"/>
                <w:sz w:val="24"/>
                <w:szCs w:val="24"/>
              </w:rPr>
              <w:t>t: hamulce i sprzęgła</w:t>
            </w:r>
          </w:p>
        </w:tc>
      </w:tr>
      <w:tr w:rsidR="00D94CFE" w:rsidRPr="00002B51" w14:paraId="03A1EFB0" w14:textId="77777777" w:rsidTr="00F17A80">
        <w:tblPrEx>
          <w:tblBorders>
            <w:left w:val="none" w:sz="0" w:space="0" w:color="auto"/>
          </w:tblBorders>
        </w:tblPrEx>
        <w:trPr>
          <w:trHeight w:val="1654"/>
          <w:tblHeader/>
          <w:jc w:val="center"/>
        </w:trPr>
        <w:tc>
          <w:tcPr>
            <w:tcW w:w="1357" w:type="pct"/>
            <w:vMerge/>
            <w:tcBorders>
              <w:left w:val="single" w:sz="4" w:space="0" w:color="auto"/>
              <w:bottom w:val="single" w:sz="4" w:space="0" w:color="auto"/>
            </w:tcBorders>
          </w:tcPr>
          <w:p w14:paraId="78F5C504" w14:textId="77777777" w:rsidR="00D94CFE" w:rsidRPr="00002B51" w:rsidRDefault="00D94CFE" w:rsidP="00586F00">
            <w:pPr>
              <w:jc w:val="center"/>
              <w:rPr>
                <w:rFonts w:ascii="Times New Roman" w:hAnsi="Times New Roman" w:cs="Times New Roman"/>
                <w:sz w:val="24"/>
                <w:szCs w:val="24"/>
              </w:rPr>
            </w:pPr>
          </w:p>
        </w:tc>
        <w:tc>
          <w:tcPr>
            <w:tcW w:w="1584" w:type="pct"/>
            <w:vMerge/>
            <w:tcBorders>
              <w:bottom w:val="single" w:sz="4" w:space="0" w:color="auto"/>
            </w:tcBorders>
          </w:tcPr>
          <w:p w14:paraId="0794154E" w14:textId="77777777" w:rsidR="00D94CFE" w:rsidRPr="00002B51" w:rsidRDefault="00D94CFE" w:rsidP="00586F00">
            <w:pPr>
              <w:rPr>
                <w:rFonts w:ascii="Times New Roman" w:hAnsi="Times New Roman" w:cs="Times New Roman"/>
                <w:sz w:val="24"/>
                <w:szCs w:val="24"/>
              </w:rPr>
            </w:pPr>
          </w:p>
        </w:tc>
        <w:tc>
          <w:tcPr>
            <w:tcW w:w="2059" w:type="pct"/>
            <w:tcBorders>
              <w:bottom w:val="single" w:sz="4" w:space="0" w:color="auto"/>
            </w:tcBorders>
            <w:vAlign w:val="center"/>
          </w:tcPr>
          <w:p w14:paraId="570205B6" w14:textId="77777777" w:rsidR="00872663" w:rsidRPr="00B07B04" w:rsidRDefault="00D94CFE" w:rsidP="00E7568C">
            <w:pPr>
              <w:spacing w:after="0"/>
              <w:jc w:val="center"/>
              <w:rPr>
                <w:rFonts w:ascii="Times New Roman" w:hAnsi="Times New Roman" w:cs="Times New Roman"/>
                <w:sz w:val="24"/>
                <w:szCs w:val="24"/>
              </w:rPr>
            </w:pPr>
            <w:r w:rsidRPr="00002B51">
              <w:rPr>
                <w:rFonts w:ascii="Times New Roman" w:hAnsi="Times New Roman" w:cs="Times New Roman"/>
                <w:b/>
                <w:sz w:val="24"/>
                <w:szCs w:val="24"/>
              </w:rPr>
              <w:t>Masy ognioodporne zawierające azbest</w:t>
            </w:r>
            <w:r w:rsidRPr="00002B51">
              <w:rPr>
                <w:rFonts w:ascii="Times New Roman" w:hAnsi="Times New Roman" w:cs="Times New Roman"/>
                <w:sz w:val="24"/>
                <w:szCs w:val="24"/>
              </w:rPr>
              <w:t>: piece przemysłowe wraz z kanałami spalin</w:t>
            </w:r>
          </w:p>
        </w:tc>
      </w:tr>
      <w:tr w:rsidR="00D94CFE" w:rsidRPr="00002B51" w14:paraId="7BFD9618" w14:textId="77777777" w:rsidTr="00F17A80">
        <w:tblPrEx>
          <w:tblBorders>
            <w:left w:val="none" w:sz="0" w:space="0" w:color="auto"/>
          </w:tblBorders>
        </w:tblPrEx>
        <w:trPr>
          <w:trHeight w:val="251"/>
          <w:tblHeader/>
          <w:jc w:val="center"/>
        </w:trPr>
        <w:tc>
          <w:tcPr>
            <w:tcW w:w="5000" w:type="pct"/>
            <w:gridSpan w:val="3"/>
            <w:tcBorders>
              <w:left w:val="single" w:sz="4" w:space="0" w:color="auto"/>
            </w:tcBorders>
            <w:shd w:val="clear" w:color="auto" w:fill="D5DCE4" w:themeFill="text2" w:themeFillTint="33"/>
            <w:vAlign w:val="center"/>
          </w:tcPr>
          <w:p w14:paraId="7674DADF" w14:textId="77777777" w:rsidR="00D94CFE" w:rsidRPr="00002B51" w:rsidRDefault="00D94CFE" w:rsidP="00586F00">
            <w:pPr>
              <w:jc w:val="center"/>
              <w:rPr>
                <w:rFonts w:ascii="Times New Roman" w:hAnsi="Times New Roman" w:cs="Times New Roman"/>
                <w:b/>
                <w:sz w:val="24"/>
                <w:szCs w:val="24"/>
              </w:rPr>
            </w:pPr>
            <w:r w:rsidRPr="00002B51">
              <w:rPr>
                <w:rFonts w:ascii="Times New Roman" w:hAnsi="Times New Roman" w:cs="Times New Roman"/>
                <w:b/>
                <w:sz w:val="24"/>
                <w:szCs w:val="24"/>
              </w:rPr>
              <w:t>KLASA II</w:t>
            </w:r>
          </w:p>
        </w:tc>
      </w:tr>
      <w:tr w:rsidR="00D94CFE" w:rsidRPr="00002B51" w14:paraId="47994770" w14:textId="77777777" w:rsidTr="00F17A80">
        <w:tblPrEx>
          <w:tblBorders>
            <w:left w:val="none" w:sz="0" w:space="0" w:color="auto"/>
          </w:tblBorders>
        </w:tblPrEx>
        <w:trPr>
          <w:trHeight w:val="569"/>
          <w:tblHeader/>
          <w:jc w:val="center"/>
        </w:trPr>
        <w:tc>
          <w:tcPr>
            <w:tcW w:w="1357" w:type="pct"/>
            <w:vMerge w:val="restart"/>
            <w:tcBorders>
              <w:left w:val="single" w:sz="4" w:space="0" w:color="auto"/>
            </w:tcBorders>
            <w:vAlign w:val="center"/>
          </w:tcPr>
          <w:p w14:paraId="4A7404F0" w14:textId="77777777" w:rsidR="00D94CFE" w:rsidRPr="00002B51" w:rsidRDefault="00D94CFE" w:rsidP="00586F00">
            <w:pPr>
              <w:jc w:val="center"/>
              <w:rPr>
                <w:rFonts w:ascii="Times New Roman" w:hAnsi="Times New Roman" w:cs="Times New Roman"/>
                <w:sz w:val="24"/>
                <w:szCs w:val="24"/>
              </w:rPr>
            </w:pPr>
            <w:r w:rsidRPr="00002B51">
              <w:rPr>
                <w:rFonts w:ascii="Times New Roman" w:hAnsi="Times New Roman" w:cs="Times New Roman"/>
                <w:sz w:val="24"/>
                <w:szCs w:val="24"/>
              </w:rPr>
              <w:t>Obejmuje wyroby o gęstości objętościowej powyżej 1000 kg/m</w:t>
            </w:r>
            <w:r w:rsidRPr="00002B51">
              <w:rPr>
                <w:rFonts w:ascii="Times New Roman" w:hAnsi="Times New Roman" w:cs="Times New Roman"/>
                <w:sz w:val="24"/>
                <w:szCs w:val="24"/>
                <w:vertAlign w:val="superscript"/>
              </w:rPr>
              <w:t>3</w:t>
            </w:r>
            <w:r w:rsidRPr="00002B51">
              <w:rPr>
                <w:rFonts w:ascii="Times New Roman" w:hAnsi="Times New Roman" w:cs="Times New Roman"/>
                <w:sz w:val="24"/>
                <w:szCs w:val="24"/>
              </w:rPr>
              <w:t xml:space="preserve"> definiowane jako „twarde”, zawierające poniżej 20% azbestu.</w:t>
            </w:r>
          </w:p>
        </w:tc>
        <w:tc>
          <w:tcPr>
            <w:tcW w:w="1584" w:type="pct"/>
            <w:vMerge w:val="restart"/>
            <w:vAlign w:val="center"/>
          </w:tcPr>
          <w:p w14:paraId="5FEE4C85" w14:textId="77777777" w:rsidR="00D94CFE" w:rsidRPr="00002B51" w:rsidRDefault="00D94CFE" w:rsidP="00586F00">
            <w:pPr>
              <w:jc w:val="center"/>
              <w:rPr>
                <w:rFonts w:ascii="Times New Roman" w:hAnsi="Times New Roman" w:cs="Times New Roman"/>
                <w:sz w:val="24"/>
                <w:szCs w:val="24"/>
              </w:rPr>
            </w:pPr>
            <w:r w:rsidRPr="00002B51">
              <w:rPr>
                <w:rFonts w:ascii="Times New Roman" w:hAnsi="Times New Roman" w:cs="Times New Roman"/>
                <w:sz w:val="24"/>
                <w:szCs w:val="24"/>
              </w:rPr>
              <w:t>W wyrobach tych włókna azbestowe są mocno związane, a w przypadku mechanicznego uszkodzenia (np. pęknięcia)ma miejsce stosunkowo niewielka emisja azbestu do otoczenia w porównaniu z wyrobami klasy I. Natomiast niebezpieczeństwo dla zdrowia ludzi i środowiska stwarza mechaniczna obróbka tych wyrobów (cięcie, wiercenie otworów) oraz rozbijanie w wyniku zrzucania z wysokości w trakcie prac remontowych.</w:t>
            </w:r>
          </w:p>
        </w:tc>
        <w:tc>
          <w:tcPr>
            <w:tcW w:w="2059" w:type="pct"/>
          </w:tcPr>
          <w:p w14:paraId="53FA6248"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Płyty azbestowo – cementowe faliste i gąsiory</w:t>
            </w:r>
            <w:r w:rsidRPr="00002B51">
              <w:rPr>
                <w:rFonts w:ascii="Times New Roman" w:hAnsi="Times New Roman" w:cs="Times New Roman"/>
                <w:sz w:val="24"/>
                <w:szCs w:val="24"/>
              </w:rPr>
              <w:t>: pokrycia dachowe, balkony</w:t>
            </w:r>
          </w:p>
        </w:tc>
      </w:tr>
      <w:tr w:rsidR="00D94CFE" w:rsidRPr="00002B51" w14:paraId="26EB8560" w14:textId="77777777" w:rsidTr="00F17A80">
        <w:tblPrEx>
          <w:tblBorders>
            <w:left w:val="none" w:sz="0" w:space="0" w:color="auto"/>
          </w:tblBorders>
        </w:tblPrEx>
        <w:trPr>
          <w:trHeight w:val="713"/>
          <w:tblHeader/>
          <w:jc w:val="center"/>
        </w:trPr>
        <w:tc>
          <w:tcPr>
            <w:tcW w:w="1357" w:type="pct"/>
            <w:vMerge/>
            <w:tcBorders>
              <w:left w:val="single" w:sz="4" w:space="0" w:color="auto"/>
            </w:tcBorders>
          </w:tcPr>
          <w:p w14:paraId="5E566103"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32D49B50" w14:textId="77777777" w:rsidR="00D94CFE" w:rsidRPr="00002B51" w:rsidRDefault="00D94CFE" w:rsidP="00586F00">
            <w:pPr>
              <w:rPr>
                <w:rFonts w:ascii="Times New Roman" w:hAnsi="Times New Roman" w:cs="Times New Roman"/>
                <w:sz w:val="24"/>
                <w:szCs w:val="24"/>
              </w:rPr>
            </w:pPr>
          </w:p>
        </w:tc>
        <w:tc>
          <w:tcPr>
            <w:tcW w:w="2059" w:type="pct"/>
          </w:tcPr>
          <w:p w14:paraId="21572322"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Płyty azbestowo – cementowe płaskie prasowane</w:t>
            </w:r>
            <w:r w:rsidRPr="00002B51">
              <w:rPr>
                <w:rFonts w:ascii="Times New Roman" w:hAnsi="Times New Roman" w:cs="Times New Roman"/>
                <w:sz w:val="24"/>
                <w:szCs w:val="24"/>
              </w:rPr>
              <w:t>: ściany osłonowe, ściany działowe, elewacje zewnętrzne, osłona ścian przewodów windowych, szybów wentylacyjnych i instalacyjnych, chłodnie kominowe, chłodnie wentylatorowe</w:t>
            </w:r>
          </w:p>
        </w:tc>
      </w:tr>
      <w:tr w:rsidR="00D94CFE" w:rsidRPr="00002B51" w14:paraId="2E1A0453"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34688C4B"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29DAD99C" w14:textId="77777777" w:rsidR="00D94CFE" w:rsidRPr="00002B51" w:rsidRDefault="00D94CFE" w:rsidP="00586F00">
            <w:pPr>
              <w:rPr>
                <w:rFonts w:ascii="Times New Roman" w:hAnsi="Times New Roman" w:cs="Times New Roman"/>
                <w:sz w:val="24"/>
                <w:szCs w:val="24"/>
              </w:rPr>
            </w:pPr>
          </w:p>
        </w:tc>
        <w:tc>
          <w:tcPr>
            <w:tcW w:w="2059" w:type="pct"/>
          </w:tcPr>
          <w:p w14:paraId="4BDB10A2"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Płyty azbestowo – cementowe płaskie „karo</w:t>
            </w:r>
            <w:r w:rsidRPr="00002B51">
              <w:rPr>
                <w:rFonts w:ascii="Times New Roman" w:hAnsi="Times New Roman" w:cs="Times New Roman"/>
                <w:sz w:val="24"/>
                <w:szCs w:val="24"/>
              </w:rPr>
              <w:t>”: pokrycia dachowe, elewacje zewnętrzne</w:t>
            </w:r>
          </w:p>
        </w:tc>
      </w:tr>
      <w:tr w:rsidR="00D94CFE" w:rsidRPr="00002B51" w14:paraId="029570E2"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3724A617"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14049434" w14:textId="77777777" w:rsidR="00D94CFE" w:rsidRPr="00002B51" w:rsidRDefault="00D94CFE" w:rsidP="00586F00">
            <w:pPr>
              <w:rPr>
                <w:rFonts w:ascii="Times New Roman" w:hAnsi="Times New Roman" w:cs="Times New Roman"/>
                <w:sz w:val="24"/>
                <w:szCs w:val="24"/>
              </w:rPr>
            </w:pPr>
          </w:p>
        </w:tc>
        <w:tc>
          <w:tcPr>
            <w:tcW w:w="2059" w:type="pct"/>
          </w:tcPr>
          <w:p w14:paraId="0EB64C2F"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Płyty azbestowo – cementowe suchoformowane „kolorys”, „acekol” i inne</w:t>
            </w:r>
            <w:r w:rsidRPr="00002B51">
              <w:rPr>
                <w:rFonts w:ascii="Times New Roman" w:hAnsi="Times New Roman" w:cs="Times New Roman"/>
                <w:sz w:val="24"/>
                <w:szCs w:val="24"/>
              </w:rPr>
              <w:t>: elewacje zewnętrzne, osłony kanałów wentylacyjnych i klimatyzacyjnych, ściany działowe</w:t>
            </w:r>
          </w:p>
        </w:tc>
      </w:tr>
      <w:tr w:rsidR="00D94CFE" w:rsidRPr="00002B51" w14:paraId="5E7F2311"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3A183E5B"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4F1D0200" w14:textId="77777777" w:rsidR="00D94CFE" w:rsidRPr="00002B51" w:rsidRDefault="00D94CFE" w:rsidP="00586F00">
            <w:pPr>
              <w:rPr>
                <w:rFonts w:ascii="Times New Roman" w:hAnsi="Times New Roman" w:cs="Times New Roman"/>
                <w:sz w:val="24"/>
                <w:szCs w:val="24"/>
              </w:rPr>
            </w:pPr>
          </w:p>
        </w:tc>
        <w:tc>
          <w:tcPr>
            <w:tcW w:w="2059" w:type="pct"/>
          </w:tcPr>
          <w:p w14:paraId="26E29BC9"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Rury azbestowo – cementowe (bezciśnieniowe i ciśnieniowe)</w:t>
            </w:r>
            <w:r w:rsidRPr="00002B51">
              <w:rPr>
                <w:rFonts w:ascii="Times New Roman" w:hAnsi="Times New Roman" w:cs="Times New Roman"/>
                <w:sz w:val="24"/>
                <w:szCs w:val="24"/>
              </w:rPr>
              <w:t>: przewody kanalizacyjne i wodociągowe, rynny spustowe na śmieci, przewody kominowe</w:t>
            </w:r>
          </w:p>
        </w:tc>
      </w:tr>
      <w:tr w:rsidR="00D94CFE" w:rsidRPr="00002B51" w14:paraId="4F2A6B21" w14:textId="77777777" w:rsidTr="00F17A80">
        <w:tblPrEx>
          <w:tblBorders>
            <w:left w:val="none" w:sz="0" w:space="0" w:color="auto"/>
          </w:tblBorders>
        </w:tblPrEx>
        <w:trPr>
          <w:trHeight w:val="389"/>
          <w:tblHeader/>
          <w:jc w:val="center"/>
        </w:trPr>
        <w:tc>
          <w:tcPr>
            <w:tcW w:w="1357" w:type="pct"/>
            <w:vMerge/>
            <w:tcBorders>
              <w:left w:val="single" w:sz="4" w:space="0" w:color="auto"/>
            </w:tcBorders>
          </w:tcPr>
          <w:p w14:paraId="4E713418"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67E84C4A" w14:textId="77777777" w:rsidR="00D94CFE" w:rsidRPr="00002B51" w:rsidRDefault="00D94CFE" w:rsidP="00586F00">
            <w:pPr>
              <w:rPr>
                <w:rFonts w:ascii="Times New Roman" w:hAnsi="Times New Roman" w:cs="Times New Roman"/>
                <w:sz w:val="24"/>
                <w:szCs w:val="24"/>
              </w:rPr>
            </w:pPr>
          </w:p>
        </w:tc>
        <w:tc>
          <w:tcPr>
            <w:tcW w:w="2059" w:type="pct"/>
          </w:tcPr>
          <w:p w14:paraId="55C3AF56"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Otuliny azbestowo – cementowe</w:t>
            </w:r>
            <w:r w:rsidRPr="00002B51">
              <w:rPr>
                <w:rFonts w:ascii="Times New Roman" w:hAnsi="Times New Roman" w:cs="Times New Roman"/>
                <w:sz w:val="24"/>
                <w:szCs w:val="24"/>
              </w:rPr>
              <w:t>: izolacja urządzeń ciepłowniczych i innych przemysłowych</w:t>
            </w:r>
          </w:p>
        </w:tc>
      </w:tr>
      <w:tr w:rsidR="00D94CFE" w:rsidRPr="00002B51" w14:paraId="2607D70D"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295CB89E"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652340E4" w14:textId="77777777" w:rsidR="00D94CFE" w:rsidRPr="00002B51" w:rsidRDefault="00D94CFE" w:rsidP="00586F00">
            <w:pPr>
              <w:rPr>
                <w:rFonts w:ascii="Times New Roman" w:hAnsi="Times New Roman" w:cs="Times New Roman"/>
                <w:sz w:val="24"/>
                <w:szCs w:val="24"/>
              </w:rPr>
            </w:pPr>
          </w:p>
        </w:tc>
        <w:tc>
          <w:tcPr>
            <w:tcW w:w="2059" w:type="pct"/>
          </w:tcPr>
          <w:p w14:paraId="147D4D36"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Kształtki azbestowo – cementowe budowlane</w:t>
            </w:r>
            <w:r w:rsidRPr="00002B51">
              <w:rPr>
                <w:rFonts w:ascii="Times New Roman" w:hAnsi="Times New Roman" w:cs="Times New Roman"/>
                <w:sz w:val="24"/>
                <w:szCs w:val="24"/>
              </w:rPr>
              <w:t>: przewody wentylacyjne, podokienniki, osłony rurociągów ciepłowniczych, osłony kanałów spalinowych i wentylacyjnych</w:t>
            </w:r>
          </w:p>
        </w:tc>
      </w:tr>
      <w:tr w:rsidR="00D94CFE" w:rsidRPr="00002B51" w14:paraId="2885E6A6" w14:textId="77777777" w:rsidTr="00F17A80">
        <w:tblPrEx>
          <w:tblBorders>
            <w:left w:val="none" w:sz="0" w:space="0" w:color="auto"/>
          </w:tblBorders>
        </w:tblPrEx>
        <w:trPr>
          <w:trHeight w:val="77"/>
          <w:tblHeader/>
          <w:jc w:val="center"/>
        </w:trPr>
        <w:tc>
          <w:tcPr>
            <w:tcW w:w="1357" w:type="pct"/>
            <w:vMerge/>
            <w:tcBorders>
              <w:left w:val="single" w:sz="4" w:space="0" w:color="auto"/>
            </w:tcBorders>
          </w:tcPr>
          <w:p w14:paraId="15D1DDAD"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2F31E20F" w14:textId="77777777" w:rsidR="00D94CFE" w:rsidRPr="00002B51" w:rsidRDefault="00D94CFE" w:rsidP="00586F00">
            <w:pPr>
              <w:rPr>
                <w:rFonts w:ascii="Times New Roman" w:hAnsi="Times New Roman" w:cs="Times New Roman"/>
                <w:sz w:val="24"/>
                <w:szCs w:val="24"/>
              </w:rPr>
            </w:pPr>
          </w:p>
        </w:tc>
        <w:tc>
          <w:tcPr>
            <w:tcW w:w="2059" w:type="pct"/>
          </w:tcPr>
          <w:p w14:paraId="27BA135F"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Kształtki azbestowo – cementowe elektroizolacyjne</w:t>
            </w:r>
            <w:r w:rsidRPr="00002B51">
              <w:rPr>
                <w:rFonts w:ascii="Times New Roman" w:hAnsi="Times New Roman" w:cs="Times New Roman"/>
                <w:sz w:val="24"/>
                <w:szCs w:val="24"/>
              </w:rPr>
              <w:t>: przegrody izolacyjne w aparatach i urządzeniach elektrycznych</w:t>
            </w:r>
          </w:p>
        </w:tc>
      </w:tr>
      <w:tr w:rsidR="00D94CFE" w:rsidRPr="00002B51" w14:paraId="0E88725F" w14:textId="77777777" w:rsidTr="00F17A80">
        <w:tblPrEx>
          <w:tblBorders>
            <w:left w:val="none" w:sz="0" w:space="0" w:color="auto"/>
          </w:tblBorders>
        </w:tblPrEx>
        <w:trPr>
          <w:trHeight w:val="70"/>
          <w:tblHeader/>
          <w:jc w:val="center"/>
        </w:trPr>
        <w:tc>
          <w:tcPr>
            <w:tcW w:w="1357" w:type="pct"/>
            <w:vMerge/>
            <w:tcBorders>
              <w:left w:val="single" w:sz="4" w:space="0" w:color="auto"/>
            </w:tcBorders>
          </w:tcPr>
          <w:p w14:paraId="33EE3E8E" w14:textId="77777777" w:rsidR="00D94CFE" w:rsidRPr="00002B51" w:rsidRDefault="00D94CFE" w:rsidP="00586F00">
            <w:pPr>
              <w:jc w:val="center"/>
              <w:rPr>
                <w:rFonts w:ascii="Times New Roman" w:hAnsi="Times New Roman" w:cs="Times New Roman"/>
                <w:sz w:val="24"/>
                <w:szCs w:val="24"/>
              </w:rPr>
            </w:pPr>
          </w:p>
        </w:tc>
        <w:tc>
          <w:tcPr>
            <w:tcW w:w="1584" w:type="pct"/>
            <w:vMerge/>
          </w:tcPr>
          <w:p w14:paraId="55E295AA" w14:textId="77777777" w:rsidR="00D94CFE" w:rsidRPr="00002B51" w:rsidRDefault="00D94CFE" w:rsidP="00586F00">
            <w:pPr>
              <w:rPr>
                <w:rFonts w:ascii="Times New Roman" w:hAnsi="Times New Roman" w:cs="Times New Roman"/>
                <w:sz w:val="24"/>
                <w:szCs w:val="24"/>
              </w:rPr>
            </w:pPr>
          </w:p>
        </w:tc>
        <w:tc>
          <w:tcPr>
            <w:tcW w:w="2059" w:type="pct"/>
          </w:tcPr>
          <w:p w14:paraId="709490EB" w14:textId="77777777" w:rsidR="00D94CFE" w:rsidRPr="00002B51" w:rsidRDefault="00D94CFE" w:rsidP="00872663">
            <w:pPr>
              <w:jc w:val="center"/>
              <w:rPr>
                <w:rFonts w:ascii="Times New Roman" w:hAnsi="Times New Roman" w:cs="Times New Roman"/>
                <w:sz w:val="24"/>
                <w:szCs w:val="24"/>
              </w:rPr>
            </w:pPr>
            <w:r w:rsidRPr="00002B51">
              <w:rPr>
                <w:rFonts w:ascii="Times New Roman" w:hAnsi="Times New Roman" w:cs="Times New Roman"/>
                <w:b/>
                <w:sz w:val="24"/>
                <w:szCs w:val="24"/>
              </w:rPr>
              <w:t>Płytki PCV</w:t>
            </w:r>
            <w:r w:rsidRPr="00002B51">
              <w:rPr>
                <w:rFonts w:ascii="Times New Roman" w:hAnsi="Times New Roman" w:cs="Times New Roman"/>
                <w:sz w:val="24"/>
                <w:szCs w:val="24"/>
              </w:rPr>
              <w:t>: podłogi w blokach mieszkalnych</w:t>
            </w:r>
          </w:p>
        </w:tc>
      </w:tr>
    </w:tbl>
    <w:p w14:paraId="239868AD" w14:textId="77777777" w:rsidR="00032269" w:rsidRPr="00002B51" w:rsidRDefault="00032269" w:rsidP="00D94CFE">
      <w:pPr>
        <w:autoSpaceDE w:val="0"/>
        <w:autoSpaceDN w:val="0"/>
        <w:adjustRightInd w:val="0"/>
        <w:spacing w:line="360" w:lineRule="auto"/>
        <w:jc w:val="both"/>
        <w:rPr>
          <w:rFonts w:ascii="Times New Roman" w:hAnsi="Times New Roman" w:cs="Times New Roman"/>
          <w:sz w:val="24"/>
          <w:szCs w:val="24"/>
        </w:rPr>
      </w:pPr>
    </w:p>
    <w:p w14:paraId="28F4773C" w14:textId="45B25B56" w:rsidR="00D94CFE" w:rsidRPr="00002B51" w:rsidRDefault="00D94CFE" w:rsidP="003D08BB">
      <w:pPr>
        <w:autoSpaceDE w:val="0"/>
        <w:autoSpaceDN w:val="0"/>
        <w:adjustRightInd w:val="0"/>
        <w:spacing w:after="0" w:line="360" w:lineRule="auto"/>
        <w:ind w:firstLine="709"/>
        <w:jc w:val="both"/>
        <w:rPr>
          <w:rFonts w:ascii="Times New Roman" w:hAnsi="Times New Roman" w:cs="Times New Roman"/>
          <w:sz w:val="24"/>
          <w:szCs w:val="24"/>
        </w:rPr>
      </w:pPr>
      <w:r w:rsidRPr="00002B51">
        <w:rPr>
          <w:rFonts w:ascii="Times New Roman" w:hAnsi="Times New Roman" w:cs="Times New Roman"/>
          <w:sz w:val="24"/>
          <w:szCs w:val="24"/>
        </w:rPr>
        <w:t>Właściwości azbestu zadecydowały o jego szerokim zastosowaniu w gospodarce</w:t>
      </w:r>
      <w:r w:rsidR="003D08BB">
        <w:rPr>
          <w:rFonts w:ascii="Times New Roman" w:hAnsi="Times New Roman" w:cs="Times New Roman"/>
          <w:sz w:val="24"/>
          <w:szCs w:val="24"/>
        </w:rPr>
        <w:br/>
      </w:r>
      <w:r w:rsidRPr="00002B51">
        <w:rPr>
          <w:rFonts w:ascii="Times New Roman" w:hAnsi="Times New Roman" w:cs="Times New Roman"/>
          <w:sz w:val="24"/>
          <w:szCs w:val="24"/>
        </w:rPr>
        <w:t>i</w:t>
      </w:r>
      <w:r w:rsidR="00B07B04">
        <w:rPr>
          <w:rFonts w:ascii="Times New Roman" w:hAnsi="Times New Roman" w:cs="Times New Roman"/>
          <w:sz w:val="24"/>
          <w:szCs w:val="24"/>
        </w:rPr>
        <w:t xml:space="preserve"> </w:t>
      </w:r>
      <w:r w:rsidRPr="00002B51">
        <w:rPr>
          <w:rFonts w:ascii="Times New Roman" w:hAnsi="Times New Roman" w:cs="Times New Roman"/>
          <w:sz w:val="24"/>
          <w:szCs w:val="24"/>
        </w:rPr>
        <w:t>przemyśle. Najwięcej wyrobów zawierających azbest znalazło zastosowanie w budownictwie.</w:t>
      </w:r>
      <w:r w:rsidR="003D08BB">
        <w:rPr>
          <w:rFonts w:ascii="Times New Roman" w:hAnsi="Times New Roman" w:cs="Times New Roman"/>
          <w:sz w:val="24"/>
          <w:szCs w:val="24"/>
        </w:rPr>
        <w:br/>
      </w:r>
      <w:r w:rsidRPr="00002B51">
        <w:rPr>
          <w:rFonts w:ascii="Times New Roman" w:hAnsi="Times New Roman" w:cs="Times New Roman"/>
          <w:sz w:val="24"/>
          <w:szCs w:val="24"/>
        </w:rPr>
        <w:t>Na podstawie danych z 2000r. ocenia się, że w obiektach budowlanych w Polsce jest ok. 15,4 mln Mg wyrobów zawierających azbest, z czego prawie 14,9 mln Mg to płyty azbestowo – cementowe faliste i płaskie, a 600 tys. Mg to rury azbestowo – cementowe w budownictwie ziemnym</w:t>
      </w:r>
      <w:r w:rsidR="003D08BB">
        <w:rPr>
          <w:rFonts w:ascii="Times New Roman" w:hAnsi="Times New Roman" w:cs="Times New Roman"/>
          <w:sz w:val="24"/>
          <w:szCs w:val="24"/>
        </w:rPr>
        <w:br/>
      </w:r>
      <w:r w:rsidRPr="00002B51">
        <w:rPr>
          <w:rFonts w:ascii="Times New Roman" w:hAnsi="Times New Roman" w:cs="Times New Roman"/>
          <w:sz w:val="24"/>
          <w:szCs w:val="24"/>
        </w:rPr>
        <w:t>i mieszkaniowo – gospodarczym oraz w różnych instalacjach przemysłowych.</w:t>
      </w:r>
    </w:p>
    <w:p w14:paraId="458F1017" w14:textId="7C7FC4BA" w:rsidR="004173A7" w:rsidRPr="00002B51" w:rsidRDefault="00D94CFE" w:rsidP="00425324">
      <w:pPr>
        <w:autoSpaceDE w:val="0"/>
        <w:autoSpaceDN w:val="0"/>
        <w:adjustRightInd w:val="0"/>
        <w:spacing w:after="0" w:line="360" w:lineRule="auto"/>
        <w:ind w:firstLine="708"/>
        <w:jc w:val="both"/>
        <w:rPr>
          <w:rFonts w:ascii="Times New Roman" w:hAnsi="Times New Roman" w:cs="Times New Roman"/>
          <w:sz w:val="24"/>
          <w:szCs w:val="24"/>
        </w:rPr>
      </w:pPr>
      <w:r w:rsidRPr="00002B51">
        <w:rPr>
          <w:rFonts w:ascii="Times New Roman" w:hAnsi="Times New Roman" w:cs="Times New Roman"/>
          <w:sz w:val="24"/>
          <w:szCs w:val="24"/>
        </w:rPr>
        <w:t xml:space="preserve">Produkcja płyt azbestowo – cementowych w Polsce została zakazana </w:t>
      </w:r>
      <w:r w:rsidRPr="00002B51">
        <w:rPr>
          <w:rFonts w:ascii="Times New Roman" w:hAnsi="Times New Roman" w:cs="Times New Roman"/>
          <w:i/>
          <w:sz w:val="24"/>
          <w:szCs w:val="24"/>
        </w:rPr>
        <w:t xml:space="preserve">Ustawą z dnia 19 czerwca 1997 r. </w:t>
      </w:r>
      <w:r w:rsidRPr="00002B51">
        <w:rPr>
          <w:rFonts w:ascii="Times New Roman" w:hAnsi="Times New Roman" w:cs="Times New Roman"/>
          <w:i/>
          <w:iCs/>
          <w:sz w:val="24"/>
          <w:szCs w:val="24"/>
        </w:rPr>
        <w:t>o zakazie stosowania wyrobów zawieraj</w:t>
      </w:r>
      <w:r w:rsidRPr="00002B51">
        <w:rPr>
          <w:rFonts w:ascii="Times New Roman" w:hAnsi="Times New Roman" w:cs="Times New Roman"/>
          <w:i/>
          <w:sz w:val="24"/>
          <w:szCs w:val="24"/>
        </w:rPr>
        <w:t>ą</w:t>
      </w:r>
      <w:r w:rsidRPr="00002B51">
        <w:rPr>
          <w:rFonts w:ascii="Times New Roman" w:hAnsi="Times New Roman" w:cs="Times New Roman"/>
          <w:i/>
          <w:iCs/>
          <w:sz w:val="24"/>
          <w:szCs w:val="24"/>
        </w:rPr>
        <w:t xml:space="preserve">cych azbest </w:t>
      </w:r>
      <w:r w:rsidRPr="00002B51">
        <w:rPr>
          <w:rFonts w:ascii="Times New Roman" w:hAnsi="Times New Roman" w:cs="Times New Roman"/>
          <w:i/>
          <w:sz w:val="24"/>
          <w:szCs w:val="24"/>
        </w:rPr>
        <w:t>(Dz. U. Nr 101, poz. 628</w:t>
      </w:r>
      <w:r w:rsidR="005D6B57">
        <w:rPr>
          <w:rFonts w:ascii="Times New Roman" w:hAnsi="Times New Roman" w:cs="Times New Roman"/>
          <w:i/>
          <w:sz w:val="24"/>
          <w:szCs w:val="24"/>
        </w:rPr>
        <w:br/>
      </w:r>
      <w:r w:rsidRPr="00002B51">
        <w:rPr>
          <w:rFonts w:ascii="Times New Roman" w:hAnsi="Times New Roman" w:cs="Times New Roman"/>
          <w:i/>
          <w:sz w:val="24"/>
          <w:szCs w:val="24"/>
        </w:rPr>
        <w:t>z 1997 r. i Nr 156 z 1998 r.).</w:t>
      </w:r>
      <w:r w:rsidRPr="00002B51">
        <w:rPr>
          <w:rFonts w:ascii="Times New Roman" w:hAnsi="Times New Roman" w:cs="Times New Roman"/>
          <w:sz w:val="24"/>
          <w:szCs w:val="24"/>
        </w:rPr>
        <w:t xml:space="preserve"> Zgodnie z ustawą w Polsce z dniem 28 września 1998 r. została całkowicie zakończona produkcja płyt azbestowo – cementowych, a wcześniej innych wyrobów zawierających azbest. Natomiast po 28 marca 1999 r. obowiązuje zakaz obrotu azbestem</w:t>
      </w:r>
      <w:r w:rsidR="00FF4867">
        <w:rPr>
          <w:rFonts w:ascii="Times New Roman" w:hAnsi="Times New Roman" w:cs="Times New Roman"/>
          <w:sz w:val="24"/>
          <w:szCs w:val="24"/>
        </w:rPr>
        <w:br/>
      </w:r>
      <w:r w:rsidRPr="00002B51">
        <w:rPr>
          <w:rFonts w:ascii="Times New Roman" w:hAnsi="Times New Roman" w:cs="Times New Roman"/>
          <w:sz w:val="24"/>
          <w:szCs w:val="24"/>
        </w:rPr>
        <w:t>i wyrobami zawierającymi azbest. Wyjątek stanowią wyroby z zawartością azbestu, które nie posiadają jeszcze swoich zamienników ze względu na ekstremalne warunki pracy. Wykaz takich wyrobów zawarty jest w rozporządzeniach ministra właściwego do spraw gospodarki w sprawie dopuszczenia wyrobów zawierających azbest do produkcji lub do wprowadzania na polski obszar celny. Dotyczy to azbestu włóknistego sprowadzanego do diafragmy do elektrolizy przeponowej przy produkcji chloru i wyrobów azbestowo – kauczukowych.</w:t>
      </w:r>
    </w:p>
    <w:p w14:paraId="1C690D49" w14:textId="2FC12080" w:rsidR="00B07B04" w:rsidRDefault="00B07B04" w:rsidP="00B07B04">
      <w:bookmarkStart w:id="19" w:name="_Toc5095475"/>
    </w:p>
    <w:p w14:paraId="1F088C78" w14:textId="3DACF1DF" w:rsidR="00B27D37" w:rsidRDefault="00B27D37" w:rsidP="00B07B04"/>
    <w:p w14:paraId="2EC7C976" w14:textId="19518E27" w:rsidR="00B27D37" w:rsidRDefault="00B27D37" w:rsidP="00B07B04"/>
    <w:p w14:paraId="68C71E58" w14:textId="5A3B02E6" w:rsidR="00B27D37" w:rsidRDefault="00B27D37" w:rsidP="00B07B04"/>
    <w:p w14:paraId="24EB252C" w14:textId="3E762266" w:rsidR="00B27D37" w:rsidRDefault="00B27D37" w:rsidP="00B07B04"/>
    <w:p w14:paraId="551285F6" w14:textId="6B5E790A" w:rsidR="00B27D37" w:rsidRDefault="00B27D37" w:rsidP="00B07B04"/>
    <w:p w14:paraId="2256628E" w14:textId="2B10AC32" w:rsidR="00B27D37" w:rsidRDefault="00B27D37" w:rsidP="00B07B04"/>
    <w:p w14:paraId="39AAD594" w14:textId="7A39BBE0" w:rsidR="00B27D37" w:rsidRDefault="00B27D37" w:rsidP="00B07B04"/>
    <w:p w14:paraId="13E97557" w14:textId="0FBBC9F8" w:rsidR="00B27D37" w:rsidRDefault="00B27D37" w:rsidP="00B07B04"/>
    <w:p w14:paraId="323FF261" w14:textId="08AAD33D" w:rsidR="00B27D37" w:rsidRDefault="00B27D37" w:rsidP="00B07B04"/>
    <w:p w14:paraId="1C7688C1" w14:textId="39045828" w:rsidR="00B27D37" w:rsidRDefault="00B27D37" w:rsidP="00B07B04"/>
    <w:p w14:paraId="76B6D9A9" w14:textId="45D31E57" w:rsidR="00B27D37" w:rsidRDefault="00B27D37" w:rsidP="00B07B04"/>
    <w:p w14:paraId="4F3FCACB" w14:textId="5420DE7A" w:rsidR="00B27D37" w:rsidRDefault="00B27D37" w:rsidP="00B07B04"/>
    <w:p w14:paraId="0C03C790" w14:textId="77777777" w:rsidR="00B27D37" w:rsidRPr="00B07B04" w:rsidRDefault="00B27D37" w:rsidP="00B07B04"/>
    <w:p w14:paraId="052F7593" w14:textId="5A875213" w:rsidR="004173A7" w:rsidRPr="00D808BF" w:rsidRDefault="004173A7" w:rsidP="00E23952">
      <w:pPr>
        <w:pStyle w:val="Nagwek1"/>
        <w:numPr>
          <w:ilvl w:val="0"/>
          <w:numId w:val="31"/>
        </w:numPr>
        <w:ind w:left="567" w:hanging="567"/>
        <w:rPr>
          <w:rFonts w:ascii="Times New Roman" w:hAnsi="Times New Roman" w:cs="Times New Roman"/>
          <w:b/>
          <w:bCs/>
          <w:color w:val="538135" w:themeColor="accent6" w:themeShade="BF"/>
        </w:rPr>
      </w:pPr>
      <w:bookmarkStart w:id="20" w:name="_Toc31784421"/>
      <w:r w:rsidRPr="00D808BF">
        <w:rPr>
          <w:rFonts w:ascii="Times New Roman" w:hAnsi="Times New Roman" w:cs="Times New Roman"/>
          <w:b/>
          <w:bCs/>
          <w:color w:val="538135" w:themeColor="accent6" w:themeShade="BF"/>
        </w:rPr>
        <w:t>Baza azbestowa</w:t>
      </w:r>
      <w:bookmarkEnd w:id="19"/>
      <w:bookmarkEnd w:id="20"/>
    </w:p>
    <w:p w14:paraId="08BE49E5" w14:textId="77777777" w:rsidR="004173A7" w:rsidRPr="00002B51" w:rsidRDefault="004173A7" w:rsidP="004173A7">
      <w:pPr>
        <w:rPr>
          <w:rFonts w:ascii="Times New Roman" w:hAnsi="Times New Roman" w:cs="Times New Roman"/>
        </w:rPr>
      </w:pPr>
    </w:p>
    <w:p w14:paraId="0725803B" w14:textId="123421D8" w:rsidR="004173A7" w:rsidRPr="00002B51" w:rsidRDefault="004173A7" w:rsidP="00B07B04">
      <w:pPr>
        <w:spacing w:after="0" w:line="360" w:lineRule="auto"/>
        <w:ind w:firstLine="432"/>
        <w:jc w:val="both"/>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Baza azbestowa (www.bazaazbestowa.gov.pl)  to narzędzie informatyczne do gromadzenia i przetwarzania informacji uzyskanych z inwentaryzacji wyrobów zawierających azbest, dostępne dla wszystkich jednostek samorządu terytorialnego. Wprowadzanie i aktualizowanie danych</w:t>
      </w:r>
      <w:r w:rsidR="003D08BB">
        <w:rPr>
          <w:rFonts w:ascii="Times New Roman" w:eastAsia="Times New Roman" w:hAnsi="Times New Roman" w:cs="Times New Roman"/>
          <w:sz w:val="24"/>
          <w:szCs w:val="24"/>
          <w:lang w:eastAsia="pl-PL"/>
        </w:rPr>
        <w:br/>
      </w:r>
      <w:r w:rsidRPr="00002B51">
        <w:rPr>
          <w:rFonts w:ascii="Times New Roman" w:eastAsia="Times New Roman" w:hAnsi="Times New Roman" w:cs="Times New Roman"/>
          <w:sz w:val="24"/>
          <w:szCs w:val="24"/>
          <w:lang w:eastAsia="pl-PL"/>
        </w:rPr>
        <w:t>w Bazie Azbestowej jest obowiązkiem każdego wójta, bumistrza i prezydenta miasta, a także marszałka województwa.</w:t>
      </w:r>
    </w:p>
    <w:p w14:paraId="44B50717" w14:textId="77777777" w:rsidR="004173A7" w:rsidRPr="00002B51" w:rsidRDefault="004173A7" w:rsidP="004173A7">
      <w:pPr>
        <w:spacing w:after="0" w:line="360" w:lineRule="auto"/>
        <w:ind w:firstLine="432"/>
        <w:jc w:val="both"/>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 xml:space="preserve">Dane wprowadzane do Bazy Azbestowej pochodzą od właścicieli i użytkowników nieruchomości, na których są wykorzystywane wyroby zawierające azbest. Aktualne dane </w:t>
      </w:r>
      <w:r w:rsidRPr="00002B51">
        <w:rPr>
          <w:rFonts w:ascii="Times New Roman" w:eastAsia="Times New Roman" w:hAnsi="Times New Roman" w:cs="Times New Roman"/>
          <w:sz w:val="24"/>
          <w:szCs w:val="24"/>
          <w:lang w:eastAsia="pl-PL"/>
        </w:rPr>
        <w:br/>
        <w:t>z inwentaryzacji wyrobów zawierających azbest są podstawą do ubiegania się o środki finansowe na usuwanie wyrobów zawierających azbest.</w:t>
      </w:r>
    </w:p>
    <w:p w14:paraId="6FDDC4E9" w14:textId="77777777" w:rsidR="004173A7" w:rsidRPr="00002B51" w:rsidRDefault="004173A7" w:rsidP="00992655">
      <w:pPr>
        <w:spacing w:after="0" w:line="360" w:lineRule="auto"/>
        <w:ind w:firstLine="432"/>
        <w:jc w:val="both"/>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 xml:space="preserve">Wypełniony </w:t>
      </w:r>
      <w:hyperlink r:id="rId9" w:tgtFrame="_blank" w:tooltip="formularz &quot;Informacji o wyrobach zawierających azbest&quot;" w:history="1">
        <w:r w:rsidRPr="00002B51">
          <w:rPr>
            <w:rFonts w:ascii="Times New Roman" w:eastAsia="Times New Roman" w:hAnsi="Times New Roman" w:cs="Times New Roman"/>
            <w:sz w:val="24"/>
            <w:szCs w:val="24"/>
            <w:lang w:eastAsia="pl-PL"/>
          </w:rPr>
          <w:t>formularz "Informacji o wyrobach zawierających azbest"</w:t>
        </w:r>
      </w:hyperlink>
      <w:r w:rsidRPr="00002B51">
        <w:rPr>
          <w:rFonts w:ascii="Times New Roman" w:eastAsia="Times New Roman" w:hAnsi="Times New Roman" w:cs="Times New Roman"/>
          <w:sz w:val="24"/>
          <w:szCs w:val="24"/>
          <w:lang w:eastAsia="pl-PL"/>
        </w:rPr>
        <w:t xml:space="preserve"> należy złożyć </w:t>
      </w:r>
      <w:r w:rsidRPr="00002B51">
        <w:rPr>
          <w:rFonts w:ascii="Times New Roman" w:eastAsia="Times New Roman" w:hAnsi="Times New Roman" w:cs="Times New Roman"/>
          <w:sz w:val="24"/>
          <w:szCs w:val="24"/>
          <w:lang w:eastAsia="pl-PL"/>
        </w:rPr>
        <w:br/>
        <w:t>do Urzędu Gminy (osoby fizyczne) lub Urzędu Marszałkowskiego (osoby prawne).</w:t>
      </w:r>
    </w:p>
    <w:p w14:paraId="29D80A65" w14:textId="77777777" w:rsidR="004173A7" w:rsidRPr="00002B51" w:rsidRDefault="004173A7" w:rsidP="004173A7">
      <w:pPr>
        <w:spacing w:after="100" w:afterAutospacing="1" w:line="360" w:lineRule="auto"/>
        <w:ind w:firstLine="360"/>
        <w:jc w:val="both"/>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Na stronie Bazy Azbestowej znajdują się również informacje dla wszystkich zainteresowanych tematyką bezpiecznego wycofywania z użytkowania wyrobów azbestowych:</w:t>
      </w:r>
    </w:p>
    <w:p w14:paraId="60137FF5" w14:textId="77777777" w:rsidR="004173A7" w:rsidRPr="00002B51" w:rsidRDefault="0051223D" w:rsidP="004173A7">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eastAsia="pl-PL"/>
        </w:rPr>
      </w:pPr>
      <w:hyperlink r:id="rId10" w:tgtFrame="_blank" w:tooltip="baza firm zajmujących się usuwaniem wyrobów azbestowych" w:history="1">
        <w:r w:rsidR="004173A7" w:rsidRPr="00002B51">
          <w:rPr>
            <w:rFonts w:ascii="Times New Roman" w:eastAsia="Times New Roman" w:hAnsi="Times New Roman" w:cs="Times New Roman"/>
            <w:sz w:val="24"/>
            <w:szCs w:val="24"/>
            <w:lang w:eastAsia="pl-PL"/>
          </w:rPr>
          <w:t>baza firm zajmujących się usuwaniem wyrobów azbestowych</w:t>
        </w:r>
      </w:hyperlink>
      <w:r w:rsidR="004173A7" w:rsidRPr="00002B51">
        <w:rPr>
          <w:rFonts w:ascii="Times New Roman" w:eastAsia="Times New Roman" w:hAnsi="Times New Roman" w:cs="Times New Roman"/>
          <w:sz w:val="24"/>
          <w:szCs w:val="24"/>
          <w:lang w:eastAsia="pl-PL"/>
        </w:rPr>
        <w:t xml:space="preserve"> czyli tzw. eternitu,</w:t>
      </w:r>
    </w:p>
    <w:p w14:paraId="6720CDD7" w14:textId="77777777" w:rsidR="004173A7" w:rsidRPr="00002B51" w:rsidRDefault="0051223D" w:rsidP="004173A7">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eastAsia="pl-PL"/>
        </w:rPr>
      </w:pPr>
      <w:hyperlink r:id="rId11" w:tgtFrame="_blank" w:tooltip="lista składowisk odpadów azbestowych" w:history="1">
        <w:r w:rsidR="004173A7" w:rsidRPr="00002B51">
          <w:rPr>
            <w:rFonts w:ascii="Times New Roman" w:eastAsia="Times New Roman" w:hAnsi="Times New Roman" w:cs="Times New Roman"/>
            <w:sz w:val="24"/>
            <w:szCs w:val="24"/>
            <w:lang w:eastAsia="pl-PL"/>
          </w:rPr>
          <w:t>lista składowisk odpadów azbestowych</w:t>
        </w:r>
      </w:hyperlink>
      <w:r w:rsidR="004173A7" w:rsidRPr="00002B51">
        <w:rPr>
          <w:rFonts w:ascii="Times New Roman" w:eastAsia="Times New Roman" w:hAnsi="Times New Roman" w:cs="Times New Roman"/>
          <w:sz w:val="24"/>
          <w:szCs w:val="24"/>
          <w:lang w:eastAsia="pl-PL"/>
        </w:rPr>
        <w:t>,</w:t>
      </w:r>
    </w:p>
    <w:p w14:paraId="7085AA43" w14:textId="77777777" w:rsidR="004173A7" w:rsidRPr="00002B51" w:rsidRDefault="0051223D" w:rsidP="004173A7">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eastAsia="pl-PL"/>
        </w:rPr>
      </w:pPr>
      <w:hyperlink r:id="rId12" w:tgtFrame="_blank" w:tooltip="wykaz lokalnych i regionalnych programów usuwania azbestu" w:history="1">
        <w:r w:rsidR="004173A7" w:rsidRPr="00002B51">
          <w:rPr>
            <w:rFonts w:ascii="Times New Roman" w:eastAsia="Times New Roman" w:hAnsi="Times New Roman" w:cs="Times New Roman"/>
            <w:sz w:val="24"/>
            <w:szCs w:val="24"/>
            <w:lang w:eastAsia="pl-PL"/>
          </w:rPr>
          <w:t>wykaz lokalnych i regionalnych programów usuwania azbestu</w:t>
        </w:r>
      </w:hyperlink>
      <w:r w:rsidR="004173A7" w:rsidRPr="00002B51">
        <w:rPr>
          <w:rFonts w:ascii="Times New Roman" w:eastAsia="Times New Roman" w:hAnsi="Times New Roman" w:cs="Times New Roman"/>
          <w:sz w:val="24"/>
          <w:szCs w:val="24"/>
          <w:lang w:eastAsia="pl-PL"/>
        </w:rPr>
        <w:t>,</w:t>
      </w:r>
    </w:p>
    <w:p w14:paraId="43A81E73" w14:textId="73BA6EC8" w:rsidR="003D08BB" w:rsidRDefault="004173A7" w:rsidP="003D08BB">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a także dane statystyczne oraz wykres aktywności gmin.</w:t>
      </w:r>
    </w:p>
    <w:p w14:paraId="5238D6E1" w14:textId="77777777" w:rsidR="00B27D37" w:rsidRPr="00B27D37" w:rsidRDefault="00B27D37" w:rsidP="00B27D37">
      <w:pPr>
        <w:spacing w:before="100" w:beforeAutospacing="1" w:after="100" w:afterAutospacing="1" w:line="360" w:lineRule="auto"/>
        <w:ind w:left="720"/>
        <w:jc w:val="both"/>
        <w:rPr>
          <w:rFonts w:ascii="Times New Roman" w:eastAsia="Times New Roman" w:hAnsi="Times New Roman" w:cs="Times New Roman"/>
          <w:sz w:val="24"/>
          <w:szCs w:val="24"/>
          <w:lang w:eastAsia="pl-PL"/>
        </w:rPr>
      </w:pPr>
    </w:p>
    <w:p w14:paraId="39CA352E" w14:textId="578CA053" w:rsidR="004173A7" w:rsidRPr="00B07B04" w:rsidRDefault="00F22F18" w:rsidP="004173A7">
      <w:pPr>
        <w:pStyle w:val="Nagwek2"/>
        <w:keepLines w:val="0"/>
        <w:numPr>
          <w:ilvl w:val="1"/>
          <w:numId w:val="0"/>
        </w:numPr>
        <w:tabs>
          <w:tab w:val="num" w:pos="576"/>
        </w:tabs>
        <w:spacing w:before="240" w:after="60" w:line="240" w:lineRule="auto"/>
        <w:ind w:left="576" w:hanging="576"/>
        <w:rPr>
          <w:rFonts w:ascii="Times New Roman" w:hAnsi="Times New Roman" w:cs="Times New Roman"/>
          <w:b/>
          <w:bCs/>
          <w:i/>
          <w:sz w:val="28"/>
          <w:szCs w:val="28"/>
        </w:rPr>
      </w:pPr>
      <w:bookmarkStart w:id="21" w:name="_Toc5095476"/>
      <w:bookmarkStart w:id="22" w:name="_Toc31784422"/>
      <w:r>
        <w:rPr>
          <w:rFonts w:ascii="Times New Roman" w:hAnsi="Times New Roman" w:cs="Times New Roman"/>
          <w:b/>
          <w:bCs/>
          <w:color w:val="385623" w:themeColor="accent6" w:themeShade="80"/>
          <w:sz w:val="28"/>
          <w:szCs w:val="28"/>
        </w:rPr>
        <w:t xml:space="preserve">4.1. </w:t>
      </w:r>
      <w:r w:rsidR="004173A7" w:rsidRPr="00B07B04">
        <w:rPr>
          <w:rFonts w:ascii="Times New Roman" w:hAnsi="Times New Roman" w:cs="Times New Roman"/>
          <w:b/>
          <w:bCs/>
          <w:color w:val="385623" w:themeColor="accent6" w:themeShade="80"/>
          <w:sz w:val="28"/>
          <w:szCs w:val="28"/>
        </w:rPr>
        <w:t>Portal GeoAzbest</w:t>
      </w:r>
      <w:bookmarkEnd w:id="21"/>
      <w:bookmarkEnd w:id="22"/>
    </w:p>
    <w:p w14:paraId="1D66F716" w14:textId="77777777" w:rsidR="004173A7" w:rsidRPr="00002B51" w:rsidRDefault="004173A7" w:rsidP="004173A7">
      <w:pPr>
        <w:spacing w:before="100" w:beforeAutospacing="1" w:after="0" w:line="360" w:lineRule="auto"/>
        <w:ind w:right="75" w:firstLine="576"/>
        <w:jc w:val="both"/>
        <w:rPr>
          <w:rFonts w:ascii="Times New Roman" w:eastAsia="Times New Roman" w:hAnsi="Times New Roman" w:cs="Times New Roman"/>
          <w:sz w:val="24"/>
          <w:szCs w:val="24"/>
          <w:lang w:eastAsia="pl-PL"/>
        </w:rPr>
      </w:pPr>
      <w:r w:rsidRPr="00002B51">
        <w:rPr>
          <w:rFonts w:ascii="Times New Roman" w:eastAsia="Times New Roman" w:hAnsi="Times New Roman" w:cs="Times New Roman"/>
          <w:b/>
          <w:bCs/>
          <w:sz w:val="24"/>
          <w:szCs w:val="24"/>
          <w:lang w:eastAsia="pl-PL"/>
        </w:rPr>
        <w:t>GeoAzbest -</w:t>
      </w:r>
      <w:r w:rsidRPr="00002B51">
        <w:rPr>
          <w:rFonts w:ascii="Times New Roman" w:eastAsia="Times New Roman" w:hAnsi="Times New Roman" w:cs="Times New Roman"/>
          <w:sz w:val="24"/>
          <w:szCs w:val="24"/>
          <w:lang w:eastAsia="pl-PL"/>
        </w:rPr>
        <w:t xml:space="preserve"> Elektroniczny System Informacji Przestrzennej (ESIP) do monitorowania procesu usuwania azbestu i wyrobów zawierających azbest.</w:t>
      </w:r>
    </w:p>
    <w:p w14:paraId="1221C483" w14:textId="6BD7E635" w:rsidR="004173A7" w:rsidRDefault="004173A7" w:rsidP="004173A7">
      <w:pPr>
        <w:spacing w:after="100" w:afterAutospacing="1" w:line="360" w:lineRule="auto"/>
        <w:ind w:firstLine="576"/>
        <w:jc w:val="both"/>
        <w:rPr>
          <w:rFonts w:ascii="Times New Roman" w:eastAsia="Times New Roman" w:hAnsi="Times New Roman" w:cs="Times New Roman"/>
          <w:sz w:val="24"/>
          <w:szCs w:val="24"/>
          <w:lang w:eastAsia="pl-PL"/>
        </w:rPr>
      </w:pPr>
      <w:r w:rsidRPr="00002B51">
        <w:rPr>
          <w:rFonts w:ascii="Times New Roman" w:eastAsia="Times New Roman" w:hAnsi="Times New Roman" w:cs="Times New Roman"/>
          <w:b/>
          <w:bCs/>
          <w:sz w:val="24"/>
          <w:szCs w:val="24"/>
          <w:lang w:eastAsia="pl-PL"/>
        </w:rPr>
        <w:t>GeoAzbest</w:t>
      </w:r>
      <w:r w:rsidRPr="00002B51">
        <w:rPr>
          <w:rFonts w:ascii="Times New Roman" w:eastAsia="Times New Roman" w:hAnsi="Times New Roman" w:cs="Times New Roman"/>
          <w:sz w:val="24"/>
          <w:szCs w:val="24"/>
          <w:lang w:eastAsia="pl-PL"/>
        </w:rPr>
        <w:t xml:space="preserve"> integruje dane z Bazy Azbestowej (BA) z danymi przestrzennymi. Celem działania Systemu Informacji Przestrzennej jest przetwarzanie danych, w których zawarte</w:t>
      </w:r>
      <w:r w:rsidR="005D6B57">
        <w:rPr>
          <w:rFonts w:ascii="Times New Roman" w:eastAsia="Times New Roman" w:hAnsi="Times New Roman" w:cs="Times New Roman"/>
          <w:sz w:val="24"/>
          <w:szCs w:val="24"/>
          <w:lang w:eastAsia="pl-PL"/>
        </w:rPr>
        <w:br/>
      </w:r>
      <w:r w:rsidRPr="00002B51">
        <w:rPr>
          <w:rFonts w:ascii="Times New Roman" w:eastAsia="Times New Roman" w:hAnsi="Times New Roman" w:cs="Times New Roman"/>
          <w:sz w:val="24"/>
          <w:szCs w:val="24"/>
          <w:lang w:eastAsia="pl-PL"/>
        </w:rPr>
        <w:t>są informacje przestrzenne oraz towarzyszące im informacje opisowe o lokalizacjach użytkowania wyrobów zawierających azbest bądź składowania odpadów azbestowych.</w:t>
      </w:r>
    </w:p>
    <w:p w14:paraId="54A77843" w14:textId="0E246286" w:rsidR="00F17A80" w:rsidRDefault="00F17A80" w:rsidP="004173A7">
      <w:pPr>
        <w:spacing w:after="100" w:afterAutospacing="1" w:line="360" w:lineRule="auto"/>
        <w:ind w:firstLine="576"/>
        <w:jc w:val="both"/>
        <w:rPr>
          <w:rFonts w:ascii="Times New Roman" w:eastAsia="Times New Roman" w:hAnsi="Times New Roman" w:cs="Times New Roman"/>
          <w:sz w:val="24"/>
          <w:szCs w:val="24"/>
          <w:lang w:eastAsia="pl-PL"/>
        </w:rPr>
      </w:pPr>
    </w:p>
    <w:p w14:paraId="24E4684D" w14:textId="69821F99" w:rsidR="00F17A80" w:rsidRDefault="00F17A80" w:rsidP="004173A7">
      <w:pPr>
        <w:spacing w:after="100" w:afterAutospacing="1" w:line="360" w:lineRule="auto"/>
        <w:ind w:firstLine="576"/>
        <w:jc w:val="both"/>
        <w:rPr>
          <w:rFonts w:ascii="Times New Roman" w:eastAsia="Times New Roman" w:hAnsi="Times New Roman" w:cs="Times New Roman"/>
          <w:sz w:val="24"/>
          <w:szCs w:val="24"/>
          <w:lang w:eastAsia="pl-PL"/>
        </w:rPr>
      </w:pPr>
    </w:p>
    <w:p w14:paraId="40031151" w14:textId="77777777" w:rsidR="00F17A80" w:rsidRPr="00002B51" w:rsidRDefault="00F17A80" w:rsidP="004173A7">
      <w:pPr>
        <w:spacing w:after="100" w:afterAutospacing="1" w:line="360" w:lineRule="auto"/>
        <w:ind w:firstLine="576"/>
        <w:jc w:val="both"/>
        <w:rPr>
          <w:rFonts w:ascii="Times New Roman" w:eastAsia="Times New Roman" w:hAnsi="Times New Roman" w:cs="Times New Roman"/>
          <w:sz w:val="24"/>
          <w:szCs w:val="24"/>
          <w:lang w:eastAsia="pl-PL"/>
        </w:rPr>
      </w:pPr>
    </w:p>
    <w:p w14:paraId="001E8C67" w14:textId="141D7750" w:rsidR="00F17A80" w:rsidRPr="00F17A80" w:rsidRDefault="004173A7" w:rsidP="00425324">
      <w:pPr>
        <w:spacing w:before="100" w:beforeAutospacing="1" w:after="100" w:afterAutospacing="1" w:line="240" w:lineRule="auto"/>
        <w:rPr>
          <w:rFonts w:ascii="Times New Roman" w:eastAsia="Times New Roman" w:hAnsi="Times New Roman" w:cs="Times New Roman"/>
          <w:color w:val="0000FF"/>
          <w:sz w:val="24"/>
          <w:szCs w:val="24"/>
          <w:u w:val="single"/>
          <w:lang w:eastAsia="pl-PL"/>
        </w:rPr>
      </w:pPr>
      <w:r w:rsidRPr="00002B51">
        <w:rPr>
          <w:rFonts w:ascii="Times New Roman" w:hAnsi="Times New Roman" w:cs="Times New Roman"/>
          <w:noProof/>
          <w:lang w:eastAsia="pl-PL"/>
        </w:rPr>
        <w:drawing>
          <wp:inline distT="0" distB="0" distL="0" distR="0" wp14:anchorId="25BFC9E9" wp14:editId="49B1B926">
            <wp:extent cx="5734050" cy="533400"/>
            <wp:effectExtent l="0" t="0" r="0" b="0"/>
            <wp:docPr id="5" name="Obraz 5" descr="GeoAzbes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Azbes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hyperlink r:id="rId15" w:tgtFrame="_blank" w:history="1">
        <w:r w:rsidRPr="00002B51">
          <w:rPr>
            <w:rFonts w:ascii="Times New Roman" w:eastAsia="Times New Roman" w:hAnsi="Times New Roman" w:cs="Times New Roman"/>
            <w:color w:val="0000FF"/>
            <w:sz w:val="24"/>
            <w:szCs w:val="24"/>
            <w:u w:val="single"/>
            <w:lang w:eastAsia="pl-PL"/>
          </w:rPr>
          <w:br/>
        </w:r>
      </w:hyperlink>
    </w:p>
    <w:p w14:paraId="295DFA71" w14:textId="77777777" w:rsidR="004173A7" w:rsidRPr="00002B51" w:rsidRDefault="004173A7" w:rsidP="00B07B04">
      <w:pPr>
        <w:spacing w:after="100" w:afterAutospacing="1" w:line="360" w:lineRule="auto"/>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System Informacji Przestrzennej umożliwia:</w:t>
      </w:r>
    </w:p>
    <w:p w14:paraId="155D9B1E" w14:textId="77777777" w:rsidR="004173A7" w:rsidRPr="00002B51" w:rsidRDefault="004173A7" w:rsidP="004173A7">
      <w:pPr>
        <w:numPr>
          <w:ilvl w:val="0"/>
          <w:numId w:val="27"/>
        </w:numPr>
        <w:spacing w:before="100" w:beforeAutospacing="1" w:after="100" w:afterAutospacing="1" w:line="360" w:lineRule="auto"/>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gromadzenie usystematyzowanego zbioru danych na wybranych poziomach szczegółowości,</w:t>
      </w:r>
    </w:p>
    <w:p w14:paraId="43148E1D" w14:textId="77777777" w:rsidR="004173A7" w:rsidRPr="00002B51" w:rsidRDefault="004173A7" w:rsidP="004173A7">
      <w:pPr>
        <w:numPr>
          <w:ilvl w:val="0"/>
          <w:numId w:val="27"/>
        </w:numPr>
        <w:spacing w:before="100" w:beforeAutospacing="1" w:after="100" w:afterAutospacing="1" w:line="360" w:lineRule="auto"/>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obiektywną i kompleksową weryfikację przeprowadzonej inwentaryzacji wyrobów zawierających azbest,</w:t>
      </w:r>
    </w:p>
    <w:p w14:paraId="069CBB91" w14:textId="77777777" w:rsidR="004173A7" w:rsidRPr="00002B51" w:rsidRDefault="004173A7" w:rsidP="004173A7">
      <w:pPr>
        <w:numPr>
          <w:ilvl w:val="0"/>
          <w:numId w:val="27"/>
        </w:numPr>
        <w:spacing w:before="100" w:beforeAutospacing="1" w:after="100" w:afterAutospacing="1" w:line="360" w:lineRule="auto"/>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usprawnienie procesu podejmowania decyzji w oparciu o analizy opracowane na bazie precyzyjnych map cyfrowych i aktualnych danych,</w:t>
      </w:r>
    </w:p>
    <w:p w14:paraId="7D7404F1" w14:textId="76E78B8A" w:rsidR="00E7568C" w:rsidRPr="00FF4867" w:rsidRDefault="004173A7" w:rsidP="00FF4867">
      <w:pPr>
        <w:numPr>
          <w:ilvl w:val="0"/>
          <w:numId w:val="27"/>
        </w:numPr>
        <w:spacing w:before="100" w:beforeAutospacing="1" w:after="100" w:afterAutospacing="1" w:line="360" w:lineRule="auto"/>
        <w:rPr>
          <w:rFonts w:ascii="Times New Roman" w:eastAsia="Times New Roman" w:hAnsi="Times New Roman" w:cs="Times New Roman"/>
          <w:sz w:val="24"/>
          <w:szCs w:val="24"/>
          <w:lang w:eastAsia="pl-PL"/>
        </w:rPr>
      </w:pPr>
      <w:r w:rsidRPr="00002B51">
        <w:rPr>
          <w:rFonts w:ascii="Times New Roman" w:eastAsia="Times New Roman" w:hAnsi="Times New Roman" w:cs="Times New Roman"/>
          <w:sz w:val="24"/>
          <w:szCs w:val="24"/>
          <w:lang w:eastAsia="pl-PL"/>
        </w:rPr>
        <w:t>zwiększenie efektywności zarządzania procesem realizacji "Programu Oczyszczania Kraju z Azbestu na lata 2009-2032".</w:t>
      </w:r>
    </w:p>
    <w:p w14:paraId="66EE92CD" w14:textId="77777777" w:rsidR="00D94CFE" w:rsidRPr="00002B51" w:rsidRDefault="004173A7" w:rsidP="00D94CFE">
      <w:pPr>
        <w:pStyle w:val="Default"/>
        <w:spacing w:line="360" w:lineRule="auto"/>
        <w:rPr>
          <w:rFonts w:ascii="Times New Roman" w:hAnsi="Times New Roman" w:cs="Times New Roman"/>
        </w:rPr>
      </w:pPr>
      <w:r w:rsidRPr="00002B51">
        <w:rPr>
          <w:rFonts w:ascii="Times New Roman" w:eastAsia="Times New Roman" w:hAnsi="Times New Roman" w:cs="Times New Roman"/>
          <w:noProof/>
          <w:lang w:eastAsia="pl-PL"/>
        </w:rPr>
        <w:drawing>
          <wp:anchor distT="0" distB="0" distL="114300" distR="114300" simplePos="0" relativeHeight="251668992" behindDoc="0" locked="0" layoutInCell="1" allowOverlap="1" wp14:anchorId="4218C7E9" wp14:editId="4BBA1F11">
            <wp:simplePos x="0" y="0"/>
            <wp:positionH relativeFrom="column">
              <wp:posOffset>-4445</wp:posOffset>
            </wp:positionH>
            <wp:positionV relativeFrom="paragraph">
              <wp:posOffset>-3175</wp:posOffset>
            </wp:positionV>
            <wp:extent cx="5857875" cy="162052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ip_SMALL.jpg"/>
                    <pic:cNvPicPr/>
                  </pic:nvPicPr>
                  <pic:blipFill>
                    <a:blip r:embed="rId16">
                      <a:extLst>
                        <a:ext uri="{28A0092B-C50C-407E-A947-70E740481C1C}">
                          <a14:useLocalDpi xmlns:a14="http://schemas.microsoft.com/office/drawing/2010/main" val="0"/>
                        </a:ext>
                      </a:extLst>
                    </a:blip>
                    <a:stretch>
                      <a:fillRect/>
                    </a:stretch>
                  </pic:blipFill>
                  <pic:spPr>
                    <a:xfrm>
                      <a:off x="0" y="0"/>
                      <a:ext cx="5857875" cy="1620520"/>
                    </a:xfrm>
                    <a:prstGeom prst="rect">
                      <a:avLst/>
                    </a:prstGeom>
                  </pic:spPr>
                </pic:pic>
              </a:graphicData>
            </a:graphic>
          </wp:anchor>
        </w:drawing>
      </w:r>
    </w:p>
    <w:p w14:paraId="6982A90C" w14:textId="77777777" w:rsidR="004173A7" w:rsidRPr="00002B51" w:rsidRDefault="004173A7" w:rsidP="00D94CFE">
      <w:pPr>
        <w:pStyle w:val="Default"/>
        <w:spacing w:line="360" w:lineRule="auto"/>
        <w:rPr>
          <w:rFonts w:ascii="Times New Roman" w:hAnsi="Times New Roman" w:cs="Times New Roman"/>
        </w:rPr>
      </w:pPr>
    </w:p>
    <w:p w14:paraId="549C24BF" w14:textId="77777777" w:rsidR="00D94CFE" w:rsidRPr="00002B51" w:rsidRDefault="00D94CFE" w:rsidP="00D94CFE">
      <w:pPr>
        <w:pStyle w:val="Default"/>
        <w:spacing w:line="360" w:lineRule="auto"/>
        <w:rPr>
          <w:rFonts w:ascii="Times New Roman" w:hAnsi="Times New Roman" w:cs="Times New Roman"/>
          <w:vertAlign w:val="superscript"/>
        </w:rPr>
      </w:pPr>
    </w:p>
    <w:p w14:paraId="053AA91A" w14:textId="2571A1C4" w:rsidR="006C26DD" w:rsidRDefault="006C26DD" w:rsidP="004173A7">
      <w:pPr>
        <w:spacing w:line="360" w:lineRule="auto"/>
        <w:jc w:val="both"/>
        <w:rPr>
          <w:rFonts w:ascii="Times New Roman" w:hAnsi="Times New Roman" w:cs="Times New Roman"/>
          <w:sz w:val="24"/>
          <w:szCs w:val="24"/>
        </w:rPr>
      </w:pPr>
    </w:p>
    <w:tbl>
      <w:tblPr>
        <w:tblpPr w:leftFromText="141" w:rightFromText="141" w:vertAnchor="text" w:horzAnchor="margin" w:tblpY="205"/>
        <w:tblW w:w="9620" w:type="dxa"/>
        <w:tblCellSpacing w:w="15" w:type="dxa"/>
        <w:tblCellMar>
          <w:top w:w="15" w:type="dxa"/>
          <w:left w:w="15" w:type="dxa"/>
          <w:bottom w:w="15" w:type="dxa"/>
          <w:right w:w="15" w:type="dxa"/>
        </w:tblCellMar>
        <w:tblLook w:val="04A0" w:firstRow="1" w:lastRow="0" w:firstColumn="1" w:lastColumn="0" w:noHBand="0" w:noVBand="1"/>
      </w:tblPr>
      <w:tblGrid>
        <w:gridCol w:w="2846"/>
        <w:gridCol w:w="487"/>
        <w:gridCol w:w="2965"/>
        <w:gridCol w:w="487"/>
        <w:gridCol w:w="2835"/>
      </w:tblGrid>
      <w:tr w:rsidR="00FF4867" w:rsidRPr="00002B51" w14:paraId="387018A0" w14:textId="77777777" w:rsidTr="00FF4867">
        <w:trPr>
          <w:trHeight w:val="497"/>
          <w:tblCellSpacing w:w="15" w:type="dxa"/>
        </w:trPr>
        <w:tc>
          <w:tcPr>
            <w:tcW w:w="0" w:type="auto"/>
            <w:gridSpan w:val="5"/>
            <w:vAlign w:val="center"/>
            <w:hideMark/>
          </w:tcPr>
          <w:p w14:paraId="1A012188" w14:textId="77777777" w:rsidR="00FF4867" w:rsidRPr="00002B51" w:rsidRDefault="00FF4867" w:rsidP="00FF4867">
            <w:pPr>
              <w:spacing w:before="210" w:line="240" w:lineRule="auto"/>
              <w:jc w:val="center"/>
              <w:rPr>
                <w:rFonts w:ascii="Times New Roman" w:eastAsia="Times New Roman" w:hAnsi="Times New Roman" w:cs="Times New Roman"/>
                <w:sz w:val="24"/>
                <w:szCs w:val="24"/>
                <w:lang w:eastAsia="pl-PL"/>
              </w:rPr>
            </w:pPr>
          </w:p>
        </w:tc>
      </w:tr>
      <w:tr w:rsidR="00FF4867" w:rsidRPr="00002B51" w14:paraId="6504D529" w14:textId="77777777" w:rsidTr="00FF4867">
        <w:trPr>
          <w:trHeight w:val="1538"/>
          <w:tblCellSpacing w:w="15" w:type="dxa"/>
        </w:trPr>
        <w:tc>
          <w:tcPr>
            <w:tcW w:w="2801" w:type="dxa"/>
            <w:vAlign w:val="center"/>
            <w:hideMark/>
          </w:tcPr>
          <w:p w14:paraId="3F6D9122" w14:textId="77777777" w:rsidR="00FF4867" w:rsidRPr="00002B51" w:rsidRDefault="00FF4867" w:rsidP="00FF4867">
            <w:pPr>
              <w:spacing w:before="210" w:line="240" w:lineRule="auto"/>
              <w:jc w:val="center"/>
              <w:rPr>
                <w:rFonts w:ascii="Times New Roman" w:eastAsia="Times New Roman" w:hAnsi="Times New Roman" w:cs="Times New Roman"/>
                <w:szCs w:val="24"/>
                <w:lang w:eastAsia="pl-PL"/>
              </w:rPr>
            </w:pPr>
            <w:r w:rsidRPr="00002B51">
              <w:rPr>
                <w:rFonts w:ascii="Times New Roman" w:eastAsia="Times New Roman" w:hAnsi="Times New Roman" w:cs="Times New Roman"/>
                <w:szCs w:val="18"/>
                <w:lang w:eastAsia="pl-PL"/>
              </w:rPr>
              <w:t>Rozmieszczenie wyrobów azbestowych na terenie kraju w odniesieniu do poszczególnych województw i powiatów</w:t>
            </w:r>
          </w:p>
        </w:tc>
        <w:tc>
          <w:tcPr>
            <w:tcW w:w="457" w:type="dxa"/>
            <w:vAlign w:val="center"/>
            <w:hideMark/>
          </w:tcPr>
          <w:p w14:paraId="6965AB7A" w14:textId="77777777" w:rsidR="00FF4867" w:rsidRPr="00002B51" w:rsidRDefault="00FF4867" w:rsidP="00FF4867">
            <w:pPr>
              <w:spacing w:before="210" w:line="240" w:lineRule="auto"/>
              <w:jc w:val="center"/>
              <w:rPr>
                <w:rFonts w:ascii="Times New Roman" w:eastAsia="Times New Roman" w:hAnsi="Times New Roman" w:cs="Times New Roman"/>
                <w:szCs w:val="24"/>
                <w:lang w:eastAsia="pl-PL"/>
              </w:rPr>
            </w:pPr>
            <w:r w:rsidRPr="00002B51">
              <w:rPr>
                <w:rFonts w:ascii="Times New Roman" w:eastAsia="Times New Roman" w:hAnsi="Times New Roman" w:cs="Times New Roman"/>
                <w:szCs w:val="18"/>
                <w:lang w:eastAsia="pl-PL"/>
              </w:rPr>
              <w:t> </w:t>
            </w:r>
          </w:p>
        </w:tc>
        <w:tc>
          <w:tcPr>
            <w:tcW w:w="2935" w:type="dxa"/>
            <w:vAlign w:val="center"/>
            <w:hideMark/>
          </w:tcPr>
          <w:p w14:paraId="7C705743" w14:textId="77777777" w:rsidR="00FF4867" w:rsidRPr="00002B51" w:rsidRDefault="00FF4867" w:rsidP="00FF4867">
            <w:pPr>
              <w:spacing w:before="210" w:line="240" w:lineRule="auto"/>
              <w:jc w:val="center"/>
              <w:rPr>
                <w:rFonts w:ascii="Times New Roman" w:eastAsia="Times New Roman" w:hAnsi="Times New Roman" w:cs="Times New Roman"/>
                <w:szCs w:val="24"/>
                <w:lang w:eastAsia="pl-PL"/>
              </w:rPr>
            </w:pPr>
            <w:r w:rsidRPr="00002B51">
              <w:rPr>
                <w:rFonts w:ascii="Times New Roman" w:eastAsia="Times New Roman" w:hAnsi="Times New Roman" w:cs="Times New Roman"/>
                <w:szCs w:val="18"/>
                <w:lang w:eastAsia="pl-PL"/>
              </w:rPr>
              <w:t>Rozmieszczenie wyrobów azbestowych na terenie województw w odniesieniu do poszczególnych gmin</w:t>
            </w:r>
          </w:p>
        </w:tc>
        <w:tc>
          <w:tcPr>
            <w:tcW w:w="457" w:type="dxa"/>
            <w:vAlign w:val="center"/>
            <w:hideMark/>
          </w:tcPr>
          <w:p w14:paraId="7CD08D69" w14:textId="77777777" w:rsidR="00FF4867" w:rsidRPr="00002B51" w:rsidRDefault="00FF4867" w:rsidP="00FF4867">
            <w:pPr>
              <w:spacing w:before="210" w:line="240" w:lineRule="auto"/>
              <w:jc w:val="center"/>
              <w:rPr>
                <w:rFonts w:ascii="Times New Roman" w:eastAsia="Times New Roman" w:hAnsi="Times New Roman" w:cs="Times New Roman"/>
                <w:szCs w:val="24"/>
                <w:lang w:eastAsia="pl-PL"/>
              </w:rPr>
            </w:pPr>
            <w:r w:rsidRPr="00002B51">
              <w:rPr>
                <w:rFonts w:ascii="Times New Roman" w:eastAsia="Times New Roman" w:hAnsi="Times New Roman" w:cs="Times New Roman"/>
                <w:szCs w:val="18"/>
                <w:lang w:eastAsia="pl-PL"/>
              </w:rPr>
              <w:t> </w:t>
            </w:r>
          </w:p>
        </w:tc>
        <w:tc>
          <w:tcPr>
            <w:tcW w:w="2790" w:type="dxa"/>
            <w:vAlign w:val="center"/>
            <w:hideMark/>
          </w:tcPr>
          <w:p w14:paraId="67CE00E2" w14:textId="77777777" w:rsidR="00FF4867" w:rsidRPr="00002B51" w:rsidRDefault="00FF4867" w:rsidP="00FF4867">
            <w:pPr>
              <w:spacing w:before="210" w:line="240" w:lineRule="auto"/>
              <w:jc w:val="center"/>
              <w:rPr>
                <w:rFonts w:ascii="Times New Roman" w:eastAsia="Times New Roman" w:hAnsi="Times New Roman" w:cs="Times New Roman"/>
                <w:szCs w:val="24"/>
                <w:lang w:eastAsia="pl-PL"/>
              </w:rPr>
            </w:pPr>
            <w:r w:rsidRPr="00002B51">
              <w:rPr>
                <w:rFonts w:ascii="Times New Roman" w:eastAsia="Times New Roman" w:hAnsi="Times New Roman" w:cs="Times New Roman"/>
                <w:szCs w:val="18"/>
                <w:lang w:eastAsia="pl-PL"/>
              </w:rPr>
              <w:t>Ilość wyrobów zawierających azbest w odniesieniu do jednostek podstawowych</w:t>
            </w:r>
          </w:p>
        </w:tc>
      </w:tr>
    </w:tbl>
    <w:p w14:paraId="134DFB4F" w14:textId="4976FD12" w:rsidR="00FF4867" w:rsidRDefault="00FF4867" w:rsidP="00FF4867">
      <w:pPr>
        <w:jc w:val="right"/>
        <w:rPr>
          <w:rFonts w:ascii="Times New Roman" w:hAnsi="Times New Roman" w:cs="Times New Roman"/>
          <w:sz w:val="24"/>
          <w:szCs w:val="24"/>
        </w:rPr>
      </w:pPr>
    </w:p>
    <w:p w14:paraId="74D7808A" w14:textId="0A6B28A5" w:rsidR="00F17A80" w:rsidRDefault="00F17A80" w:rsidP="00FF4867">
      <w:pPr>
        <w:jc w:val="right"/>
        <w:rPr>
          <w:rFonts w:ascii="Times New Roman" w:hAnsi="Times New Roman" w:cs="Times New Roman"/>
          <w:sz w:val="24"/>
          <w:szCs w:val="24"/>
        </w:rPr>
      </w:pPr>
    </w:p>
    <w:p w14:paraId="4C02F4D1" w14:textId="52C61D11" w:rsidR="00F17A80" w:rsidRDefault="00F17A80" w:rsidP="00FF4867">
      <w:pPr>
        <w:jc w:val="right"/>
        <w:rPr>
          <w:rFonts w:ascii="Times New Roman" w:hAnsi="Times New Roman" w:cs="Times New Roman"/>
          <w:sz w:val="24"/>
          <w:szCs w:val="24"/>
        </w:rPr>
      </w:pPr>
    </w:p>
    <w:p w14:paraId="1555FD1B" w14:textId="7FECECCB" w:rsidR="00F17A80" w:rsidRDefault="00F17A80" w:rsidP="00FF4867">
      <w:pPr>
        <w:jc w:val="right"/>
        <w:rPr>
          <w:rFonts w:ascii="Times New Roman" w:hAnsi="Times New Roman" w:cs="Times New Roman"/>
          <w:sz w:val="24"/>
          <w:szCs w:val="24"/>
        </w:rPr>
      </w:pPr>
    </w:p>
    <w:p w14:paraId="3F453656" w14:textId="52886C2B" w:rsidR="00F17A80" w:rsidRDefault="00F17A80" w:rsidP="00FF4867">
      <w:pPr>
        <w:jc w:val="right"/>
        <w:rPr>
          <w:rFonts w:ascii="Times New Roman" w:hAnsi="Times New Roman" w:cs="Times New Roman"/>
          <w:sz w:val="24"/>
          <w:szCs w:val="24"/>
        </w:rPr>
      </w:pPr>
    </w:p>
    <w:p w14:paraId="56AA8822" w14:textId="5CDC83D3" w:rsidR="00F17A80" w:rsidRDefault="00F17A80" w:rsidP="00FF4867">
      <w:pPr>
        <w:jc w:val="right"/>
        <w:rPr>
          <w:rFonts w:ascii="Times New Roman" w:hAnsi="Times New Roman" w:cs="Times New Roman"/>
          <w:sz w:val="24"/>
          <w:szCs w:val="24"/>
        </w:rPr>
      </w:pPr>
    </w:p>
    <w:p w14:paraId="12BA2872" w14:textId="0AAE5B62" w:rsidR="00F17A80" w:rsidRDefault="00F17A80" w:rsidP="00FF4867">
      <w:pPr>
        <w:jc w:val="right"/>
        <w:rPr>
          <w:rFonts w:ascii="Times New Roman" w:hAnsi="Times New Roman" w:cs="Times New Roman"/>
          <w:sz w:val="24"/>
          <w:szCs w:val="24"/>
        </w:rPr>
      </w:pPr>
    </w:p>
    <w:p w14:paraId="7374F25A" w14:textId="5A4AA843" w:rsidR="00F17A80" w:rsidRDefault="00F17A80" w:rsidP="00FF4867">
      <w:pPr>
        <w:jc w:val="right"/>
        <w:rPr>
          <w:rFonts w:ascii="Times New Roman" w:hAnsi="Times New Roman" w:cs="Times New Roman"/>
          <w:sz w:val="24"/>
          <w:szCs w:val="24"/>
        </w:rPr>
      </w:pPr>
    </w:p>
    <w:p w14:paraId="7D2603DA" w14:textId="77777777" w:rsidR="00F17A80" w:rsidRPr="00FF4867" w:rsidRDefault="00F17A80" w:rsidP="00FF4867">
      <w:pPr>
        <w:jc w:val="right"/>
        <w:rPr>
          <w:rFonts w:ascii="Times New Roman" w:hAnsi="Times New Roman" w:cs="Times New Roman"/>
          <w:sz w:val="24"/>
          <w:szCs w:val="24"/>
        </w:rPr>
      </w:pPr>
    </w:p>
    <w:p w14:paraId="01F2DADA" w14:textId="0E52FE17" w:rsidR="004173A7" w:rsidRPr="00FF4867" w:rsidRDefault="004173A7" w:rsidP="00DF0E18">
      <w:pPr>
        <w:pStyle w:val="Nagwek1"/>
        <w:numPr>
          <w:ilvl w:val="0"/>
          <w:numId w:val="31"/>
        </w:numPr>
        <w:ind w:left="426" w:hanging="437"/>
        <w:rPr>
          <w:rFonts w:ascii="Times New Roman" w:hAnsi="Times New Roman" w:cs="Times New Roman"/>
          <w:b/>
          <w:bCs/>
          <w:color w:val="538135" w:themeColor="accent6" w:themeShade="BF"/>
        </w:rPr>
      </w:pPr>
      <w:bookmarkStart w:id="23" w:name="_Toc5095477"/>
      <w:bookmarkStart w:id="24" w:name="_Toc31784423"/>
      <w:r w:rsidRPr="00FF4867">
        <w:rPr>
          <w:rFonts w:ascii="Times New Roman" w:hAnsi="Times New Roman" w:cs="Times New Roman"/>
          <w:b/>
          <w:bCs/>
          <w:color w:val="538135" w:themeColor="accent6" w:themeShade="BF"/>
        </w:rPr>
        <w:t>Składowanie odpadów azbestowych</w:t>
      </w:r>
      <w:bookmarkEnd w:id="23"/>
      <w:bookmarkEnd w:id="24"/>
    </w:p>
    <w:p w14:paraId="5CC29BE9" w14:textId="77777777" w:rsidR="004173A7" w:rsidRPr="00002B51" w:rsidRDefault="004173A7" w:rsidP="004173A7">
      <w:pPr>
        <w:rPr>
          <w:rFonts w:ascii="Times New Roman" w:hAnsi="Times New Roman" w:cs="Times New Roman"/>
          <w:lang w:eastAsia="pl-PL"/>
        </w:rPr>
      </w:pPr>
    </w:p>
    <w:p w14:paraId="30E414C3" w14:textId="2E7BF9CE" w:rsidR="004173A7" w:rsidRPr="00002B51" w:rsidRDefault="004173A7" w:rsidP="0014315E">
      <w:pPr>
        <w:pStyle w:val="Normalnyasia"/>
        <w:rPr>
          <w:rFonts w:ascii="Times New Roman" w:hAnsi="Times New Roman" w:cs="Times New Roman"/>
          <w:sz w:val="24"/>
          <w:szCs w:val="24"/>
        </w:rPr>
      </w:pPr>
      <w:r w:rsidRPr="00002B51">
        <w:rPr>
          <w:rFonts w:ascii="Times New Roman" w:hAnsi="Times New Roman" w:cs="Times New Roman"/>
          <w:sz w:val="24"/>
          <w:szCs w:val="24"/>
        </w:rPr>
        <w:t>Główną metodą unieszkodliwiania odpadów azbestowych na terenie Polski jest ich składowanie. Przyjęto założenie składowania płyt pakowanych szczelnie w workach foliowych,</w:t>
      </w:r>
      <w:r w:rsidR="005D6B57">
        <w:rPr>
          <w:rFonts w:ascii="Times New Roman" w:hAnsi="Times New Roman" w:cs="Times New Roman"/>
          <w:sz w:val="24"/>
          <w:szCs w:val="24"/>
        </w:rPr>
        <w:br/>
      </w:r>
      <w:r w:rsidRPr="00002B51">
        <w:rPr>
          <w:rFonts w:ascii="Times New Roman" w:hAnsi="Times New Roman" w:cs="Times New Roman"/>
          <w:sz w:val="24"/>
          <w:szCs w:val="24"/>
        </w:rPr>
        <w:t xml:space="preserve">a także w pakietach z tkaniny syntetycznej oraz odpadów w postaci kawałkowej </w:t>
      </w:r>
      <w:r w:rsidR="0014315E">
        <w:rPr>
          <w:rFonts w:ascii="Times New Roman" w:hAnsi="Times New Roman" w:cs="Times New Roman"/>
          <w:sz w:val="24"/>
          <w:szCs w:val="24"/>
        </w:rPr>
        <w:br/>
      </w:r>
      <w:r w:rsidRPr="00002B51">
        <w:rPr>
          <w:rFonts w:ascii="Times New Roman" w:hAnsi="Times New Roman" w:cs="Times New Roman"/>
          <w:sz w:val="24"/>
          <w:szCs w:val="24"/>
        </w:rPr>
        <w:t xml:space="preserve">w workach z tkaniny syntetycznej (tzw. big bag). Odpady mogą być deponowane jedynie </w:t>
      </w:r>
      <w:r w:rsidR="0014315E">
        <w:rPr>
          <w:rFonts w:ascii="Times New Roman" w:hAnsi="Times New Roman" w:cs="Times New Roman"/>
          <w:sz w:val="24"/>
          <w:szCs w:val="24"/>
        </w:rPr>
        <w:br/>
      </w:r>
      <w:r w:rsidRPr="00002B51">
        <w:rPr>
          <w:rFonts w:ascii="Times New Roman" w:hAnsi="Times New Roman" w:cs="Times New Roman"/>
          <w:sz w:val="24"/>
          <w:szCs w:val="24"/>
        </w:rPr>
        <w:t>na składowiskach odpadów niebezpiecznych przeznaczonych wyłącznie do składowania odpadów azbestowych, na wydzielonych częściach składowisk odpadów niebezpiecznych</w:t>
      </w:r>
      <w:r w:rsidR="003D08BB">
        <w:rPr>
          <w:rFonts w:ascii="Times New Roman" w:hAnsi="Times New Roman" w:cs="Times New Roman"/>
          <w:sz w:val="24"/>
          <w:szCs w:val="24"/>
        </w:rPr>
        <w:br/>
      </w:r>
      <w:r w:rsidRPr="00002B51">
        <w:rPr>
          <w:rFonts w:ascii="Times New Roman" w:hAnsi="Times New Roman" w:cs="Times New Roman"/>
          <w:sz w:val="24"/>
          <w:szCs w:val="24"/>
        </w:rPr>
        <w:t>oraz</w:t>
      </w:r>
      <w:r w:rsidR="003D08BB">
        <w:rPr>
          <w:rFonts w:ascii="Times New Roman" w:hAnsi="Times New Roman" w:cs="Times New Roman"/>
          <w:sz w:val="24"/>
          <w:szCs w:val="24"/>
        </w:rPr>
        <w:t xml:space="preserve"> </w:t>
      </w:r>
      <w:r w:rsidRPr="00002B51">
        <w:rPr>
          <w:rFonts w:ascii="Times New Roman" w:hAnsi="Times New Roman" w:cs="Times New Roman"/>
          <w:sz w:val="24"/>
          <w:szCs w:val="24"/>
        </w:rPr>
        <w:t xml:space="preserve">na wydzielonych częściach składowisk odpadów innych niż niebezpieczne i obojętne pod warunkiem, że spełnione zostaną warunki techniczne dotyczące bezpiecznego składowania odpadów azbestowych. </w:t>
      </w:r>
    </w:p>
    <w:p w14:paraId="38FD4286" w14:textId="500DBE86" w:rsidR="004173A7" w:rsidRPr="00002B51" w:rsidRDefault="004173A7" w:rsidP="004173A7">
      <w:pPr>
        <w:pStyle w:val="Normalnyasia"/>
        <w:rPr>
          <w:rFonts w:ascii="Times New Roman" w:hAnsi="Times New Roman" w:cs="Times New Roman"/>
          <w:sz w:val="24"/>
          <w:szCs w:val="24"/>
        </w:rPr>
      </w:pPr>
      <w:r w:rsidRPr="00002B51">
        <w:rPr>
          <w:rFonts w:ascii="Times New Roman" w:hAnsi="Times New Roman" w:cs="Times New Roman"/>
          <w:sz w:val="24"/>
          <w:szCs w:val="24"/>
        </w:rPr>
        <w:t>Kwatera do składowania wyłącznie odpadów niebezpiecznych powinna zostać wybudowana jako specjalnie wykonane zagłębienie terenu ze ścianami bocznymi zabezpieczonymi przed osypywaniem się. Zagłębienie powinno zostać ukształtowane w formie trójkąta z podziałem</w:t>
      </w:r>
      <w:r w:rsidR="005D6B57">
        <w:rPr>
          <w:rFonts w:ascii="Times New Roman" w:hAnsi="Times New Roman" w:cs="Times New Roman"/>
          <w:sz w:val="24"/>
          <w:szCs w:val="24"/>
        </w:rPr>
        <w:br/>
      </w:r>
      <w:r w:rsidRPr="00002B51">
        <w:rPr>
          <w:rFonts w:ascii="Times New Roman" w:hAnsi="Times New Roman" w:cs="Times New Roman"/>
          <w:sz w:val="24"/>
          <w:szCs w:val="24"/>
        </w:rPr>
        <w:t xml:space="preserve">na odpowiednią ilość kwater wydzielonych ścianami działowymi z gruntu rodzimego. Głębokość kwater powinna sięgać od 6 – </w:t>
      </w:r>
      <w:smartTag w:uri="urn:schemas-microsoft-com:office:smarttags" w:element="metricconverter">
        <w:smartTagPr>
          <w:attr w:name="ProductID" w:val="10 m"/>
        </w:smartTagPr>
        <w:r w:rsidRPr="00002B51">
          <w:rPr>
            <w:rFonts w:ascii="Times New Roman" w:hAnsi="Times New Roman" w:cs="Times New Roman"/>
            <w:sz w:val="24"/>
            <w:szCs w:val="24"/>
          </w:rPr>
          <w:t>10 m</w:t>
        </w:r>
      </w:smartTag>
      <w:r w:rsidRPr="00002B51">
        <w:rPr>
          <w:rFonts w:ascii="Times New Roman" w:hAnsi="Times New Roman" w:cs="Times New Roman"/>
          <w:sz w:val="24"/>
          <w:szCs w:val="24"/>
        </w:rPr>
        <w:t xml:space="preserve">. Głębokość składowania od 4 – </w:t>
      </w:r>
      <w:smartTag w:uri="urn:schemas-microsoft-com:office:smarttags" w:element="metricconverter">
        <w:smartTagPr>
          <w:attr w:name="ProductID" w:val="8 m"/>
        </w:smartTagPr>
        <w:r w:rsidRPr="00002B51">
          <w:rPr>
            <w:rFonts w:ascii="Times New Roman" w:hAnsi="Times New Roman" w:cs="Times New Roman"/>
            <w:sz w:val="24"/>
            <w:szCs w:val="24"/>
          </w:rPr>
          <w:t>8 m</w:t>
        </w:r>
      </w:smartTag>
      <w:r w:rsidRPr="00002B51">
        <w:rPr>
          <w:rFonts w:ascii="Times New Roman" w:hAnsi="Times New Roman" w:cs="Times New Roman"/>
          <w:sz w:val="24"/>
          <w:szCs w:val="24"/>
        </w:rPr>
        <w:t xml:space="preserve">. Nachylenie skarp składowiska powinno być wykonane w stosunku 1:1,5, zaś nachylenie skarp ziemnych ścian działowych w stosunku 1:1. W celu zabezpieczenia przed emisją pyłów powierzchnie każdej kolejnej warstwy odpadów przykrywa się folią lub warstwą gruntu. Po zakończeniu eksploatacji składowiska (na poziomie </w:t>
      </w:r>
      <w:smartTag w:uri="urn:schemas-microsoft-com:office:smarttags" w:element="metricconverter">
        <w:smartTagPr>
          <w:attr w:name="ProductID" w:val="2 m"/>
        </w:smartTagPr>
        <w:r w:rsidRPr="00002B51">
          <w:rPr>
            <w:rFonts w:ascii="Times New Roman" w:hAnsi="Times New Roman" w:cs="Times New Roman"/>
            <w:sz w:val="24"/>
            <w:szCs w:val="24"/>
          </w:rPr>
          <w:t>2 m</w:t>
        </w:r>
      </w:smartTag>
      <w:r w:rsidRPr="00002B51">
        <w:rPr>
          <w:rFonts w:ascii="Times New Roman" w:hAnsi="Times New Roman" w:cs="Times New Roman"/>
          <w:sz w:val="24"/>
          <w:szCs w:val="24"/>
        </w:rPr>
        <w:t xml:space="preserve"> poniżej terenu otoczenia) należy wypełnić je ziemia do poziomu terenu. Wokół składowiska powinny zostać wykonane rowy opaskowe. Eksploatacja kolejnych kwater powinna następować metodą kroczącą, tzn. zamknięcie pierwszej kwatery powoduje rozpoczęcie eksploatacji drugiej. Dynamika składowania odpadów jest zmienna i zależna</w:t>
      </w:r>
      <w:r w:rsidR="005D6B57">
        <w:rPr>
          <w:rFonts w:ascii="Times New Roman" w:hAnsi="Times New Roman" w:cs="Times New Roman"/>
          <w:sz w:val="24"/>
          <w:szCs w:val="24"/>
        </w:rPr>
        <w:br/>
      </w:r>
      <w:r w:rsidRPr="00002B51">
        <w:rPr>
          <w:rFonts w:ascii="Times New Roman" w:hAnsi="Times New Roman" w:cs="Times New Roman"/>
          <w:sz w:val="24"/>
          <w:szCs w:val="24"/>
        </w:rPr>
        <w:t>od uwarunkowań techniczno – ekonomicznych.</w:t>
      </w:r>
    </w:p>
    <w:p w14:paraId="66EDE5AB" w14:textId="77777777" w:rsidR="004173A7" w:rsidRPr="00002B51" w:rsidRDefault="0051223D" w:rsidP="004173A7">
      <w:pPr>
        <w:pStyle w:val="Normalnyasia"/>
        <w:ind w:firstLine="0"/>
        <w:rPr>
          <w:rFonts w:ascii="Times New Roman" w:hAnsi="Times New Roman" w:cs="Times New Roman"/>
          <w:sz w:val="24"/>
          <w:szCs w:val="24"/>
        </w:rPr>
      </w:pPr>
      <w:r>
        <w:rPr>
          <w:rFonts w:ascii="Times New Roman" w:hAnsi="Times New Roman" w:cs="Times New Roman"/>
          <w:b/>
          <w:noProof/>
          <w:sz w:val="24"/>
          <w:szCs w:val="24"/>
        </w:rPr>
      </w:r>
      <w:r>
        <w:rPr>
          <w:rFonts w:ascii="Times New Roman" w:hAnsi="Times New Roman" w:cs="Times New Roman"/>
          <w:b/>
          <w:noProof/>
          <w:sz w:val="24"/>
          <w:szCs w:val="24"/>
        </w:rPr>
        <w:pict w14:anchorId="5F2E4F0A">
          <v:group id="Kanwa 2" o:spid="_x0000_s1026" editas="canvas" style="width:451.5pt;height:50.85pt;mso-position-horizontal-relative:char;mso-position-vertical-relative:line" coordsize="57340,6457">
            <o:lock v:ext="edit" rotation="t" position="t"/>
            <v:shape id="_x0000_s1027" type="#_x0000_t75" style="position:absolute;width:57340;height:6457;visibility:visible;mso-wrap-style:square">
              <v:fill o:detectmouseclick="t"/>
              <v:path o:connecttype="none"/>
            </v:shape>
            <w10:anchorlock/>
          </v:group>
        </w:pict>
      </w:r>
      <w:r>
        <w:rPr>
          <w:rFonts w:ascii="Times New Roman" w:hAnsi="Times New Roman" w:cs="Times New Roman"/>
          <w:b/>
          <w:noProof/>
          <w:sz w:val="24"/>
          <w:szCs w:val="24"/>
        </w:rPr>
        <w:pict w14:anchorId="0E9B1551">
          <v:shapetype id="_x0000_t202" coordsize="21600,21600" o:spt="202" path="m,l,21600r21600,l21600,xe">
            <v:stroke joinstyle="miter"/>
            <v:path gradientshapeok="t" o:connecttype="rect"/>
          </v:shapetype>
          <v:shape id="Pole tekstowe 3" o:spid="_x0000_s1028" type="#_x0000_t202" style="position:absolute;left:0;text-align:left;margin-left:9pt;margin-top:10.65pt;width:449.45pt;height: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">
            <v:textbox style="mso-next-textbox:#Pole tekstowe 3">
              <w:txbxContent>
                <w:p w14:paraId="56E4A9FB" w14:textId="77777777" w:rsidR="00454B96" w:rsidRPr="002B4949" w:rsidRDefault="00454B96" w:rsidP="004173A7">
                  <w:pPr>
                    <w:pStyle w:val="Normalnyasia"/>
                    <w:ind w:firstLine="0"/>
                    <w:jc w:val="center"/>
                    <w:rPr>
                      <w:b/>
                    </w:rPr>
                  </w:pPr>
                  <w:r>
                    <w:rPr>
                      <w:b/>
                    </w:rPr>
                    <w:t>Na</w:t>
                  </w:r>
                  <w:r w:rsidRPr="002B4949">
                    <w:rPr>
                      <w:b/>
                    </w:rPr>
                    <w:t xml:space="preserve"> składowiskach zlokalizowanych w specjalnie wykonanych zagłębieniach terenu z zabezpieczonymi ścianami bocznymi mogą być składowane odpady azbestowe o kodach 17 06 01</w:t>
                  </w:r>
                  <w:r w:rsidRPr="002B4949">
                    <w:rPr>
                      <w:b/>
                      <w:vertAlign w:val="superscript"/>
                    </w:rPr>
                    <w:t>*</w:t>
                  </w:r>
                  <w:r w:rsidRPr="002B4949">
                    <w:rPr>
                      <w:b/>
                    </w:rPr>
                    <w:t xml:space="preserve"> i 17 06 05</w:t>
                  </w:r>
                  <w:r w:rsidRPr="002B4949">
                    <w:rPr>
                      <w:b/>
                      <w:vertAlign w:val="superscript"/>
                    </w:rPr>
                    <w:t>*</w:t>
                  </w:r>
                  <w:r w:rsidRPr="002B4949">
                    <w:rPr>
                      <w:b/>
                    </w:rPr>
                    <w:t xml:space="preserve"> pochodzące z budowy, remontu i demontażu obiektów budowlanych i infrastruktury drogowej.</w:t>
                  </w:r>
                </w:p>
                <w:p w14:paraId="1D59E65D" w14:textId="77777777" w:rsidR="00454B96" w:rsidRDefault="00454B96" w:rsidP="004173A7"/>
              </w:txbxContent>
            </v:textbox>
          </v:shape>
        </w:pict>
      </w:r>
    </w:p>
    <w:p w14:paraId="4F90CCE7" w14:textId="77777777" w:rsidR="004173A7" w:rsidRPr="00002B51" w:rsidRDefault="004173A7" w:rsidP="004173A7">
      <w:pPr>
        <w:pStyle w:val="Normalnyasia"/>
        <w:rPr>
          <w:rFonts w:ascii="Times New Roman" w:hAnsi="Times New Roman" w:cs="Times New Roman"/>
          <w:b/>
          <w:sz w:val="24"/>
          <w:szCs w:val="24"/>
        </w:rPr>
      </w:pPr>
    </w:p>
    <w:p w14:paraId="01119675" w14:textId="5988F223" w:rsidR="004173A7" w:rsidRPr="00FE4B13" w:rsidRDefault="004173A7" w:rsidP="00FE4B13">
      <w:pPr>
        <w:pStyle w:val="Normalnyasia"/>
        <w:rPr>
          <w:rFonts w:ascii="Times New Roman" w:hAnsi="Times New Roman" w:cs="Times New Roman"/>
          <w:sz w:val="24"/>
          <w:szCs w:val="24"/>
        </w:rPr>
      </w:pPr>
      <w:r w:rsidRPr="00002B51">
        <w:rPr>
          <w:rFonts w:ascii="Times New Roman" w:hAnsi="Times New Roman" w:cs="Times New Roman"/>
          <w:sz w:val="24"/>
          <w:szCs w:val="24"/>
        </w:rPr>
        <w:t>Zgodnie z §1</w:t>
      </w:r>
      <w:r w:rsidR="00A676B8">
        <w:rPr>
          <w:rFonts w:ascii="Times New Roman" w:hAnsi="Times New Roman" w:cs="Times New Roman"/>
          <w:sz w:val="24"/>
          <w:szCs w:val="24"/>
        </w:rPr>
        <w:t>9</w:t>
      </w:r>
      <w:r w:rsidRPr="00002B51">
        <w:rPr>
          <w:rFonts w:ascii="Times New Roman" w:hAnsi="Times New Roman" w:cs="Times New Roman"/>
          <w:sz w:val="24"/>
          <w:szCs w:val="24"/>
        </w:rPr>
        <w:t xml:space="preserve"> ust. </w:t>
      </w:r>
      <w:r w:rsidR="00A676B8">
        <w:rPr>
          <w:rFonts w:ascii="Times New Roman" w:hAnsi="Times New Roman" w:cs="Times New Roman"/>
          <w:sz w:val="24"/>
          <w:szCs w:val="24"/>
        </w:rPr>
        <w:t>1 pkt. 1 i 2</w:t>
      </w:r>
      <w:r w:rsidRPr="00002B51">
        <w:rPr>
          <w:rFonts w:ascii="Times New Roman" w:hAnsi="Times New Roman" w:cs="Times New Roman"/>
          <w:sz w:val="24"/>
          <w:szCs w:val="24"/>
        </w:rPr>
        <w:t xml:space="preserve"> </w:t>
      </w:r>
      <w:r w:rsidRPr="00002B51">
        <w:rPr>
          <w:rFonts w:ascii="Times New Roman" w:hAnsi="Times New Roman" w:cs="Times New Roman"/>
          <w:i/>
          <w:sz w:val="24"/>
          <w:szCs w:val="24"/>
        </w:rPr>
        <w:t xml:space="preserve">Rozporządzenia Ministra Środowiska z dnia </w:t>
      </w:r>
      <w:r w:rsidR="00A676B8">
        <w:rPr>
          <w:rFonts w:ascii="Times New Roman" w:hAnsi="Times New Roman" w:cs="Times New Roman"/>
          <w:i/>
          <w:sz w:val="24"/>
          <w:szCs w:val="24"/>
        </w:rPr>
        <w:t>30 kwietnia</w:t>
      </w:r>
      <w:r w:rsidRPr="00002B51">
        <w:rPr>
          <w:rFonts w:ascii="Times New Roman" w:hAnsi="Times New Roman" w:cs="Times New Roman"/>
          <w:i/>
          <w:sz w:val="24"/>
          <w:szCs w:val="24"/>
        </w:rPr>
        <w:t xml:space="preserve"> </w:t>
      </w:r>
      <w:r w:rsidR="00FF4867">
        <w:rPr>
          <w:rFonts w:ascii="Times New Roman" w:hAnsi="Times New Roman" w:cs="Times New Roman"/>
          <w:i/>
          <w:sz w:val="24"/>
          <w:szCs w:val="24"/>
        </w:rPr>
        <w:br/>
      </w:r>
      <w:r w:rsidRPr="00002B51">
        <w:rPr>
          <w:rFonts w:ascii="Times New Roman" w:hAnsi="Times New Roman" w:cs="Times New Roman"/>
          <w:i/>
          <w:sz w:val="24"/>
          <w:szCs w:val="24"/>
        </w:rPr>
        <w:t>20</w:t>
      </w:r>
      <w:r w:rsidR="00A676B8">
        <w:rPr>
          <w:rFonts w:ascii="Times New Roman" w:hAnsi="Times New Roman" w:cs="Times New Roman"/>
          <w:i/>
          <w:sz w:val="24"/>
          <w:szCs w:val="24"/>
        </w:rPr>
        <w:t>13</w:t>
      </w:r>
      <w:r w:rsidRPr="00002B51">
        <w:rPr>
          <w:rFonts w:ascii="Times New Roman" w:hAnsi="Times New Roman" w:cs="Times New Roman"/>
          <w:i/>
          <w:sz w:val="24"/>
          <w:szCs w:val="24"/>
        </w:rPr>
        <w:t xml:space="preserve"> r. w sprawie zakresu, czasu, sposobu oraz warunków prowadzenia monitoringu składowisk odpadów (Dz. U. </w:t>
      </w:r>
      <w:r w:rsidR="00A676B8">
        <w:rPr>
          <w:rFonts w:ascii="Times New Roman" w:hAnsi="Times New Roman" w:cs="Times New Roman"/>
          <w:i/>
          <w:sz w:val="24"/>
          <w:szCs w:val="24"/>
        </w:rPr>
        <w:t>z 2013 r.</w:t>
      </w:r>
      <w:r w:rsidRPr="00002B51">
        <w:rPr>
          <w:rFonts w:ascii="Times New Roman" w:hAnsi="Times New Roman" w:cs="Times New Roman"/>
          <w:i/>
          <w:sz w:val="24"/>
          <w:szCs w:val="24"/>
        </w:rPr>
        <w:t xml:space="preserve"> poz. </w:t>
      </w:r>
      <w:r w:rsidR="00A676B8">
        <w:rPr>
          <w:rFonts w:ascii="Times New Roman" w:hAnsi="Times New Roman" w:cs="Times New Roman"/>
          <w:i/>
          <w:sz w:val="24"/>
          <w:szCs w:val="24"/>
        </w:rPr>
        <w:t>523</w:t>
      </w:r>
      <w:r w:rsidRPr="00002B51">
        <w:rPr>
          <w:rFonts w:ascii="Times New Roman" w:hAnsi="Times New Roman" w:cs="Times New Roman"/>
          <w:i/>
          <w:sz w:val="24"/>
          <w:szCs w:val="24"/>
        </w:rPr>
        <w:t>)</w:t>
      </w:r>
      <w:r w:rsidRPr="00002B51">
        <w:rPr>
          <w:rFonts w:ascii="Times New Roman" w:hAnsi="Times New Roman" w:cs="Times New Roman"/>
          <w:sz w:val="24"/>
          <w:szCs w:val="24"/>
        </w:rPr>
        <w:t>, przepisów tego rozporządzenia nie stosuje się do składowisk, na których składowane są odpady 17 06 01</w:t>
      </w:r>
      <w:r w:rsidRPr="00002B51">
        <w:rPr>
          <w:rFonts w:ascii="Times New Roman" w:hAnsi="Times New Roman" w:cs="Times New Roman"/>
          <w:sz w:val="24"/>
          <w:szCs w:val="24"/>
          <w:vertAlign w:val="superscript"/>
        </w:rPr>
        <w:t>*</w:t>
      </w:r>
      <w:r w:rsidRPr="00002B51">
        <w:rPr>
          <w:rFonts w:ascii="Times New Roman" w:hAnsi="Times New Roman" w:cs="Times New Roman"/>
          <w:sz w:val="24"/>
          <w:szCs w:val="24"/>
        </w:rPr>
        <w:t xml:space="preserve"> i 17 06 05</w:t>
      </w:r>
      <w:r w:rsidRPr="00002B51">
        <w:rPr>
          <w:rFonts w:ascii="Times New Roman" w:hAnsi="Times New Roman" w:cs="Times New Roman"/>
          <w:sz w:val="24"/>
          <w:szCs w:val="24"/>
          <w:vertAlign w:val="superscript"/>
        </w:rPr>
        <w:t>*</w:t>
      </w:r>
      <w:r w:rsidRPr="00002B51">
        <w:rPr>
          <w:rFonts w:ascii="Times New Roman" w:hAnsi="Times New Roman" w:cs="Times New Roman"/>
          <w:sz w:val="24"/>
          <w:szCs w:val="24"/>
        </w:rPr>
        <w:t xml:space="preserve">. W związku z powyższym badanie wpływu składowiska na otoczenie wyznacza się w oparciu o prowadzenie monitoringu emisji zanieczyszczeń atmosferycznych w zakresie emisji charakterystycznych, tj. prowadzenie okresowych pomiarów ilości włókien azbestowych z powierzchni składowiska. </w:t>
      </w:r>
    </w:p>
    <w:p w14:paraId="305CAE43" w14:textId="45C72AFA" w:rsidR="009C11C0" w:rsidRDefault="004173A7" w:rsidP="00FF4867">
      <w:pPr>
        <w:pStyle w:val="Normalnyasia"/>
        <w:rPr>
          <w:rFonts w:ascii="Times New Roman" w:hAnsi="Times New Roman" w:cs="Times New Roman"/>
          <w:sz w:val="24"/>
          <w:szCs w:val="24"/>
        </w:rPr>
      </w:pPr>
      <w:r w:rsidRPr="00002B51">
        <w:rPr>
          <w:rFonts w:ascii="Times New Roman" w:hAnsi="Times New Roman" w:cs="Times New Roman"/>
          <w:sz w:val="24"/>
          <w:szCs w:val="24"/>
        </w:rPr>
        <w:t xml:space="preserve">Na mocy ustaleń z negocjacji akcesyjnych istniejące składowiska, które nie spełniają wymagań Dyrektywy Rady 1999/31/WE </w:t>
      </w:r>
      <w:r w:rsidRPr="00002B51">
        <w:rPr>
          <w:rFonts w:ascii="Times New Roman" w:hAnsi="Times New Roman" w:cs="Times New Roman"/>
          <w:i/>
          <w:sz w:val="24"/>
          <w:szCs w:val="24"/>
        </w:rPr>
        <w:t>w sprawie składowania odpadów,</w:t>
      </w:r>
      <w:r w:rsidRPr="00002B51">
        <w:rPr>
          <w:rFonts w:ascii="Times New Roman" w:hAnsi="Times New Roman" w:cs="Times New Roman"/>
          <w:sz w:val="24"/>
          <w:szCs w:val="24"/>
        </w:rPr>
        <w:t xml:space="preserve"> powinny być zmodernizowane najpóźniej do 1 lipca 2012 roku. Nowe składowiska odpadów azbestowych powinny spełniać wymagania konstrukcyjne dyrektywy z chwilą ich zakładania.</w:t>
      </w:r>
    </w:p>
    <w:p w14:paraId="6E960130" w14:textId="77777777" w:rsidR="0014315E" w:rsidRPr="00002B51" w:rsidRDefault="0014315E" w:rsidP="0014315E">
      <w:pPr>
        <w:pStyle w:val="Normalnyasia"/>
        <w:spacing w:line="240" w:lineRule="auto"/>
        <w:rPr>
          <w:rFonts w:ascii="Times New Roman" w:hAnsi="Times New Roman" w:cs="Times New Roman"/>
          <w:sz w:val="24"/>
          <w:szCs w:val="24"/>
        </w:rPr>
      </w:pPr>
    </w:p>
    <w:p w14:paraId="0BB88384" w14:textId="7AB09FFF" w:rsidR="004173A7" w:rsidRPr="0014315E" w:rsidRDefault="00F22F18" w:rsidP="004173A7">
      <w:pPr>
        <w:pStyle w:val="Nagwek2"/>
        <w:rPr>
          <w:rFonts w:ascii="Times New Roman" w:hAnsi="Times New Roman" w:cs="Times New Roman"/>
          <w:b/>
          <w:bCs/>
          <w:i/>
          <w:color w:val="385623" w:themeColor="accent6" w:themeShade="80"/>
          <w:sz w:val="30"/>
          <w:szCs w:val="30"/>
        </w:rPr>
      </w:pPr>
      <w:bookmarkStart w:id="25" w:name="_Toc5095478"/>
      <w:bookmarkStart w:id="26" w:name="_Toc31784424"/>
      <w:r w:rsidRPr="005D6B57">
        <w:rPr>
          <w:rFonts w:ascii="Times New Roman" w:hAnsi="Times New Roman" w:cs="Times New Roman"/>
          <w:b/>
          <w:bCs/>
          <w:color w:val="385623" w:themeColor="accent6" w:themeShade="80"/>
          <w:sz w:val="28"/>
          <w:szCs w:val="28"/>
        </w:rPr>
        <w:t>5.1.</w:t>
      </w:r>
      <w:r>
        <w:rPr>
          <w:rFonts w:ascii="Times New Roman" w:hAnsi="Times New Roman" w:cs="Times New Roman"/>
          <w:b/>
          <w:bCs/>
          <w:color w:val="385623" w:themeColor="accent6" w:themeShade="80"/>
          <w:sz w:val="30"/>
          <w:szCs w:val="30"/>
        </w:rPr>
        <w:t xml:space="preserve"> </w:t>
      </w:r>
      <w:r w:rsidR="004173A7" w:rsidRPr="005D6B57">
        <w:rPr>
          <w:rFonts w:ascii="Times New Roman" w:hAnsi="Times New Roman" w:cs="Times New Roman"/>
          <w:b/>
          <w:bCs/>
          <w:color w:val="385623" w:themeColor="accent6" w:themeShade="80"/>
          <w:sz w:val="28"/>
          <w:szCs w:val="28"/>
        </w:rPr>
        <w:t>Składowisko odpadów azbestowych w powiecie lubaczowskim</w:t>
      </w:r>
      <w:bookmarkEnd w:id="25"/>
      <w:bookmarkEnd w:id="26"/>
    </w:p>
    <w:p w14:paraId="409A1E91" w14:textId="77777777" w:rsidR="004173A7" w:rsidRPr="00002B51" w:rsidRDefault="004173A7" w:rsidP="004173A7">
      <w:pPr>
        <w:pStyle w:val="Normalnyasia"/>
        <w:rPr>
          <w:rFonts w:ascii="Times New Roman" w:hAnsi="Times New Roman" w:cs="Times New Roman"/>
          <w:sz w:val="24"/>
          <w:szCs w:val="24"/>
        </w:rPr>
      </w:pPr>
    </w:p>
    <w:p w14:paraId="739382AE" w14:textId="3D6ABD9C" w:rsidR="004173A7" w:rsidRPr="00002B51" w:rsidRDefault="004173A7" w:rsidP="004173A7">
      <w:pPr>
        <w:spacing w:after="0" w:line="360" w:lineRule="auto"/>
        <w:ind w:firstLine="576"/>
        <w:jc w:val="both"/>
        <w:rPr>
          <w:rFonts w:ascii="Times New Roman" w:hAnsi="Times New Roman" w:cs="Times New Roman"/>
          <w:sz w:val="24"/>
          <w:lang w:eastAsia="pl-PL"/>
        </w:rPr>
      </w:pPr>
      <w:r w:rsidRPr="00002B51">
        <w:rPr>
          <w:rFonts w:ascii="Times New Roman" w:hAnsi="Times New Roman" w:cs="Times New Roman"/>
          <w:sz w:val="24"/>
          <w:lang w:eastAsia="pl-PL"/>
        </w:rPr>
        <w:t>Na terenie  powiatu lubaczowskiego od 2013 roku funkcjonuje składowisko odpadów innych niż niebezpieczne i obojętne, na którym są składowane odpady azbestowe. Zarządcą składowiska jest Zakład Usług komunalnych i Rolniczych Sp. z o. o. ul Rynek 1, 37-630 Oleszyce</w:t>
      </w:r>
      <w:r w:rsidR="005D6B57">
        <w:rPr>
          <w:rFonts w:ascii="Times New Roman" w:hAnsi="Times New Roman" w:cs="Times New Roman"/>
          <w:sz w:val="24"/>
          <w:lang w:eastAsia="pl-PL"/>
        </w:rPr>
        <w:br/>
      </w:r>
      <w:r w:rsidRPr="00002B51">
        <w:rPr>
          <w:rFonts w:ascii="Times New Roman" w:hAnsi="Times New Roman" w:cs="Times New Roman"/>
          <w:sz w:val="24"/>
          <w:lang w:eastAsia="pl-PL"/>
        </w:rPr>
        <w:t>w miejscowości Futory na działkach o nr ewid. 780/6, 2540/2, 2540/3 obręb Futory oraz działka</w:t>
      </w:r>
      <w:r w:rsidR="005D6B57">
        <w:rPr>
          <w:rFonts w:ascii="Times New Roman" w:hAnsi="Times New Roman" w:cs="Times New Roman"/>
          <w:sz w:val="24"/>
          <w:lang w:eastAsia="pl-PL"/>
        </w:rPr>
        <w:br/>
      </w:r>
      <w:r w:rsidRPr="00002B51">
        <w:rPr>
          <w:rFonts w:ascii="Times New Roman" w:hAnsi="Times New Roman" w:cs="Times New Roman"/>
          <w:sz w:val="24"/>
          <w:lang w:eastAsia="pl-PL"/>
        </w:rPr>
        <w:t>o nr ewid. 1142/4  obręb Oleszyce Lubomierz.</w:t>
      </w:r>
    </w:p>
    <w:p w14:paraId="7D093D86" w14:textId="77777777" w:rsidR="004173A7" w:rsidRPr="00002B51" w:rsidRDefault="004173A7" w:rsidP="004173A7">
      <w:pPr>
        <w:spacing w:after="0" w:line="360" w:lineRule="auto"/>
        <w:ind w:firstLine="576"/>
        <w:jc w:val="both"/>
        <w:rPr>
          <w:rFonts w:ascii="Times New Roman" w:hAnsi="Times New Roman" w:cs="Times New Roman"/>
          <w:b/>
          <w:sz w:val="24"/>
          <w:lang w:eastAsia="pl-PL"/>
        </w:rPr>
      </w:pPr>
      <w:r w:rsidRPr="00002B51">
        <w:rPr>
          <w:rFonts w:ascii="Times New Roman" w:hAnsi="Times New Roman" w:cs="Times New Roman"/>
          <w:sz w:val="24"/>
          <w:lang w:eastAsia="pl-PL"/>
        </w:rPr>
        <w:t>W 201</w:t>
      </w:r>
      <w:r w:rsidR="00813E95">
        <w:rPr>
          <w:rFonts w:ascii="Times New Roman" w:hAnsi="Times New Roman" w:cs="Times New Roman"/>
          <w:sz w:val="24"/>
          <w:lang w:eastAsia="pl-PL"/>
        </w:rPr>
        <w:t>9</w:t>
      </w:r>
      <w:r w:rsidRPr="00002B51">
        <w:rPr>
          <w:rFonts w:ascii="Times New Roman" w:hAnsi="Times New Roman" w:cs="Times New Roman"/>
          <w:sz w:val="24"/>
          <w:lang w:eastAsia="pl-PL"/>
        </w:rPr>
        <w:t xml:space="preserve"> r. przyjęto </w:t>
      </w:r>
      <w:r w:rsidR="00735395" w:rsidRPr="00002B51">
        <w:rPr>
          <w:rFonts w:ascii="Times New Roman" w:hAnsi="Times New Roman" w:cs="Times New Roman"/>
          <w:b/>
          <w:sz w:val="24"/>
          <w:lang w:eastAsia="pl-PL"/>
        </w:rPr>
        <w:t>0,02</w:t>
      </w:r>
      <w:r w:rsidRPr="00002B51">
        <w:rPr>
          <w:rFonts w:ascii="Times New Roman" w:hAnsi="Times New Roman" w:cs="Times New Roman"/>
          <w:b/>
          <w:sz w:val="24"/>
          <w:lang w:eastAsia="pl-PL"/>
        </w:rPr>
        <w:t>Mg</w:t>
      </w:r>
      <w:r w:rsidRPr="00002B51">
        <w:rPr>
          <w:rFonts w:ascii="Times New Roman" w:hAnsi="Times New Roman" w:cs="Times New Roman"/>
          <w:sz w:val="24"/>
          <w:lang w:eastAsia="pl-PL"/>
        </w:rPr>
        <w:t xml:space="preserve"> odpadów o kodzie 17 06 01* (materiały izolacyjne zawierające azbest) oraz </w:t>
      </w:r>
      <w:r w:rsidR="00735395" w:rsidRPr="00002B51">
        <w:rPr>
          <w:rFonts w:ascii="Times New Roman" w:hAnsi="Times New Roman" w:cs="Times New Roman"/>
          <w:b/>
          <w:sz w:val="24"/>
          <w:lang w:eastAsia="pl-PL"/>
        </w:rPr>
        <w:t>79,85</w:t>
      </w:r>
      <w:r w:rsidRPr="00002B51">
        <w:rPr>
          <w:rFonts w:ascii="Times New Roman" w:hAnsi="Times New Roman" w:cs="Times New Roman"/>
          <w:b/>
          <w:sz w:val="24"/>
          <w:lang w:eastAsia="pl-PL"/>
        </w:rPr>
        <w:t>Mg</w:t>
      </w:r>
      <w:r w:rsidRPr="00002B51">
        <w:rPr>
          <w:rFonts w:ascii="Times New Roman" w:hAnsi="Times New Roman" w:cs="Times New Roman"/>
          <w:sz w:val="24"/>
          <w:lang w:eastAsia="pl-PL"/>
        </w:rPr>
        <w:t xml:space="preserve"> odpadów o kodzie 17 06 05* (materiały konstrukcyjne zawierające azbest).</w:t>
      </w:r>
    </w:p>
    <w:p w14:paraId="668A48AB" w14:textId="77777777" w:rsidR="00081705" w:rsidRDefault="004173A7" w:rsidP="009C11C0">
      <w:pPr>
        <w:spacing w:line="360" w:lineRule="auto"/>
        <w:ind w:firstLine="576"/>
        <w:jc w:val="both"/>
        <w:rPr>
          <w:rFonts w:ascii="Times New Roman" w:hAnsi="Times New Roman" w:cs="Times New Roman"/>
          <w:sz w:val="24"/>
          <w:lang w:eastAsia="pl-PL"/>
        </w:rPr>
      </w:pPr>
      <w:r w:rsidRPr="00002B51">
        <w:rPr>
          <w:rFonts w:ascii="Times New Roman" w:hAnsi="Times New Roman" w:cs="Times New Roman"/>
          <w:sz w:val="24"/>
          <w:lang w:eastAsia="pl-PL"/>
        </w:rPr>
        <w:t xml:space="preserve">Obecnie na składowisku zgromadzonych jest </w:t>
      </w:r>
      <w:r w:rsidR="00735395" w:rsidRPr="00002B51">
        <w:rPr>
          <w:rFonts w:ascii="Times New Roman" w:eastAsia="Bookman Old Style" w:hAnsi="Times New Roman" w:cs="Times New Roman"/>
          <w:b/>
          <w:w w:val="99"/>
          <w:sz w:val="24"/>
          <w:szCs w:val="24"/>
        </w:rPr>
        <w:t>1208,79</w:t>
      </w:r>
      <w:r w:rsidRPr="00002B51">
        <w:rPr>
          <w:rFonts w:ascii="Times New Roman" w:hAnsi="Times New Roman" w:cs="Times New Roman"/>
          <w:sz w:val="24"/>
          <w:lang w:eastAsia="pl-PL"/>
        </w:rPr>
        <w:t xml:space="preserve">Mg wyrobów azbestowych, </w:t>
      </w:r>
      <w:r w:rsidR="0014315E">
        <w:rPr>
          <w:rFonts w:ascii="Times New Roman" w:hAnsi="Times New Roman" w:cs="Times New Roman"/>
          <w:sz w:val="24"/>
          <w:lang w:eastAsia="pl-PL"/>
        </w:rPr>
        <w:br/>
      </w:r>
      <w:r w:rsidRPr="00002B51">
        <w:rPr>
          <w:rFonts w:ascii="Times New Roman" w:hAnsi="Times New Roman" w:cs="Times New Roman"/>
          <w:sz w:val="24"/>
          <w:lang w:eastAsia="pl-PL"/>
        </w:rPr>
        <w:t xml:space="preserve">co stanowi </w:t>
      </w:r>
      <w:r w:rsidR="00E62988" w:rsidRPr="00002B51">
        <w:rPr>
          <w:rFonts w:ascii="Times New Roman" w:hAnsi="Times New Roman" w:cs="Times New Roman"/>
          <w:b/>
          <w:bCs/>
          <w:sz w:val="24"/>
          <w:lang w:eastAsia="pl-PL"/>
        </w:rPr>
        <w:t>30,18</w:t>
      </w:r>
      <w:r w:rsidRPr="00002B51">
        <w:rPr>
          <w:rFonts w:ascii="Times New Roman" w:hAnsi="Times New Roman" w:cs="Times New Roman"/>
          <w:b/>
          <w:bCs/>
          <w:sz w:val="24"/>
          <w:lang w:eastAsia="pl-PL"/>
        </w:rPr>
        <w:t xml:space="preserve"> %</w:t>
      </w:r>
      <w:r w:rsidRPr="00002B51">
        <w:rPr>
          <w:rFonts w:ascii="Times New Roman" w:hAnsi="Times New Roman" w:cs="Times New Roman"/>
          <w:sz w:val="24"/>
          <w:lang w:eastAsia="pl-PL"/>
        </w:rPr>
        <w:t xml:space="preserve"> całkowitej pojemności kwatery azbestowej.</w:t>
      </w:r>
    </w:p>
    <w:p w14:paraId="1C1CF507" w14:textId="77777777" w:rsidR="003D08BB" w:rsidRPr="009C11C0" w:rsidRDefault="003D08BB" w:rsidP="003D08BB">
      <w:pPr>
        <w:spacing w:line="360" w:lineRule="auto"/>
        <w:jc w:val="both"/>
        <w:rPr>
          <w:rFonts w:ascii="Times New Roman" w:hAnsi="Times New Roman" w:cs="Times New Roman"/>
          <w:sz w:val="24"/>
          <w:lang w:eastAsia="pl-PL"/>
        </w:rPr>
      </w:pPr>
    </w:p>
    <w:p w14:paraId="054B6D73" w14:textId="77777777" w:rsidR="004173A7" w:rsidRPr="00002B51" w:rsidRDefault="00274A02" w:rsidP="00274A02">
      <w:pPr>
        <w:spacing w:line="238" w:lineRule="auto"/>
        <w:ind w:left="1" w:right="20"/>
        <w:rPr>
          <w:rFonts w:ascii="Times New Roman" w:eastAsia="Bookman Old Style" w:hAnsi="Times New Roman" w:cs="Times New Roman"/>
        </w:rPr>
      </w:pPr>
      <w:bookmarkStart w:id="27" w:name="_Hlk31706628"/>
      <w:r w:rsidRPr="00002B51">
        <w:rPr>
          <w:rFonts w:ascii="Times New Roman" w:eastAsia="Bookman Old Style" w:hAnsi="Times New Roman" w:cs="Times New Roman"/>
          <w:b/>
        </w:rPr>
        <w:t xml:space="preserve">Tabela 2. </w:t>
      </w:r>
      <w:r w:rsidRPr="00002B51">
        <w:rPr>
          <w:rFonts w:ascii="Times New Roman" w:eastAsia="Bookman Old Style" w:hAnsi="Times New Roman" w:cs="Times New Roman"/>
        </w:rPr>
        <w:t>Ilość odpadów azbestowych w Mg przyjętych do kwatery azbestowej</w:t>
      </w:r>
      <w:r w:rsidR="00A95E2D">
        <w:rPr>
          <w:rFonts w:ascii="Times New Roman" w:eastAsia="Bookman Old Style" w:hAnsi="Times New Roman" w:cs="Times New Roman"/>
        </w:rPr>
        <w:t xml:space="preserve"> </w:t>
      </w:r>
      <w:r w:rsidRPr="00002B51">
        <w:rPr>
          <w:rFonts w:ascii="Times New Roman" w:eastAsia="Bookman Old Style" w:hAnsi="Times New Roman" w:cs="Times New Roman"/>
        </w:rPr>
        <w:t>w latach 2014 – 201</w:t>
      </w:r>
      <w:r w:rsidR="0014315E">
        <w:rPr>
          <w:rFonts w:ascii="Times New Roman" w:eastAsia="Bookman Old Style" w:hAnsi="Times New Roman" w:cs="Times New Roman"/>
        </w:rPr>
        <w:t>9</w:t>
      </w:r>
      <w:r w:rsidRPr="00002B51">
        <w:rPr>
          <w:rFonts w:ascii="Times New Roman" w:eastAsia="Bookman Old Style" w:hAnsi="Times New Roman" w:cs="Times New Roman"/>
        </w:rPr>
        <w:t>.</w:t>
      </w:r>
    </w:p>
    <w:tbl>
      <w:tblPr>
        <w:tblW w:w="9058" w:type="dxa"/>
        <w:tblInd w:w="11" w:type="dxa"/>
        <w:tblLayout w:type="fixed"/>
        <w:tblCellMar>
          <w:left w:w="0" w:type="dxa"/>
          <w:right w:w="0" w:type="dxa"/>
        </w:tblCellMar>
        <w:tblLook w:val="0000" w:firstRow="0" w:lastRow="0" w:firstColumn="0" w:lastColumn="0" w:noHBand="0" w:noVBand="0"/>
      </w:tblPr>
      <w:tblGrid>
        <w:gridCol w:w="689"/>
        <w:gridCol w:w="4405"/>
        <w:gridCol w:w="3964"/>
      </w:tblGrid>
      <w:tr w:rsidR="00274A02" w:rsidRPr="0014315E" w14:paraId="44170C77" w14:textId="77777777" w:rsidTr="009C11C0">
        <w:trPr>
          <w:trHeight w:val="153"/>
        </w:trPr>
        <w:tc>
          <w:tcPr>
            <w:tcW w:w="689" w:type="dxa"/>
            <w:tcBorders>
              <w:top w:val="single" w:sz="8" w:space="0" w:color="999999"/>
              <w:left w:val="single" w:sz="8" w:space="0" w:color="999999"/>
              <w:right w:val="single" w:sz="8" w:space="0" w:color="999999"/>
            </w:tcBorders>
            <w:shd w:val="clear" w:color="auto" w:fill="A8D08D" w:themeFill="accent6" w:themeFillTint="99"/>
            <w:vAlign w:val="center"/>
          </w:tcPr>
          <w:bookmarkEnd w:id="27"/>
          <w:p w14:paraId="39B2881B" w14:textId="77777777" w:rsidR="00274A02" w:rsidRPr="0014315E" w:rsidRDefault="00274A02" w:rsidP="00A151C8">
            <w:pPr>
              <w:spacing w:after="0" w:line="240" w:lineRule="auto"/>
              <w:ind w:right="150"/>
              <w:jc w:val="center"/>
              <w:rPr>
                <w:rFonts w:ascii="Times New Roman" w:eastAsia="Bookman Old Style" w:hAnsi="Times New Roman" w:cs="Times New Roman"/>
                <w:b/>
                <w:bCs/>
                <w:sz w:val="24"/>
                <w:szCs w:val="24"/>
                <w:shd w:val="clear" w:color="auto" w:fill="DEEAF6"/>
              </w:rPr>
            </w:pPr>
            <w:r w:rsidRPr="0014315E">
              <w:rPr>
                <w:rFonts w:ascii="Times New Roman" w:eastAsia="Bookman Old Style" w:hAnsi="Times New Roman" w:cs="Times New Roman"/>
                <w:b/>
                <w:bCs/>
                <w:sz w:val="24"/>
                <w:szCs w:val="24"/>
                <w:shd w:val="clear" w:color="auto" w:fill="A8D08D" w:themeFill="accent6" w:themeFillTint="99"/>
              </w:rPr>
              <w:t>Lp.</w:t>
            </w:r>
          </w:p>
        </w:tc>
        <w:tc>
          <w:tcPr>
            <w:tcW w:w="4405" w:type="dxa"/>
            <w:tcBorders>
              <w:top w:val="single" w:sz="8" w:space="0" w:color="999999"/>
              <w:right w:val="single" w:sz="8" w:space="0" w:color="999999"/>
            </w:tcBorders>
            <w:shd w:val="clear" w:color="auto" w:fill="A8D08D" w:themeFill="accent6" w:themeFillTint="99"/>
            <w:vAlign w:val="center"/>
          </w:tcPr>
          <w:p w14:paraId="111C378C" w14:textId="77777777" w:rsidR="00274A02" w:rsidRPr="0014315E" w:rsidRDefault="00274A02" w:rsidP="0014315E">
            <w:pPr>
              <w:spacing w:after="0" w:line="240" w:lineRule="auto"/>
              <w:jc w:val="center"/>
              <w:rPr>
                <w:rFonts w:ascii="Times New Roman" w:eastAsia="Bookman Old Style" w:hAnsi="Times New Roman" w:cs="Times New Roman"/>
                <w:b/>
                <w:bCs/>
                <w:sz w:val="24"/>
                <w:szCs w:val="24"/>
              </w:rPr>
            </w:pPr>
            <w:r w:rsidRPr="0014315E">
              <w:rPr>
                <w:rFonts w:ascii="Times New Roman" w:eastAsia="Bookman Old Style" w:hAnsi="Times New Roman" w:cs="Times New Roman"/>
                <w:b/>
                <w:bCs/>
                <w:sz w:val="24"/>
                <w:szCs w:val="24"/>
              </w:rPr>
              <w:t>Rok przyjęcia azbestu</w:t>
            </w:r>
          </w:p>
        </w:tc>
        <w:tc>
          <w:tcPr>
            <w:tcW w:w="3964" w:type="dxa"/>
            <w:tcBorders>
              <w:top w:val="single" w:sz="8" w:space="0" w:color="999999"/>
              <w:right w:val="single" w:sz="8" w:space="0" w:color="999999"/>
            </w:tcBorders>
            <w:shd w:val="clear" w:color="auto" w:fill="A8D08D" w:themeFill="accent6" w:themeFillTint="99"/>
            <w:vAlign w:val="center"/>
          </w:tcPr>
          <w:p w14:paraId="028BB122" w14:textId="77777777" w:rsidR="00274A02" w:rsidRPr="0014315E" w:rsidRDefault="00274A02" w:rsidP="0014315E">
            <w:pPr>
              <w:spacing w:after="0" w:line="240" w:lineRule="auto"/>
              <w:jc w:val="center"/>
              <w:rPr>
                <w:rFonts w:ascii="Times New Roman" w:eastAsia="Bookman Old Style" w:hAnsi="Times New Roman" w:cs="Times New Roman"/>
                <w:b/>
                <w:bCs/>
                <w:w w:val="99"/>
                <w:sz w:val="24"/>
                <w:szCs w:val="24"/>
              </w:rPr>
            </w:pPr>
            <w:r w:rsidRPr="0014315E">
              <w:rPr>
                <w:rFonts w:ascii="Times New Roman" w:eastAsia="Bookman Old Style" w:hAnsi="Times New Roman" w:cs="Times New Roman"/>
                <w:b/>
                <w:bCs/>
                <w:w w:val="99"/>
                <w:sz w:val="24"/>
                <w:szCs w:val="24"/>
              </w:rPr>
              <w:t>Ilość azbestu przekazanego na</w:t>
            </w:r>
          </w:p>
        </w:tc>
      </w:tr>
      <w:tr w:rsidR="00274A02" w:rsidRPr="0014315E" w14:paraId="5F730C79" w14:textId="77777777" w:rsidTr="009C11C0">
        <w:trPr>
          <w:trHeight w:val="161"/>
        </w:trPr>
        <w:tc>
          <w:tcPr>
            <w:tcW w:w="689" w:type="dxa"/>
            <w:tcBorders>
              <w:left w:val="single" w:sz="8" w:space="0" w:color="999999"/>
              <w:bottom w:val="single" w:sz="8" w:space="0" w:color="666666"/>
              <w:right w:val="single" w:sz="8" w:space="0" w:color="999999"/>
            </w:tcBorders>
            <w:shd w:val="clear" w:color="auto" w:fill="A8D08D" w:themeFill="accent6" w:themeFillTint="99"/>
            <w:vAlign w:val="center"/>
          </w:tcPr>
          <w:p w14:paraId="43460407" w14:textId="77777777" w:rsidR="00274A02" w:rsidRPr="0014315E" w:rsidRDefault="00274A02" w:rsidP="00A151C8">
            <w:pPr>
              <w:spacing w:after="0" w:line="240" w:lineRule="auto"/>
              <w:jc w:val="center"/>
              <w:rPr>
                <w:rFonts w:ascii="Times New Roman" w:eastAsia="Times New Roman" w:hAnsi="Times New Roman" w:cs="Times New Roman"/>
                <w:sz w:val="24"/>
                <w:szCs w:val="24"/>
              </w:rPr>
            </w:pPr>
          </w:p>
        </w:tc>
        <w:tc>
          <w:tcPr>
            <w:tcW w:w="4405" w:type="dxa"/>
            <w:tcBorders>
              <w:bottom w:val="single" w:sz="8" w:space="0" w:color="666666"/>
              <w:right w:val="single" w:sz="8" w:space="0" w:color="999999"/>
            </w:tcBorders>
            <w:shd w:val="clear" w:color="auto" w:fill="A8D08D" w:themeFill="accent6" w:themeFillTint="99"/>
            <w:vAlign w:val="center"/>
          </w:tcPr>
          <w:p w14:paraId="7015665E" w14:textId="77777777" w:rsidR="00274A02" w:rsidRPr="0014315E" w:rsidRDefault="00274A02" w:rsidP="0014315E">
            <w:pPr>
              <w:spacing w:after="0" w:line="240" w:lineRule="auto"/>
              <w:jc w:val="center"/>
              <w:rPr>
                <w:rFonts w:ascii="Times New Roman" w:eastAsia="Times New Roman" w:hAnsi="Times New Roman" w:cs="Times New Roman"/>
                <w:b/>
                <w:bCs/>
                <w:sz w:val="24"/>
                <w:szCs w:val="24"/>
              </w:rPr>
            </w:pPr>
          </w:p>
        </w:tc>
        <w:tc>
          <w:tcPr>
            <w:tcW w:w="3964" w:type="dxa"/>
            <w:tcBorders>
              <w:bottom w:val="single" w:sz="8" w:space="0" w:color="666666"/>
              <w:right w:val="single" w:sz="8" w:space="0" w:color="999999"/>
            </w:tcBorders>
            <w:shd w:val="clear" w:color="auto" w:fill="A8D08D" w:themeFill="accent6" w:themeFillTint="99"/>
            <w:vAlign w:val="center"/>
          </w:tcPr>
          <w:p w14:paraId="00051E96" w14:textId="77777777" w:rsidR="00274A02" w:rsidRPr="0014315E" w:rsidRDefault="00274A02" w:rsidP="0014315E">
            <w:pPr>
              <w:spacing w:after="0" w:line="240" w:lineRule="auto"/>
              <w:jc w:val="center"/>
              <w:rPr>
                <w:rFonts w:ascii="Times New Roman" w:eastAsia="Bookman Old Style" w:hAnsi="Times New Roman" w:cs="Times New Roman"/>
                <w:b/>
                <w:bCs/>
                <w:sz w:val="24"/>
                <w:szCs w:val="24"/>
              </w:rPr>
            </w:pPr>
            <w:r w:rsidRPr="0014315E">
              <w:rPr>
                <w:rFonts w:ascii="Times New Roman" w:eastAsia="Bookman Old Style" w:hAnsi="Times New Roman" w:cs="Times New Roman"/>
                <w:b/>
                <w:bCs/>
                <w:sz w:val="24"/>
                <w:szCs w:val="24"/>
              </w:rPr>
              <w:t>składowisko [Mg]</w:t>
            </w:r>
          </w:p>
        </w:tc>
      </w:tr>
      <w:tr w:rsidR="00274A02" w:rsidRPr="0014315E" w14:paraId="2F5EC90B" w14:textId="77777777" w:rsidTr="009C11C0">
        <w:trPr>
          <w:trHeight w:val="155"/>
        </w:trPr>
        <w:tc>
          <w:tcPr>
            <w:tcW w:w="689" w:type="dxa"/>
            <w:tcBorders>
              <w:left w:val="single" w:sz="8" w:space="0" w:color="999999"/>
              <w:right w:val="single" w:sz="8" w:space="0" w:color="999999"/>
            </w:tcBorders>
            <w:shd w:val="clear" w:color="auto" w:fill="auto"/>
            <w:vAlign w:val="center"/>
          </w:tcPr>
          <w:p w14:paraId="5BB26FB3" w14:textId="77777777" w:rsidR="00274A02" w:rsidRPr="0014315E" w:rsidRDefault="00274A02" w:rsidP="00813E95">
            <w:pPr>
              <w:spacing w:after="0" w:line="0" w:lineRule="atLeast"/>
              <w:jc w:val="center"/>
              <w:rPr>
                <w:rFonts w:ascii="Times New Roman" w:eastAsia="Bookman Old Style" w:hAnsi="Times New Roman" w:cs="Times New Roman"/>
                <w:sz w:val="24"/>
                <w:szCs w:val="24"/>
              </w:rPr>
            </w:pPr>
            <w:r w:rsidRPr="0014315E">
              <w:rPr>
                <w:rFonts w:ascii="Times New Roman" w:eastAsia="Bookman Old Style" w:hAnsi="Times New Roman" w:cs="Times New Roman"/>
                <w:sz w:val="24"/>
                <w:szCs w:val="24"/>
              </w:rPr>
              <w:t>1.</w:t>
            </w:r>
          </w:p>
        </w:tc>
        <w:tc>
          <w:tcPr>
            <w:tcW w:w="4405" w:type="dxa"/>
            <w:tcBorders>
              <w:right w:val="single" w:sz="8" w:space="0" w:color="999999"/>
            </w:tcBorders>
            <w:shd w:val="clear" w:color="auto" w:fill="auto"/>
            <w:vAlign w:val="center"/>
          </w:tcPr>
          <w:p w14:paraId="67740363"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2014</w:t>
            </w:r>
          </w:p>
        </w:tc>
        <w:tc>
          <w:tcPr>
            <w:tcW w:w="3964" w:type="dxa"/>
            <w:tcBorders>
              <w:right w:val="single" w:sz="8" w:space="0" w:color="999999"/>
            </w:tcBorders>
            <w:shd w:val="clear" w:color="auto" w:fill="auto"/>
            <w:vAlign w:val="center"/>
          </w:tcPr>
          <w:p w14:paraId="68B2D33D"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381,97</w:t>
            </w:r>
          </w:p>
        </w:tc>
      </w:tr>
      <w:tr w:rsidR="00274A02" w:rsidRPr="0014315E" w14:paraId="7530AC2F" w14:textId="77777777" w:rsidTr="009C11C0">
        <w:trPr>
          <w:trHeight w:val="157"/>
        </w:trPr>
        <w:tc>
          <w:tcPr>
            <w:tcW w:w="689" w:type="dxa"/>
            <w:tcBorders>
              <w:left w:val="single" w:sz="8" w:space="0" w:color="999999"/>
              <w:bottom w:val="single" w:sz="8" w:space="0" w:color="999999"/>
              <w:right w:val="single" w:sz="8" w:space="0" w:color="999999"/>
            </w:tcBorders>
            <w:shd w:val="clear" w:color="auto" w:fill="auto"/>
            <w:vAlign w:val="center"/>
          </w:tcPr>
          <w:p w14:paraId="62536477" w14:textId="77777777" w:rsidR="00274A02" w:rsidRPr="0014315E" w:rsidRDefault="00274A02" w:rsidP="00813E95">
            <w:pPr>
              <w:spacing w:after="0" w:line="0" w:lineRule="atLeast"/>
              <w:jc w:val="center"/>
              <w:rPr>
                <w:rFonts w:ascii="Times New Roman" w:eastAsia="Times New Roman" w:hAnsi="Times New Roman" w:cs="Times New Roman"/>
                <w:sz w:val="24"/>
                <w:szCs w:val="24"/>
              </w:rPr>
            </w:pPr>
          </w:p>
        </w:tc>
        <w:tc>
          <w:tcPr>
            <w:tcW w:w="4405" w:type="dxa"/>
            <w:tcBorders>
              <w:bottom w:val="single" w:sz="8" w:space="0" w:color="999999"/>
              <w:right w:val="single" w:sz="8" w:space="0" w:color="999999"/>
            </w:tcBorders>
            <w:shd w:val="clear" w:color="auto" w:fill="auto"/>
            <w:vAlign w:val="center"/>
          </w:tcPr>
          <w:p w14:paraId="34420F49"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c>
          <w:tcPr>
            <w:tcW w:w="3964" w:type="dxa"/>
            <w:tcBorders>
              <w:bottom w:val="single" w:sz="8" w:space="0" w:color="999999"/>
              <w:right w:val="single" w:sz="8" w:space="0" w:color="999999"/>
            </w:tcBorders>
            <w:shd w:val="clear" w:color="auto" w:fill="auto"/>
            <w:vAlign w:val="center"/>
          </w:tcPr>
          <w:p w14:paraId="65512621"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r>
      <w:tr w:rsidR="00274A02" w:rsidRPr="0014315E" w14:paraId="259AB813" w14:textId="77777777" w:rsidTr="009C11C0">
        <w:trPr>
          <w:trHeight w:val="147"/>
        </w:trPr>
        <w:tc>
          <w:tcPr>
            <w:tcW w:w="689" w:type="dxa"/>
            <w:tcBorders>
              <w:left w:val="single" w:sz="8" w:space="0" w:color="999999"/>
              <w:right w:val="single" w:sz="8" w:space="0" w:color="999999"/>
            </w:tcBorders>
            <w:shd w:val="clear" w:color="auto" w:fill="auto"/>
            <w:vAlign w:val="center"/>
          </w:tcPr>
          <w:p w14:paraId="674A6C00" w14:textId="77777777" w:rsidR="00274A02" w:rsidRPr="0014315E" w:rsidRDefault="00274A02" w:rsidP="00813E95">
            <w:pPr>
              <w:spacing w:after="0" w:line="245" w:lineRule="exact"/>
              <w:jc w:val="center"/>
              <w:rPr>
                <w:rFonts w:ascii="Times New Roman" w:eastAsia="Bookman Old Style" w:hAnsi="Times New Roman" w:cs="Times New Roman"/>
                <w:sz w:val="24"/>
                <w:szCs w:val="24"/>
              </w:rPr>
            </w:pPr>
            <w:r w:rsidRPr="0014315E">
              <w:rPr>
                <w:rFonts w:ascii="Times New Roman" w:eastAsia="Bookman Old Style" w:hAnsi="Times New Roman" w:cs="Times New Roman"/>
                <w:sz w:val="24"/>
                <w:szCs w:val="24"/>
              </w:rPr>
              <w:t>2.</w:t>
            </w:r>
          </w:p>
        </w:tc>
        <w:tc>
          <w:tcPr>
            <w:tcW w:w="4405" w:type="dxa"/>
            <w:tcBorders>
              <w:right w:val="single" w:sz="8" w:space="0" w:color="999999"/>
            </w:tcBorders>
            <w:shd w:val="clear" w:color="auto" w:fill="auto"/>
            <w:vAlign w:val="center"/>
          </w:tcPr>
          <w:p w14:paraId="2D1E2F9E"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2015</w:t>
            </w:r>
          </w:p>
        </w:tc>
        <w:tc>
          <w:tcPr>
            <w:tcW w:w="3964" w:type="dxa"/>
            <w:tcBorders>
              <w:right w:val="single" w:sz="8" w:space="0" w:color="999999"/>
            </w:tcBorders>
            <w:shd w:val="clear" w:color="auto" w:fill="auto"/>
            <w:vAlign w:val="center"/>
          </w:tcPr>
          <w:p w14:paraId="7A157E49"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260,00</w:t>
            </w:r>
          </w:p>
        </w:tc>
      </w:tr>
      <w:tr w:rsidR="00274A02" w:rsidRPr="0014315E" w14:paraId="19635F95" w14:textId="77777777" w:rsidTr="009C11C0">
        <w:trPr>
          <w:trHeight w:val="157"/>
        </w:trPr>
        <w:tc>
          <w:tcPr>
            <w:tcW w:w="689" w:type="dxa"/>
            <w:tcBorders>
              <w:left w:val="single" w:sz="8" w:space="0" w:color="999999"/>
              <w:bottom w:val="single" w:sz="8" w:space="0" w:color="999999"/>
              <w:right w:val="single" w:sz="8" w:space="0" w:color="999999"/>
            </w:tcBorders>
            <w:shd w:val="clear" w:color="auto" w:fill="auto"/>
            <w:vAlign w:val="center"/>
          </w:tcPr>
          <w:p w14:paraId="3B9466A0" w14:textId="77777777" w:rsidR="00274A02" w:rsidRPr="0014315E" w:rsidRDefault="00274A02" w:rsidP="00813E95">
            <w:pPr>
              <w:spacing w:after="0" w:line="0" w:lineRule="atLeast"/>
              <w:jc w:val="center"/>
              <w:rPr>
                <w:rFonts w:ascii="Times New Roman" w:eastAsia="Times New Roman" w:hAnsi="Times New Roman" w:cs="Times New Roman"/>
                <w:sz w:val="24"/>
                <w:szCs w:val="24"/>
              </w:rPr>
            </w:pPr>
          </w:p>
        </w:tc>
        <w:tc>
          <w:tcPr>
            <w:tcW w:w="4405" w:type="dxa"/>
            <w:tcBorders>
              <w:bottom w:val="single" w:sz="8" w:space="0" w:color="999999"/>
              <w:right w:val="single" w:sz="8" w:space="0" w:color="999999"/>
            </w:tcBorders>
            <w:shd w:val="clear" w:color="auto" w:fill="auto"/>
            <w:vAlign w:val="center"/>
          </w:tcPr>
          <w:p w14:paraId="4731EB08"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c>
          <w:tcPr>
            <w:tcW w:w="3964" w:type="dxa"/>
            <w:tcBorders>
              <w:bottom w:val="single" w:sz="8" w:space="0" w:color="999999"/>
              <w:right w:val="single" w:sz="8" w:space="0" w:color="999999"/>
            </w:tcBorders>
            <w:shd w:val="clear" w:color="auto" w:fill="auto"/>
            <w:vAlign w:val="center"/>
          </w:tcPr>
          <w:p w14:paraId="611262C1"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r>
      <w:tr w:rsidR="00274A02" w:rsidRPr="0014315E" w14:paraId="0D6C9C0F" w14:textId="77777777" w:rsidTr="009C11C0">
        <w:trPr>
          <w:trHeight w:val="147"/>
        </w:trPr>
        <w:tc>
          <w:tcPr>
            <w:tcW w:w="689" w:type="dxa"/>
            <w:tcBorders>
              <w:left w:val="single" w:sz="8" w:space="0" w:color="999999"/>
              <w:right w:val="single" w:sz="8" w:space="0" w:color="999999"/>
            </w:tcBorders>
            <w:shd w:val="clear" w:color="auto" w:fill="auto"/>
            <w:vAlign w:val="center"/>
          </w:tcPr>
          <w:p w14:paraId="145685F6" w14:textId="77777777" w:rsidR="00274A02" w:rsidRPr="0014315E" w:rsidRDefault="00274A02" w:rsidP="00813E95">
            <w:pPr>
              <w:spacing w:after="0" w:line="245" w:lineRule="exact"/>
              <w:jc w:val="center"/>
              <w:rPr>
                <w:rFonts w:ascii="Times New Roman" w:eastAsia="Bookman Old Style" w:hAnsi="Times New Roman" w:cs="Times New Roman"/>
                <w:sz w:val="24"/>
                <w:szCs w:val="24"/>
              </w:rPr>
            </w:pPr>
            <w:r w:rsidRPr="0014315E">
              <w:rPr>
                <w:rFonts w:ascii="Times New Roman" w:eastAsia="Bookman Old Style" w:hAnsi="Times New Roman" w:cs="Times New Roman"/>
                <w:sz w:val="24"/>
                <w:szCs w:val="24"/>
              </w:rPr>
              <w:t>3.</w:t>
            </w:r>
          </w:p>
        </w:tc>
        <w:tc>
          <w:tcPr>
            <w:tcW w:w="4405" w:type="dxa"/>
            <w:tcBorders>
              <w:right w:val="single" w:sz="8" w:space="0" w:color="999999"/>
            </w:tcBorders>
            <w:shd w:val="clear" w:color="auto" w:fill="auto"/>
            <w:vAlign w:val="center"/>
          </w:tcPr>
          <w:p w14:paraId="565DF5FF"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2016</w:t>
            </w:r>
          </w:p>
        </w:tc>
        <w:tc>
          <w:tcPr>
            <w:tcW w:w="3964" w:type="dxa"/>
            <w:tcBorders>
              <w:right w:val="single" w:sz="8" w:space="0" w:color="999999"/>
            </w:tcBorders>
            <w:shd w:val="clear" w:color="auto" w:fill="auto"/>
            <w:vAlign w:val="center"/>
          </w:tcPr>
          <w:p w14:paraId="6DB32A59"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223,24</w:t>
            </w:r>
          </w:p>
        </w:tc>
      </w:tr>
      <w:tr w:rsidR="00274A02" w:rsidRPr="0014315E" w14:paraId="331C204B" w14:textId="77777777" w:rsidTr="009C11C0">
        <w:trPr>
          <w:trHeight w:val="158"/>
        </w:trPr>
        <w:tc>
          <w:tcPr>
            <w:tcW w:w="689" w:type="dxa"/>
            <w:tcBorders>
              <w:left w:val="single" w:sz="8" w:space="0" w:color="999999"/>
              <w:bottom w:val="single" w:sz="8" w:space="0" w:color="999999"/>
              <w:right w:val="single" w:sz="8" w:space="0" w:color="999999"/>
            </w:tcBorders>
            <w:shd w:val="clear" w:color="auto" w:fill="auto"/>
            <w:vAlign w:val="center"/>
          </w:tcPr>
          <w:p w14:paraId="1AABAB84" w14:textId="77777777" w:rsidR="00274A02" w:rsidRPr="0014315E" w:rsidRDefault="00274A02" w:rsidP="00813E95">
            <w:pPr>
              <w:spacing w:after="0" w:line="0" w:lineRule="atLeast"/>
              <w:jc w:val="center"/>
              <w:rPr>
                <w:rFonts w:ascii="Times New Roman" w:eastAsia="Times New Roman" w:hAnsi="Times New Roman" w:cs="Times New Roman"/>
                <w:sz w:val="24"/>
                <w:szCs w:val="24"/>
              </w:rPr>
            </w:pPr>
          </w:p>
        </w:tc>
        <w:tc>
          <w:tcPr>
            <w:tcW w:w="4405" w:type="dxa"/>
            <w:tcBorders>
              <w:bottom w:val="single" w:sz="8" w:space="0" w:color="999999"/>
              <w:right w:val="single" w:sz="8" w:space="0" w:color="999999"/>
            </w:tcBorders>
            <w:shd w:val="clear" w:color="auto" w:fill="auto"/>
            <w:vAlign w:val="center"/>
          </w:tcPr>
          <w:p w14:paraId="46DFA60B"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c>
          <w:tcPr>
            <w:tcW w:w="3964" w:type="dxa"/>
            <w:tcBorders>
              <w:bottom w:val="single" w:sz="8" w:space="0" w:color="999999"/>
              <w:right w:val="single" w:sz="8" w:space="0" w:color="999999"/>
            </w:tcBorders>
            <w:shd w:val="clear" w:color="auto" w:fill="auto"/>
            <w:vAlign w:val="center"/>
          </w:tcPr>
          <w:p w14:paraId="0CF1CB97"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r>
      <w:tr w:rsidR="00274A02" w:rsidRPr="0014315E" w14:paraId="2DD8D4EE" w14:textId="77777777" w:rsidTr="009C11C0">
        <w:trPr>
          <w:trHeight w:val="147"/>
        </w:trPr>
        <w:tc>
          <w:tcPr>
            <w:tcW w:w="689" w:type="dxa"/>
            <w:tcBorders>
              <w:left w:val="single" w:sz="8" w:space="0" w:color="999999"/>
              <w:right w:val="single" w:sz="8" w:space="0" w:color="999999"/>
            </w:tcBorders>
            <w:shd w:val="clear" w:color="auto" w:fill="auto"/>
            <w:vAlign w:val="center"/>
          </w:tcPr>
          <w:p w14:paraId="590FBF2D" w14:textId="77777777" w:rsidR="00274A02" w:rsidRPr="0014315E" w:rsidRDefault="00274A02" w:rsidP="00813E95">
            <w:pPr>
              <w:spacing w:after="0" w:line="245" w:lineRule="exact"/>
              <w:jc w:val="center"/>
              <w:rPr>
                <w:rFonts w:ascii="Times New Roman" w:eastAsia="Bookman Old Style" w:hAnsi="Times New Roman" w:cs="Times New Roman"/>
                <w:sz w:val="24"/>
                <w:szCs w:val="24"/>
              </w:rPr>
            </w:pPr>
            <w:r w:rsidRPr="0014315E">
              <w:rPr>
                <w:rFonts w:ascii="Times New Roman" w:eastAsia="Bookman Old Style" w:hAnsi="Times New Roman" w:cs="Times New Roman"/>
                <w:sz w:val="24"/>
                <w:szCs w:val="24"/>
              </w:rPr>
              <w:t>4.</w:t>
            </w:r>
          </w:p>
        </w:tc>
        <w:tc>
          <w:tcPr>
            <w:tcW w:w="4405" w:type="dxa"/>
            <w:tcBorders>
              <w:right w:val="single" w:sz="8" w:space="0" w:color="999999"/>
            </w:tcBorders>
            <w:shd w:val="clear" w:color="auto" w:fill="auto"/>
            <w:vAlign w:val="center"/>
          </w:tcPr>
          <w:p w14:paraId="4C260AB2"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2017</w:t>
            </w:r>
          </w:p>
        </w:tc>
        <w:tc>
          <w:tcPr>
            <w:tcW w:w="3964" w:type="dxa"/>
            <w:tcBorders>
              <w:right w:val="single" w:sz="8" w:space="0" w:color="999999"/>
            </w:tcBorders>
            <w:shd w:val="clear" w:color="auto" w:fill="auto"/>
            <w:vAlign w:val="center"/>
          </w:tcPr>
          <w:p w14:paraId="6A753756" w14:textId="77777777" w:rsidR="00274A02" w:rsidRPr="0014315E" w:rsidRDefault="00274A02" w:rsidP="0014315E">
            <w:pPr>
              <w:spacing w:after="0" w:line="240" w:lineRule="auto"/>
              <w:jc w:val="center"/>
              <w:rPr>
                <w:rFonts w:ascii="Times New Roman" w:eastAsia="Bookman Old Style" w:hAnsi="Times New Roman" w:cs="Times New Roman"/>
                <w:w w:val="98"/>
                <w:sz w:val="24"/>
                <w:szCs w:val="24"/>
              </w:rPr>
            </w:pPr>
            <w:r w:rsidRPr="0014315E">
              <w:rPr>
                <w:rFonts w:ascii="Times New Roman" w:eastAsia="Bookman Old Style" w:hAnsi="Times New Roman" w:cs="Times New Roman"/>
                <w:w w:val="98"/>
                <w:sz w:val="24"/>
                <w:szCs w:val="24"/>
              </w:rPr>
              <w:t>195,70</w:t>
            </w:r>
          </w:p>
        </w:tc>
      </w:tr>
      <w:tr w:rsidR="00274A02" w:rsidRPr="0014315E" w14:paraId="3D5CAFB9" w14:textId="77777777" w:rsidTr="009C11C0">
        <w:trPr>
          <w:trHeight w:val="82"/>
        </w:trPr>
        <w:tc>
          <w:tcPr>
            <w:tcW w:w="689" w:type="dxa"/>
            <w:tcBorders>
              <w:left w:val="single" w:sz="8" w:space="0" w:color="999999"/>
              <w:bottom w:val="single" w:sz="8" w:space="0" w:color="999999"/>
              <w:right w:val="single" w:sz="8" w:space="0" w:color="999999"/>
            </w:tcBorders>
            <w:shd w:val="clear" w:color="auto" w:fill="auto"/>
            <w:vAlign w:val="center"/>
          </w:tcPr>
          <w:p w14:paraId="726D7D82" w14:textId="77777777" w:rsidR="00274A02" w:rsidRPr="0014315E" w:rsidRDefault="00274A02" w:rsidP="00EE0353">
            <w:pPr>
              <w:spacing w:after="0" w:line="0" w:lineRule="atLeast"/>
              <w:jc w:val="center"/>
              <w:rPr>
                <w:rFonts w:ascii="Times New Roman" w:eastAsia="Times New Roman" w:hAnsi="Times New Roman" w:cs="Times New Roman"/>
                <w:sz w:val="24"/>
                <w:szCs w:val="24"/>
              </w:rPr>
            </w:pPr>
          </w:p>
        </w:tc>
        <w:tc>
          <w:tcPr>
            <w:tcW w:w="4405" w:type="dxa"/>
            <w:tcBorders>
              <w:bottom w:val="single" w:sz="8" w:space="0" w:color="999999"/>
              <w:right w:val="single" w:sz="8" w:space="0" w:color="999999"/>
            </w:tcBorders>
            <w:shd w:val="clear" w:color="auto" w:fill="auto"/>
            <w:vAlign w:val="center"/>
          </w:tcPr>
          <w:p w14:paraId="6D74D644"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c>
          <w:tcPr>
            <w:tcW w:w="3964" w:type="dxa"/>
            <w:tcBorders>
              <w:bottom w:val="single" w:sz="8" w:space="0" w:color="999999"/>
              <w:right w:val="single" w:sz="8" w:space="0" w:color="999999"/>
            </w:tcBorders>
            <w:shd w:val="clear" w:color="auto" w:fill="auto"/>
            <w:vAlign w:val="center"/>
          </w:tcPr>
          <w:p w14:paraId="364CDA3A"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p>
        </w:tc>
      </w:tr>
      <w:tr w:rsidR="00274A02" w:rsidRPr="0014315E" w14:paraId="641836FA" w14:textId="77777777" w:rsidTr="009C11C0">
        <w:trPr>
          <w:trHeight w:val="323"/>
        </w:trPr>
        <w:tc>
          <w:tcPr>
            <w:tcW w:w="689" w:type="dxa"/>
            <w:tcBorders>
              <w:left w:val="single" w:sz="8" w:space="0" w:color="999999"/>
              <w:bottom w:val="single" w:sz="8" w:space="0" w:color="999999"/>
              <w:right w:val="single" w:sz="8" w:space="0" w:color="999999"/>
            </w:tcBorders>
            <w:shd w:val="clear" w:color="auto" w:fill="auto"/>
            <w:vAlign w:val="center"/>
          </w:tcPr>
          <w:p w14:paraId="27CE1F14" w14:textId="77777777" w:rsidR="00274A02" w:rsidRPr="0014315E" w:rsidRDefault="00274A02" w:rsidP="00813E95">
            <w:pPr>
              <w:spacing w:after="0" w:line="0" w:lineRule="atLeast"/>
              <w:jc w:val="center"/>
              <w:rPr>
                <w:rFonts w:ascii="Times New Roman" w:eastAsia="Times New Roman" w:hAnsi="Times New Roman" w:cs="Times New Roman"/>
                <w:sz w:val="24"/>
                <w:szCs w:val="24"/>
              </w:rPr>
            </w:pPr>
            <w:r w:rsidRPr="0014315E">
              <w:rPr>
                <w:rFonts w:ascii="Times New Roman" w:eastAsia="Times New Roman" w:hAnsi="Times New Roman" w:cs="Times New Roman"/>
                <w:sz w:val="24"/>
                <w:szCs w:val="24"/>
              </w:rPr>
              <w:t>5.</w:t>
            </w:r>
          </w:p>
        </w:tc>
        <w:tc>
          <w:tcPr>
            <w:tcW w:w="4405" w:type="dxa"/>
            <w:tcBorders>
              <w:bottom w:val="single" w:sz="8" w:space="0" w:color="999999"/>
              <w:right w:val="single" w:sz="8" w:space="0" w:color="999999"/>
            </w:tcBorders>
            <w:shd w:val="clear" w:color="auto" w:fill="auto"/>
            <w:vAlign w:val="center"/>
          </w:tcPr>
          <w:p w14:paraId="298B180F"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r w:rsidRPr="0014315E">
              <w:rPr>
                <w:rFonts w:ascii="Times New Roman" w:eastAsia="Times New Roman" w:hAnsi="Times New Roman" w:cs="Times New Roman"/>
                <w:sz w:val="24"/>
                <w:szCs w:val="24"/>
              </w:rPr>
              <w:t>2018</w:t>
            </w:r>
          </w:p>
        </w:tc>
        <w:tc>
          <w:tcPr>
            <w:tcW w:w="3964" w:type="dxa"/>
            <w:tcBorders>
              <w:bottom w:val="single" w:sz="8" w:space="0" w:color="999999"/>
              <w:right w:val="single" w:sz="8" w:space="0" w:color="999999"/>
            </w:tcBorders>
            <w:shd w:val="clear" w:color="auto" w:fill="auto"/>
            <w:vAlign w:val="center"/>
          </w:tcPr>
          <w:p w14:paraId="5826D076" w14:textId="77777777" w:rsidR="00274A02" w:rsidRPr="0014315E" w:rsidRDefault="00274A02" w:rsidP="0014315E">
            <w:pPr>
              <w:spacing w:after="0" w:line="240" w:lineRule="auto"/>
              <w:jc w:val="center"/>
              <w:rPr>
                <w:rFonts w:ascii="Times New Roman" w:eastAsia="Times New Roman" w:hAnsi="Times New Roman" w:cs="Times New Roman"/>
                <w:sz w:val="24"/>
                <w:szCs w:val="24"/>
              </w:rPr>
            </w:pPr>
            <w:r w:rsidRPr="0014315E">
              <w:rPr>
                <w:rFonts w:ascii="Times New Roman" w:eastAsia="Times New Roman" w:hAnsi="Times New Roman" w:cs="Times New Roman"/>
                <w:sz w:val="24"/>
                <w:szCs w:val="24"/>
              </w:rPr>
              <w:t>68,01</w:t>
            </w:r>
          </w:p>
        </w:tc>
      </w:tr>
      <w:tr w:rsidR="00274A02" w:rsidRPr="0014315E" w14:paraId="68E52E8A" w14:textId="77777777" w:rsidTr="009C11C0">
        <w:trPr>
          <w:trHeight w:val="82"/>
        </w:trPr>
        <w:tc>
          <w:tcPr>
            <w:tcW w:w="689" w:type="dxa"/>
            <w:tcBorders>
              <w:left w:val="single" w:sz="8" w:space="0" w:color="999999"/>
              <w:bottom w:val="single" w:sz="8" w:space="0" w:color="999999"/>
              <w:right w:val="single" w:sz="8" w:space="0" w:color="999999"/>
            </w:tcBorders>
            <w:shd w:val="clear" w:color="auto" w:fill="auto"/>
            <w:vAlign w:val="center"/>
          </w:tcPr>
          <w:p w14:paraId="1001F52E" w14:textId="77777777" w:rsidR="00274A02" w:rsidRPr="0014315E" w:rsidRDefault="00274A02" w:rsidP="00813E95">
            <w:pPr>
              <w:spacing w:after="0" w:line="0" w:lineRule="atLeast"/>
              <w:jc w:val="center"/>
              <w:rPr>
                <w:rFonts w:ascii="Times New Roman" w:eastAsia="Times New Roman" w:hAnsi="Times New Roman" w:cs="Times New Roman"/>
                <w:sz w:val="24"/>
                <w:szCs w:val="24"/>
              </w:rPr>
            </w:pPr>
            <w:r w:rsidRPr="0014315E">
              <w:rPr>
                <w:rFonts w:ascii="Times New Roman" w:eastAsia="Times New Roman" w:hAnsi="Times New Roman" w:cs="Times New Roman"/>
                <w:sz w:val="24"/>
                <w:szCs w:val="24"/>
              </w:rPr>
              <w:t>6.</w:t>
            </w:r>
          </w:p>
        </w:tc>
        <w:tc>
          <w:tcPr>
            <w:tcW w:w="4405" w:type="dxa"/>
            <w:tcBorders>
              <w:bottom w:val="single" w:sz="8" w:space="0" w:color="999999"/>
              <w:right w:val="single" w:sz="8" w:space="0" w:color="999999"/>
            </w:tcBorders>
            <w:shd w:val="clear" w:color="auto" w:fill="auto"/>
            <w:vAlign w:val="center"/>
          </w:tcPr>
          <w:p w14:paraId="3627AFD1" w14:textId="77777777" w:rsidR="00274A02" w:rsidRPr="00813E95" w:rsidRDefault="00274A02" w:rsidP="00813E95">
            <w:pPr>
              <w:spacing w:after="0" w:line="240" w:lineRule="auto"/>
              <w:jc w:val="center"/>
              <w:rPr>
                <w:rFonts w:ascii="Times New Roman" w:eastAsia="Times New Roman" w:hAnsi="Times New Roman" w:cs="Times New Roman"/>
                <w:b/>
                <w:bCs/>
                <w:sz w:val="28"/>
                <w:szCs w:val="28"/>
              </w:rPr>
            </w:pPr>
            <w:r w:rsidRPr="00813E95">
              <w:rPr>
                <w:rFonts w:ascii="Times New Roman" w:eastAsia="Times New Roman" w:hAnsi="Times New Roman" w:cs="Times New Roman"/>
                <w:b/>
                <w:bCs/>
                <w:sz w:val="28"/>
                <w:szCs w:val="28"/>
              </w:rPr>
              <w:t>2019</w:t>
            </w:r>
          </w:p>
        </w:tc>
        <w:tc>
          <w:tcPr>
            <w:tcW w:w="3964" w:type="dxa"/>
            <w:tcBorders>
              <w:bottom w:val="single" w:sz="8" w:space="0" w:color="999999"/>
              <w:right w:val="single" w:sz="8" w:space="0" w:color="999999"/>
            </w:tcBorders>
            <w:shd w:val="clear" w:color="auto" w:fill="auto"/>
            <w:vAlign w:val="center"/>
          </w:tcPr>
          <w:p w14:paraId="2B90B10E" w14:textId="77777777" w:rsidR="00274A02" w:rsidRPr="00813E95" w:rsidRDefault="00735395" w:rsidP="00813E95">
            <w:pPr>
              <w:spacing w:after="0" w:line="240" w:lineRule="auto"/>
              <w:jc w:val="center"/>
              <w:rPr>
                <w:rFonts w:ascii="Times New Roman" w:eastAsia="Times New Roman" w:hAnsi="Times New Roman" w:cs="Times New Roman"/>
                <w:b/>
                <w:bCs/>
                <w:sz w:val="28"/>
                <w:szCs w:val="28"/>
              </w:rPr>
            </w:pPr>
            <w:r w:rsidRPr="00813E95">
              <w:rPr>
                <w:rFonts w:ascii="Times New Roman" w:eastAsia="Times New Roman" w:hAnsi="Times New Roman" w:cs="Times New Roman"/>
                <w:b/>
                <w:bCs/>
                <w:sz w:val="28"/>
                <w:szCs w:val="28"/>
              </w:rPr>
              <w:t>79,87</w:t>
            </w:r>
          </w:p>
        </w:tc>
      </w:tr>
      <w:tr w:rsidR="00274A02" w:rsidRPr="0014315E" w14:paraId="2A92AC95" w14:textId="77777777" w:rsidTr="009C11C0">
        <w:trPr>
          <w:trHeight w:val="206"/>
        </w:trPr>
        <w:tc>
          <w:tcPr>
            <w:tcW w:w="689" w:type="dxa"/>
            <w:tcBorders>
              <w:left w:val="single" w:sz="8" w:space="0" w:color="999999"/>
              <w:bottom w:val="single" w:sz="8" w:space="0" w:color="999999"/>
            </w:tcBorders>
            <w:shd w:val="clear" w:color="auto" w:fill="E2EFD9" w:themeFill="accent6" w:themeFillTint="33"/>
            <w:vAlign w:val="bottom"/>
          </w:tcPr>
          <w:p w14:paraId="3B3756C6" w14:textId="77777777" w:rsidR="00274A02" w:rsidRPr="0014315E" w:rsidRDefault="00274A02" w:rsidP="00586F00">
            <w:pPr>
              <w:spacing w:line="0" w:lineRule="atLeast"/>
              <w:rPr>
                <w:rFonts w:ascii="Times New Roman" w:eastAsia="Times New Roman" w:hAnsi="Times New Roman" w:cs="Times New Roman"/>
                <w:sz w:val="24"/>
                <w:szCs w:val="24"/>
              </w:rPr>
            </w:pPr>
          </w:p>
        </w:tc>
        <w:tc>
          <w:tcPr>
            <w:tcW w:w="4405" w:type="dxa"/>
            <w:tcBorders>
              <w:bottom w:val="single" w:sz="8" w:space="0" w:color="999999"/>
              <w:right w:val="single" w:sz="8" w:space="0" w:color="999999"/>
            </w:tcBorders>
            <w:shd w:val="clear" w:color="auto" w:fill="E2EFD9" w:themeFill="accent6" w:themeFillTint="33"/>
            <w:vAlign w:val="center"/>
          </w:tcPr>
          <w:p w14:paraId="5508C052" w14:textId="77777777" w:rsidR="00274A02" w:rsidRPr="00813E95" w:rsidRDefault="00813E95" w:rsidP="00813E95">
            <w:pPr>
              <w:spacing w:after="0" w:line="240" w:lineRule="auto"/>
              <w:ind w:left="1420"/>
              <w:rPr>
                <w:rFonts w:ascii="Times New Roman" w:eastAsia="Bookman Old Style" w:hAnsi="Times New Roman" w:cs="Times New Roman"/>
                <w:b/>
                <w:sz w:val="28"/>
                <w:szCs w:val="28"/>
              </w:rPr>
            </w:pPr>
            <w:r>
              <w:rPr>
                <w:rFonts w:ascii="Times New Roman" w:eastAsia="Bookman Old Style" w:hAnsi="Times New Roman" w:cs="Times New Roman"/>
                <w:b/>
                <w:sz w:val="28"/>
                <w:szCs w:val="28"/>
              </w:rPr>
              <w:t xml:space="preserve">    </w:t>
            </w:r>
            <w:r w:rsidR="00274A02" w:rsidRPr="00813E95">
              <w:rPr>
                <w:rFonts w:ascii="Times New Roman" w:eastAsia="Bookman Old Style" w:hAnsi="Times New Roman" w:cs="Times New Roman"/>
                <w:b/>
                <w:sz w:val="28"/>
                <w:szCs w:val="28"/>
              </w:rPr>
              <w:t>RAZEM</w:t>
            </w:r>
          </w:p>
        </w:tc>
        <w:tc>
          <w:tcPr>
            <w:tcW w:w="3964" w:type="dxa"/>
            <w:tcBorders>
              <w:bottom w:val="single" w:sz="8" w:space="0" w:color="999999"/>
              <w:right w:val="single" w:sz="8" w:space="0" w:color="999999"/>
            </w:tcBorders>
            <w:shd w:val="clear" w:color="auto" w:fill="E2EFD9" w:themeFill="accent6" w:themeFillTint="33"/>
            <w:vAlign w:val="center"/>
          </w:tcPr>
          <w:p w14:paraId="4BC6F430" w14:textId="77777777" w:rsidR="00274A02" w:rsidRPr="00813E95" w:rsidRDefault="00735395" w:rsidP="00813E95">
            <w:pPr>
              <w:spacing w:after="0" w:line="240" w:lineRule="auto"/>
              <w:jc w:val="center"/>
              <w:rPr>
                <w:rFonts w:ascii="Times New Roman" w:eastAsia="Bookman Old Style" w:hAnsi="Times New Roman" w:cs="Times New Roman"/>
                <w:b/>
                <w:w w:val="99"/>
                <w:sz w:val="28"/>
                <w:szCs w:val="28"/>
              </w:rPr>
            </w:pPr>
            <w:bookmarkStart w:id="28" w:name="_Hlk28608641"/>
            <w:r w:rsidRPr="00813E95">
              <w:rPr>
                <w:rFonts w:ascii="Times New Roman" w:eastAsia="Bookman Old Style" w:hAnsi="Times New Roman" w:cs="Times New Roman"/>
                <w:b/>
                <w:w w:val="99"/>
                <w:sz w:val="28"/>
                <w:szCs w:val="28"/>
              </w:rPr>
              <w:t>1208,79</w:t>
            </w:r>
            <w:bookmarkEnd w:id="28"/>
          </w:p>
        </w:tc>
      </w:tr>
    </w:tbl>
    <w:p w14:paraId="00089A11" w14:textId="650B298F" w:rsidR="003D08BB" w:rsidRDefault="003D08BB" w:rsidP="00026107">
      <w:pPr>
        <w:jc w:val="both"/>
        <w:rPr>
          <w:rFonts w:ascii="Times New Roman" w:hAnsi="Times New Roman" w:cs="Times New Roman"/>
          <w:sz w:val="24"/>
          <w:lang w:eastAsia="pl-PL"/>
        </w:rPr>
      </w:pPr>
    </w:p>
    <w:p w14:paraId="7846334E" w14:textId="75BE16B5" w:rsidR="003D08BB" w:rsidRDefault="003D08BB" w:rsidP="00026107">
      <w:pPr>
        <w:jc w:val="both"/>
        <w:rPr>
          <w:rFonts w:ascii="Times New Roman" w:hAnsi="Times New Roman" w:cs="Times New Roman"/>
          <w:sz w:val="24"/>
          <w:lang w:eastAsia="pl-PL"/>
        </w:rPr>
      </w:pPr>
    </w:p>
    <w:p w14:paraId="187A1079" w14:textId="1DD6A908" w:rsidR="00FE4B13" w:rsidRDefault="00FE4B13" w:rsidP="00026107">
      <w:pPr>
        <w:jc w:val="both"/>
        <w:rPr>
          <w:rFonts w:ascii="Times New Roman" w:hAnsi="Times New Roman" w:cs="Times New Roman"/>
          <w:sz w:val="24"/>
          <w:lang w:eastAsia="pl-PL"/>
        </w:rPr>
      </w:pPr>
    </w:p>
    <w:p w14:paraId="4F1F5ECA" w14:textId="01843EC8" w:rsidR="00FE4B13" w:rsidRDefault="00FE4B13" w:rsidP="00026107">
      <w:pPr>
        <w:jc w:val="both"/>
        <w:rPr>
          <w:rFonts w:ascii="Times New Roman" w:hAnsi="Times New Roman" w:cs="Times New Roman"/>
          <w:sz w:val="24"/>
          <w:lang w:eastAsia="pl-PL"/>
        </w:rPr>
      </w:pPr>
    </w:p>
    <w:p w14:paraId="49693880" w14:textId="77777777" w:rsidR="00FE4B13" w:rsidRPr="00002B51" w:rsidRDefault="00FE4B13" w:rsidP="00026107">
      <w:pPr>
        <w:jc w:val="both"/>
        <w:rPr>
          <w:rFonts w:ascii="Times New Roman" w:hAnsi="Times New Roman" w:cs="Times New Roman"/>
          <w:sz w:val="24"/>
          <w:lang w:eastAsia="pl-PL"/>
        </w:rPr>
      </w:pPr>
    </w:p>
    <w:p w14:paraId="3579B28F" w14:textId="77777777" w:rsidR="004725BF" w:rsidRPr="00002B51" w:rsidRDefault="00551D78" w:rsidP="00425324">
      <w:pPr>
        <w:jc w:val="both"/>
        <w:rPr>
          <w:rFonts w:ascii="Times New Roman" w:hAnsi="Times New Roman" w:cs="Times New Roman"/>
          <w:sz w:val="24"/>
          <w:lang w:eastAsia="pl-PL"/>
        </w:rPr>
      </w:pPr>
      <w:r w:rsidRPr="00002B51">
        <w:rPr>
          <w:rFonts w:ascii="Times New Roman" w:hAnsi="Times New Roman" w:cs="Times New Roman"/>
          <w:noProof/>
          <w:lang w:eastAsia="pl-PL"/>
        </w:rPr>
        <w:drawing>
          <wp:inline distT="0" distB="0" distL="0" distR="0" wp14:anchorId="7FA4D3AE" wp14:editId="7159B76A">
            <wp:extent cx="5686425" cy="2476500"/>
            <wp:effectExtent l="0" t="0" r="0" b="0"/>
            <wp:docPr id="4" name="Wykres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C3D8B1" w14:textId="77777777" w:rsidR="00026107" w:rsidRPr="00026107" w:rsidRDefault="00026107" w:rsidP="009C11C0">
      <w:pPr>
        <w:spacing w:after="0" w:line="238" w:lineRule="auto"/>
        <w:ind w:right="-991"/>
        <w:rPr>
          <w:rFonts w:ascii="Times New Roman" w:eastAsia="Bookman Old Style" w:hAnsi="Times New Roman" w:cs="Times New Roman"/>
          <w:sz w:val="24"/>
          <w:szCs w:val="24"/>
        </w:rPr>
      </w:pPr>
      <w:bookmarkStart w:id="29" w:name="_Hlk31706666"/>
      <w:r w:rsidRPr="00026107">
        <w:rPr>
          <w:rFonts w:ascii="Times New Roman" w:eastAsia="Bookman Old Style" w:hAnsi="Times New Roman" w:cs="Times New Roman"/>
          <w:b/>
          <w:sz w:val="24"/>
          <w:szCs w:val="24"/>
        </w:rPr>
        <w:t xml:space="preserve">Wykres 1. </w:t>
      </w:r>
      <w:r w:rsidRPr="00026107">
        <w:rPr>
          <w:rFonts w:ascii="Times New Roman" w:eastAsia="Bookman Old Style" w:hAnsi="Times New Roman" w:cs="Times New Roman"/>
          <w:sz w:val="24"/>
          <w:szCs w:val="24"/>
        </w:rPr>
        <w:t>Procentowe zestawienie przyjętego azbestu do kwatery azbestowej</w:t>
      </w:r>
      <w:r w:rsidRPr="00026107">
        <w:rPr>
          <w:rFonts w:ascii="Times New Roman" w:eastAsia="Bookman Old Style" w:hAnsi="Times New Roman" w:cs="Times New Roman"/>
          <w:b/>
          <w:sz w:val="24"/>
          <w:szCs w:val="24"/>
        </w:rPr>
        <w:t xml:space="preserve"> </w:t>
      </w:r>
      <w:r w:rsidRPr="00026107">
        <w:rPr>
          <w:rFonts w:ascii="Times New Roman" w:eastAsia="Bookman Old Style" w:hAnsi="Times New Roman" w:cs="Times New Roman"/>
          <w:sz w:val="24"/>
          <w:szCs w:val="24"/>
        </w:rPr>
        <w:t>w latach 2014 – 201</w:t>
      </w:r>
      <w:r>
        <w:rPr>
          <w:rFonts w:ascii="Times New Roman" w:eastAsia="Bookman Old Style" w:hAnsi="Times New Roman" w:cs="Times New Roman"/>
          <w:sz w:val="24"/>
          <w:szCs w:val="24"/>
        </w:rPr>
        <w:t>9</w:t>
      </w:r>
      <w:r w:rsidRPr="00026107">
        <w:rPr>
          <w:rFonts w:ascii="Times New Roman" w:eastAsia="Bookman Old Style" w:hAnsi="Times New Roman" w:cs="Times New Roman"/>
          <w:sz w:val="24"/>
          <w:szCs w:val="24"/>
        </w:rPr>
        <w:t>.</w:t>
      </w:r>
    </w:p>
    <w:bookmarkEnd w:id="29"/>
    <w:p w14:paraId="2C5CAF61" w14:textId="022DBE62" w:rsidR="00E7568C" w:rsidRDefault="00E7568C" w:rsidP="00A5402C">
      <w:pPr>
        <w:rPr>
          <w:rFonts w:ascii="Times New Roman" w:hAnsi="Times New Roman" w:cs="Times New Roman"/>
          <w:sz w:val="24"/>
          <w:lang w:eastAsia="pl-PL"/>
        </w:rPr>
      </w:pPr>
    </w:p>
    <w:p w14:paraId="2FED64F5" w14:textId="50BC1702" w:rsidR="00FF4867" w:rsidRDefault="00FF4867" w:rsidP="00A5402C">
      <w:pPr>
        <w:rPr>
          <w:rFonts w:ascii="Times New Roman" w:hAnsi="Times New Roman" w:cs="Times New Roman"/>
          <w:sz w:val="24"/>
          <w:lang w:eastAsia="pl-PL"/>
        </w:rPr>
      </w:pPr>
    </w:p>
    <w:p w14:paraId="5ACB859C" w14:textId="4CD1A25D" w:rsidR="00F17A80" w:rsidRDefault="00F17A80" w:rsidP="00A5402C">
      <w:pPr>
        <w:rPr>
          <w:rFonts w:ascii="Times New Roman" w:hAnsi="Times New Roman" w:cs="Times New Roman"/>
          <w:sz w:val="24"/>
          <w:lang w:eastAsia="pl-PL"/>
        </w:rPr>
      </w:pPr>
    </w:p>
    <w:p w14:paraId="214EAAD2" w14:textId="61FBF661" w:rsidR="00F17A80" w:rsidRDefault="00F17A80" w:rsidP="00A5402C">
      <w:pPr>
        <w:rPr>
          <w:rFonts w:ascii="Times New Roman" w:hAnsi="Times New Roman" w:cs="Times New Roman"/>
          <w:sz w:val="24"/>
          <w:lang w:eastAsia="pl-PL"/>
        </w:rPr>
      </w:pPr>
    </w:p>
    <w:p w14:paraId="1A27DB01" w14:textId="06098132" w:rsidR="00F17A80" w:rsidRDefault="00F17A80" w:rsidP="00A5402C">
      <w:pPr>
        <w:rPr>
          <w:rFonts w:ascii="Times New Roman" w:hAnsi="Times New Roman" w:cs="Times New Roman"/>
          <w:sz w:val="24"/>
          <w:lang w:eastAsia="pl-PL"/>
        </w:rPr>
      </w:pPr>
    </w:p>
    <w:p w14:paraId="35AE07BF" w14:textId="706C0725" w:rsidR="00F17A80" w:rsidRDefault="00F17A80" w:rsidP="00A5402C">
      <w:pPr>
        <w:rPr>
          <w:rFonts w:ascii="Times New Roman" w:hAnsi="Times New Roman" w:cs="Times New Roman"/>
          <w:sz w:val="24"/>
          <w:lang w:eastAsia="pl-PL"/>
        </w:rPr>
      </w:pPr>
    </w:p>
    <w:p w14:paraId="7B5B11B2" w14:textId="6FC2D239" w:rsidR="00F17A80" w:rsidRDefault="00F17A80" w:rsidP="00A5402C">
      <w:pPr>
        <w:rPr>
          <w:rFonts w:ascii="Times New Roman" w:hAnsi="Times New Roman" w:cs="Times New Roman"/>
          <w:sz w:val="24"/>
          <w:lang w:eastAsia="pl-PL"/>
        </w:rPr>
      </w:pPr>
    </w:p>
    <w:p w14:paraId="2007B897" w14:textId="63413146" w:rsidR="00F17A80" w:rsidRDefault="00F17A80" w:rsidP="00A5402C">
      <w:pPr>
        <w:rPr>
          <w:rFonts w:ascii="Times New Roman" w:hAnsi="Times New Roman" w:cs="Times New Roman"/>
          <w:sz w:val="24"/>
          <w:lang w:eastAsia="pl-PL"/>
        </w:rPr>
      </w:pPr>
    </w:p>
    <w:p w14:paraId="570C4204" w14:textId="0C4D6966" w:rsidR="00F17A80" w:rsidRDefault="00F17A80" w:rsidP="00A5402C">
      <w:pPr>
        <w:rPr>
          <w:rFonts w:ascii="Times New Roman" w:hAnsi="Times New Roman" w:cs="Times New Roman"/>
          <w:sz w:val="24"/>
          <w:lang w:eastAsia="pl-PL"/>
        </w:rPr>
      </w:pPr>
    </w:p>
    <w:p w14:paraId="10D12EA5" w14:textId="43F73972" w:rsidR="00F17A80" w:rsidRDefault="00F17A80" w:rsidP="00A5402C">
      <w:pPr>
        <w:rPr>
          <w:rFonts w:ascii="Times New Roman" w:hAnsi="Times New Roman" w:cs="Times New Roman"/>
          <w:sz w:val="24"/>
          <w:lang w:eastAsia="pl-PL"/>
        </w:rPr>
      </w:pPr>
    </w:p>
    <w:p w14:paraId="7E63AB85" w14:textId="50B7F6BD" w:rsidR="00F17A80" w:rsidRDefault="00F17A80" w:rsidP="00A5402C">
      <w:pPr>
        <w:rPr>
          <w:rFonts w:ascii="Times New Roman" w:hAnsi="Times New Roman" w:cs="Times New Roman"/>
          <w:sz w:val="24"/>
          <w:lang w:eastAsia="pl-PL"/>
        </w:rPr>
      </w:pPr>
    </w:p>
    <w:p w14:paraId="3C81A061" w14:textId="53F27C68" w:rsidR="00F17A80" w:rsidRDefault="00F17A80" w:rsidP="00A5402C">
      <w:pPr>
        <w:rPr>
          <w:rFonts w:ascii="Times New Roman" w:hAnsi="Times New Roman" w:cs="Times New Roman"/>
          <w:sz w:val="24"/>
          <w:lang w:eastAsia="pl-PL"/>
        </w:rPr>
      </w:pPr>
    </w:p>
    <w:p w14:paraId="189B9373" w14:textId="23746B4F" w:rsidR="00F17A80" w:rsidRDefault="00F17A80" w:rsidP="00A5402C">
      <w:pPr>
        <w:rPr>
          <w:rFonts w:ascii="Times New Roman" w:hAnsi="Times New Roman" w:cs="Times New Roman"/>
          <w:sz w:val="24"/>
          <w:lang w:eastAsia="pl-PL"/>
        </w:rPr>
      </w:pPr>
    </w:p>
    <w:p w14:paraId="444588F2" w14:textId="3AA37E30" w:rsidR="00F17A80" w:rsidRDefault="00F17A80" w:rsidP="00A5402C">
      <w:pPr>
        <w:rPr>
          <w:rFonts w:ascii="Times New Roman" w:hAnsi="Times New Roman" w:cs="Times New Roman"/>
          <w:sz w:val="24"/>
          <w:lang w:eastAsia="pl-PL"/>
        </w:rPr>
      </w:pPr>
    </w:p>
    <w:p w14:paraId="2D2CBBD9" w14:textId="282F4774" w:rsidR="00F17A80" w:rsidRDefault="00F17A80" w:rsidP="00A5402C">
      <w:pPr>
        <w:rPr>
          <w:rFonts w:ascii="Times New Roman" w:hAnsi="Times New Roman" w:cs="Times New Roman"/>
          <w:sz w:val="24"/>
          <w:lang w:eastAsia="pl-PL"/>
        </w:rPr>
      </w:pPr>
    </w:p>
    <w:p w14:paraId="38D4FBE4" w14:textId="5DD02FFF" w:rsidR="00F17A80" w:rsidRDefault="00F17A80" w:rsidP="00A5402C">
      <w:pPr>
        <w:rPr>
          <w:rFonts w:ascii="Times New Roman" w:hAnsi="Times New Roman" w:cs="Times New Roman"/>
          <w:sz w:val="24"/>
          <w:lang w:eastAsia="pl-PL"/>
        </w:rPr>
      </w:pPr>
    </w:p>
    <w:p w14:paraId="16CE1F22" w14:textId="7C8D187D" w:rsidR="00F17A80" w:rsidRDefault="00F17A80" w:rsidP="00A5402C">
      <w:pPr>
        <w:rPr>
          <w:rFonts w:ascii="Times New Roman" w:hAnsi="Times New Roman" w:cs="Times New Roman"/>
          <w:sz w:val="24"/>
          <w:lang w:eastAsia="pl-PL"/>
        </w:rPr>
      </w:pPr>
    </w:p>
    <w:p w14:paraId="4BF17C01" w14:textId="0A2F114D" w:rsidR="00F17A80" w:rsidRDefault="00F17A80" w:rsidP="00A5402C">
      <w:pPr>
        <w:rPr>
          <w:rFonts w:ascii="Times New Roman" w:hAnsi="Times New Roman" w:cs="Times New Roman"/>
          <w:sz w:val="24"/>
          <w:lang w:eastAsia="pl-PL"/>
        </w:rPr>
      </w:pPr>
    </w:p>
    <w:p w14:paraId="4AB76FC5" w14:textId="7A47A644" w:rsidR="00F17A80" w:rsidRDefault="00F17A80" w:rsidP="00A5402C">
      <w:pPr>
        <w:rPr>
          <w:rFonts w:ascii="Times New Roman" w:hAnsi="Times New Roman" w:cs="Times New Roman"/>
          <w:sz w:val="24"/>
          <w:lang w:eastAsia="pl-PL"/>
        </w:rPr>
      </w:pPr>
    </w:p>
    <w:p w14:paraId="29C26668" w14:textId="21DF663F" w:rsidR="00F17A80" w:rsidRDefault="00F17A80" w:rsidP="00A5402C">
      <w:pPr>
        <w:rPr>
          <w:rFonts w:ascii="Times New Roman" w:hAnsi="Times New Roman" w:cs="Times New Roman"/>
          <w:sz w:val="24"/>
          <w:lang w:eastAsia="pl-PL"/>
        </w:rPr>
      </w:pPr>
    </w:p>
    <w:p w14:paraId="376081F2" w14:textId="0C65FD87" w:rsidR="0092418F" w:rsidRDefault="0092418F" w:rsidP="00A5402C">
      <w:pPr>
        <w:rPr>
          <w:rFonts w:ascii="Times New Roman" w:hAnsi="Times New Roman" w:cs="Times New Roman"/>
          <w:sz w:val="24"/>
          <w:lang w:eastAsia="pl-PL"/>
        </w:rPr>
      </w:pPr>
    </w:p>
    <w:p w14:paraId="3FBBEB00" w14:textId="77777777" w:rsidR="0092418F" w:rsidRPr="00002B51" w:rsidRDefault="0092418F" w:rsidP="00A5402C">
      <w:pPr>
        <w:rPr>
          <w:rFonts w:ascii="Times New Roman" w:hAnsi="Times New Roman" w:cs="Times New Roman"/>
          <w:sz w:val="24"/>
          <w:lang w:eastAsia="pl-PL"/>
        </w:rPr>
      </w:pPr>
    </w:p>
    <w:p w14:paraId="7AC0F51A" w14:textId="5B085059" w:rsidR="00A5402C" w:rsidRPr="005D6B57" w:rsidRDefault="00A5402C" w:rsidP="00F22F18">
      <w:pPr>
        <w:pStyle w:val="Nagwek1"/>
        <w:numPr>
          <w:ilvl w:val="0"/>
          <w:numId w:val="31"/>
        </w:numPr>
        <w:ind w:left="709"/>
        <w:rPr>
          <w:rFonts w:ascii="Times New Roman" w:hAnsi="Times New Roman" w:cs="Times New Roman"/>
          <w:b/>
          <w:bCs/>
          <w:color w:val="538135" w:themeColor="accent6" w:themeShade="BF"/>
        </w:rPr>
      </w:pPr>
      <w:bookmarkStart w:id="30" w:name="_Toc5095479"/>
      <w:bookmarkStart w:id="31" w:name="_Toc31784425"/>
      <w:r w:rsidRPr="005D6B57">
        <w:rPr>
          <w:rFonts w:ascii="Times New Roman" w:hAnsi="Times New Roman" w:cs="Times New Roman"/>
          <w:b/>
          <w:bCs/>
          <w:color w:val="538135" w:themeColor="accent6" w:themeShade="BF"/>
        </w:rPr>
        <w:t>Zinwentaryzowane wyroby azbestowe na terenie poszczególnych gmin</w:t>
      </w:r>
      <w:bookmarkEnd w:id="30"/>
      <w:bookmarkEnd w:id="31"/>
    </w:p>
    <w:p w14:paraId="5787D09E" w14:textId="77777777" w:rsidR="00A5402C" w:rsidRPr="00002B51" w:rsidRDefault="00A5402C" w:rsidP="00992655">
      <w:pPr>
        <w:jc w:val="both"/>
        <w:rPr>
          <w:rFonts w:ascii="Times New Roman" w:hAnsi="Times New Roman" w:cs="Times New Roman"/>
        </w:rPr>
      </w:pPr>
    </w:p>
    <w:p w14:paraId="105B2614" w14:textId="42F8D340" w:rsidR="00A5402C" w:rsidRPr="00002B51" w:rsidRDefault="00A5402C" w:rsidP="005D6B57">
      <w:pPr>
        <w:spacing w:line="238" w:lineRule="auto"/>
        <w:ind w:left="1" w:right="-142"/>
        <w:jc w:val="both"/>
        <w:rPr>
          <w:rFonts w:ascii="Times New Roman" w:eastAsia="Bookman Old Style" w:hAnsi="Times New Roman" w:cs="Times New Roman"/>
        </w:rPr>
      </w:pPr>
      <w:bookmarkStart w:id="32" w:name="_Hlk31706684"/>
      <w:r w:rsidRPr="00002B51">
        <w:rPr>
          <w:rFonts w:ascii="Times New Roman" w:eastAsia="Bookman Old Style" w:hAnsi="Times New Roman" w:cs="Times New Roman"/>
          <w:b/>
        </w:rPr>
        <w:t xml:space="preserve">Tabela 3. </w:t>
      </w:r>
      <w:r w:rsidRPr="00002B51">
        <w:rPr>
          <w:rFonts w:ascii="Times New Roman" w:eastAsia="Bookman Old Style" w:hAnsi="Times New Roman" w:cs="Times New Roman"/>
        </w:rPr>
        <w:t>Zestawienie zinwentaryzowanych ilości wyrobów zawierających azbest na</w:t>
      </w:r>
      <w:r w:rsidR="00992655">
        <w:rPr>
          <w:rFonts w:ascii="Times New Roman" w:eastAsia="Bookman Old Style" w:hAnsi="Times New Roman" w:cs="Times New Roman"/>
        </w:rPr>
        <w:t xml:space="preserve"> </w:t>
      </w:r>
      <w:r w:rsidRPr="00002B51">
        <w:rPr>
          <w:rFonts w:ascii="Times New Roman" w:eastAsia="Bookman Old Style" w:hAnsi="Times New Roman" w:cs="Times New Roman"/>
        </w:rPr>
        <w:t>terenie</w:t>
      </w:r>
      <w:r w:rsidR="00026107">
        <w:rPr>
          <w:rFonts w:ascii="Times New Roman" w:eastAsia="Bookman Old Style" w:hAnsi="Times New Roman" w:cs="Times New Roman"/>
        </w:rPr>
        <w:t xml:space="preserve"> </w:t>
      </w:r>
      <w:r w:rsidR="005D6B57">
        <w:rPr>
          <w:rFonts w:ascii="Times New Roman" w:eastAsia="Bookman Old Style" w:hAnsi="Times New Roman" w:cs="Times New Roman"/>
        </w:rPr>
        <w:br/>
      </w:r>
      <w:r w:rsidRPr="00002B51">
        <w:rPr>
          <w:rFonts w:ascii="Times New Roman" w:eastAsia="Bookman Old Style" w:hAnsi="Times New Roman" w:cs="Times New Roman"/>
        </w:rPr>
        <w:t>powiatu lubaczowskiego w układzie gminnym – stan po wykonanej inwentaryzacji</w:t>
      </w:r>
    </w:p>
    <w:tbl>
      <w:tblPr>
        <w:tblW w:w="9926" w:type="dxa"/>
        <w:tblInd w:w="11" w:type="dxa"/>
        <w:tblLayout w:type="fixed"/>
        <w:tblCellMar>
          <w:left w:w="0" w:type="dxa"/>
          <w:right w:w="0" w:type="dxa"/>
        </w:tblCellMar>
        <w:tblLook w:val="0000" w:firstRow="0" w:lastRow="0" w:firstColumn="0" w:lastColumn="0" w:noHBand="0" w:noVBand="0"/>
      </w:tblPr>
      <w:tblGrid>
        <w:gridCol w:w="671"/>
        <w:gridCol w:w="1517"/>
        <w:gridCol w:w="1993"/>
        <w:gridCol w:w="2123"/>
        <w:gridCol w:w="1965"/>
        <w:gridCol w:w="1657"/>
      </w:tblGrid>
      <w:tr w:rsidR="00F47595" w:rsidRPr="00002B51" w14:paraId="74537163" w14:textId="77777777" w:rsidTr="00FD1EA4">
        <w:trPr>
          <w:trHeight w:val="249"/>
        </w:trPr>
        <w:tc>
          <w:tcPr>
            <w:tcW w:w="671" w:type="dxa"/>
            <w:vMerge w:val="restart"/>
            <w:tcBorders>
              <w:top w:val="single" w:sz="8" w:space="0" w:color="999999"/>
              <w:left w:val="single" w:sz="8" w:space="0" w:color="999999"/>
              <w:right w:val="single" w:sz="8" w:space="0" w:color="999999"/>
            </w:tcBorders>
            <w:shd w:val="clear" w:color="auto" w:fill="FFFFFF" w:themeFill="background1"/>
            <w:vAlign w:val="center"/>
          </w:tcPr>
          <w:bookmarkEnd w:id="32"/>
          <w:p w14:paraId="13D0773A" w14:textId="77777777" w:rsidR="00A5402C" w:rsidRPr="00FD1EA4" w:rsidRDefault="00A5402C" w:rsidP="00FD1EA4">
            <w:pPr>
              <w:spacing w:after="0" w:line="245" w:lineRule="exact"/>
              <w:jc w:val="center"/>
              <w:rPr>
                <w:rFonts w:ascii="Times New Roman" w:eastAsia="Bookman Old Style" w:hAnsi="Times New Roman" w:cs="Times New Roman"/>
                <w:b/>
                <w:w w:val="95"/>
                <w:sz w:val="28"/>
                <w:szCs w:val="28"/>
                <w:shd w:val="clear" w:color="auto" w:fill="DEEAF6"/>
              </w:rPr>
            </w:pPr>
            <w:r w:rsidRPr="00FD1EA4">
              <w:rPr>
                <w:rFonts w:ascii="Times New Roman" w:eastAsia="Bookman Old Style" w:hAnsi="Times New Roman" w:cs="Times New Roman"/>
                <w:b/>
                <w:w w:val="95"/>
                <w:sz w:val="28"/>
                <w:szCs w:val="28"/>
              </w:rPr>
              <w:t>Lp.</w:t>
            </w:r>
          </w:p>
        </w:tc>
        <w:tc>
          <w:tcPr>
            <w:tcW w:w="1516" w:type="dxa"/>
            <w:vMerge w:val="restart"/>
            <w:tcBorders>
              <w:top w:val="single" w:sz="8" w:space="0" w:color="999999"/>
              <w:right w:val="single" w:sz="8" w:space="0" w:color="999999"/>
            </w:tcBorders>
            <w:shd w:val="clear" w:color="auto" w:fill="FFFFFF" w:themeFill="background1"/>
            <w:vAlign w:val="center"/>
          </w:tcPr>
          <w:p w14:paraId="3F7ABB1F" w14:textId="77777777" w:rsidR="00A5402C" w:rsidRPr="00FD1EA4" w:rsidRDefault="00A5402C" w:rsidP="00FD1EA4">
            <w:pPr>
              <w:spacing w:after="0" w:line="245" w:lineRule="exact"/>
              <w:jc w:val="center"/>
              <w:rPr>
                <w:rFonts w:ascii="Times New Roman" w:eastAsia="Bookman Old Style" w:hAnsi="Times New Roman" w:cs="Times New Roman"/>
                <w:b/>
                <w:sz w:val="28"/>
                <w:szCs w:val="28"/>
              </w:rPr>
            </w:pPr>
            <w:r w:rsidRPr="00FD1EA4">
              <w:rPr>
                <w:rFonts w:ascii="Times New Roman" w:eastAsia="Bookman Old Style" w:hAnsi="Times New Roman" w:cs="Times New Roman"/>
                <w:b/>
                <w:sz w:val="28"/>
                <w:szCs w:val="28"/>
              </w:rPr>
              <w:t>Gmina</w:t>
            </w:r>
          </w:p>
        </w:tc>
        <w:tc>
          <w:tcPr>
            <w:tcW w:w="1993" w:type="dxa"/>
            <w:vMerge w:val="restart"/>
            <w:tcBorders>
              <w:top w:val="single" w:sz="8" w:space="0" w:color="999999"/>
              <w:right w:val="single" w:sz="8" w:space="0" w:color="999999"/>
            </w:tcBorders>
            <w:shd w:val="clear" w:color="auto" w:fill="FFFFFF" w:themeFill="background1"/>
            <w:vAlign w:val="center"/>
          </w:tcPr>
          <w:p w14:paraId="62695FF0" w14:textId="77777777" w:rsidR="00A5402C" w:rsidRPr="00FD1EA4" w:rsidRDefault="00A5402C" w:rsidP="00FD1EA4">
            <w:pPr>
              <w:spacing w:after="0" w:line="245"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w w:val="99"/>
                <w:sz w:val="28"/>
                <w:szCs w:val="28"/>
              </w:rPr>
              <w:t>Ilość</w:t>
            </w:r>
          </w:p>
          <w:p w14:paraId="7F92658E" w14:textId="77777777" w:rsidR="00A5402C" w:rsidRPr="00FD1EA4" w:rsidRDefault="00425324" w:rsidP="00FD1EA4">
            <w:pPr>
              <w:shd w:val="clear" w:color="auto" w:fill="FFFFFF" w:themeFill="background1"/>
              <w:spacing w:after="0" w:line="256" w:lineRule="exact"/>
              <w:jc w:val="center"/>
              <w:rPr>
                <w:rFonts w:ascii="Times New Roman" w:eastAsia="Bookman Old Style" w:hAnsi="Times New Roman" w:cs="Times New Roman"/>
                <w:b/>
                <w:sz w:val="28"/>
                <w:szCs w:val="28"/>
              </w:rPr>
            </w:pPr>
            <w:r w:rsidRPr="00FD1EA4">
              <w:rPr>
                <w:rFonts w:ascii="Times New Roman" w:eastAsia="Bookman Old Style" w:hAnsi="Times New Roman" w:cs="Times New Roman"/>
                <w:b/>
                <w:sz w:val="28"/>
                <w:szCs w:val="28"/>
              </w:rPr>
              <w:t>wyrobów azbestowych</w:t>
            </w:r>
          </w:p>
          <w:p w14:paraId="2E4F03F4" w14:textId="77777777" w:rsidR="00A5402C" w:rsidRPr="00FD1EA4" w:rsidRDefault="00A5402C" w:rsidP="00FD1EA4">
            <w:pPr>
              <w:spacing w:after="0" w:line="257"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sz w:val="28"/>
                <w:szCs w:val="28"/>
              </w:rPr>
              <w:t>[Mg]</w:t>
            </w:r>
          </w:p>
        </w:tc>
        <w:tc>
          <w:tcPr>
            <w:tcW w:w="2123" w:type="dxa"/>
            <w:vMerge w:val="restart"/>
            <w:tcBorders>
              <w:top w:val="single" w:sz="8" w:space="0" w:color="999999"/>
              <w:right w:val="single" w:sz="8" w:space="0" w:color="999999"/>
            </w:tcBorders>
            <w:shd w:val="clear" w:color="auto" w:fill="FFFFFF" w:themeFill="background1"/>
            <w:vAlign w:val="center"/>
          </w:tcPr>
          <w:p w14:paraId="28577BC9" w14:textId="77777777" w:rsidR="00A5402C" w:rsidRPr="00FD1EA4" w:rsidRDefault="00A5402C" w:rsidP="00FD1EA4">
            <w:pPr>
              <w:shd w:val="clear" w:color="auto" w:fill="FFFFFF" w:themeFill="background1"/>
              <w:spacing w:after="0" w:line="245" w:lineRule="exact"/>
              <w:jc w:val="center"/>
              <w:rPr>
                <w:rFonts w:ascii="Times New Roman" w:eastAsia="Bookman Old Style" w:hAnsi="Times New Roman" w:cs="Times New Roman"/>
                <w:b/>
                <w:sz w:val="28"/>
                <w:szCs w:val="28"/>
              </w:rPr>
            </w:pPr>
            <w:r w:rsidRPr="00FD1EA4">
              <w:rPr>
                <w:rFonts w:ascii="Times New Roman" w:eastAsia="Bookman Old Style" w:hAnsi="Times New Roman" w:cs="Times New Roman"/>
                <w:b/>
                <w:sz w:val="28"/>
                <w:szCs w:val="28"/>
              </w:rPr>
              <w:t>Rok</w:t>
            </w:r>
          </w:p>
          <w:p w14:paraId="3F34A72F" w14:textId="77777777" w:rsidR="00A5402C" w:rsidRPr="00FD1EA4" w:rsidRDefault="00A5402C" w:rsidP="00FD1EA4">
            <w:pPr>
              <w:spacing w:after="0" w:line="256" w:lineRule="exact"/>
              <w:jc w:val="center"/>
              <w:rPr>
                <w:rFonts w:ascii="Times New Roman" w:eastAsia="Bookman Old Style" w:hAnsi="Times New Roman" w:cs="Times New Roman"/>
                <w:b/>
                <w:sz w:val="28"/>
                <w:szCs w:val="28"/>
              </w:rPr>
            </w:pPr>
            <w:r w:rsidRPr="00FD1EA4">
              <w:rPr>
                <w:rFonts w:ascii="Times New Roman" w:eastAsia="Bookman Old Style" w:hAnsi="Times New Roman" w:cs="Times New Roman"/>
                <w:b/>
                <w:sz w:val="28"/>
                <w:szCs w:val="28"/>
              </w:rPr>
              <w:t>inwentaryzacji</w:t>
            </w:r>
          </w:p>
        </w:tc>
        <w:tc>
          <w:tcPr>
            <w:tcW w:w="1965" w:type="dxa"/>
            <w:vMerge w:val="restart"/>
            <w:tcBorders>
              <w:top w:val="single" w:sz="8" w:space="0" w:color="999999"/>
              <w:right w:val="single" w:sz="8" w:space="0" w:color="999999"/>
            </w:tcBorders>
            <w:shd w:val="clear" w:color="auto" w:fill="FFFFFF" w:themeFill="background1"/>
            <w:vAlign w:val="center"/>
          </w:tcPr>
          <w:p w14:paraId="61FE95C2" w14:textId="77777777" w:rsidR="00A5402C" w:rsidRPr="00FD1EA4" w:rsidRDefault="00A5402C" w:rsidP="00FD1EA4">
            <w:pPr>
              <w:spacing w:after="0" w:line="245"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w w:val="99"/>
                <w:sz w:val="28"/>
                <w:szCs w:val="28"/>
              </w:rPr>
              <w:t>Wskaźnik nagromadzenia</w:t>
            </w:r>
          </w:p>
          <w:p w14:paraId="7EC40B97" w14:textId="77777777" w:rsidR="00A5402C" w:rsidRPr="00FD1EA4" w:rsidRDefault="00A5402C" w:rsidP="00FD1EA4">
            <w:pPr>
              <w:spacing w:after="0" w:line="256"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w w:val="99"/>
                <w:sz w:val="28"/>
                <w:szCs w:val="28"/>
              </w:rPr>
              <w:t>wyrobów azbestowych</w:t>
            </w:r>
          </w:p>
          <w:p w14:paraId="41FD9113" w14:textId="77777777" w:rsidR="00A5402C" w:rsidRPr="00FD1EA4" w:rsidRDefault="00A5402C" w:rsidP="00FD1EA4">
            <w:pPr>
              <w:spacing w:after="0" w:line="257"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sz w:val="28"/>
                <w:szCs w:val="28"/>
              </w:rPr>
              <w:t>[Mg/km²]</w:t>
            </w:r>
          </w:p>
        </w:tc>
        <w:tc>
          <w:tcPr>
            <w:tcW w:w="1657" w:type="dxa"/>
            <w:tcBorders>
              <w:top w:val="single" w:sz="8" w:space="0" w:color="999999"/>
              <w:right w:val="single" w:sz="8" w:space="0" w:color="999999"/>
            </w:tcBorders>
            <w:shd w:val="clear" w:color="auto" w:fill="FFFFFF" w:themeFill="background1"/>
            <w:vAlign w:val="center"/>
          </w:tcPr>
          <w:p w14:paraId="37B34B10" w14:textId="77777777" w:rsidR="00A5402C" w:rsidRPr="00FD1EA4" w:rsidRDefault="00A5402C" w:rsidP="00FD1EA4">
            <w:pPr>
              <w:spacing w:after="0" w:line="245" w:lineRule="exact"/>
              <w:jc w:val="center"/>
              <w:rPr>
                <w:rFonts w:ascii="Times New Roman" w:eastAsia="Bookman Old Style" w:hAnsi="Times New Roman" w:cs="Times New Roman"/>
                <w:b/>
                <w:w w:val="99"/>
                <w:sz w:val="28"/>
                <w:szCs w:val="28"/>
              </w:rPr>
            </w:pPr>
          </w:p>
        </w:tc>
      </w:tr>
      <w:tr w:rsidR="00F47595" w:rsidRPr="00002B51" w14:paraId="1DEECDA0" w14:textId="77777777" w:rsidTr="00FD1EA4">
        <w:trPr>
          <w:trHeight w:val="260"/>
        </w:trPr>
        <w:tc>
          <w:tcPr>
            <w:tcW w:w="671" w:type="dxa"/>
            <w:vMerge/>
            <w:tcBorders>
              <w:left w:val="single" w:sz="8" w:space="0" w:color="999999"/>
              <w:right w:val="single" w:sz="8" w:space="0" w:color="999999"/>
            </w:tcBorders>
            <w:shd w:val="clear" w:color="auto" w:fill="FFFFFF" w:themeFill="background1"/>
            <w:vAlign w:val="center"/>
          </w:tcPr>
          <w:p w14:paraId="4031D53B"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516" w:type="dxa"/>
            <w:vMerge/>
            <w:tcBorders>
              <w:right w:val="single" w:sz="8" w:space="0" w:color="999999"/>
            </w:tcBorders>
            <w:shd w:val="clear" w:color="auto" w:fill="FFFFFF" w:themeFill="background1"/>
            <w:vAlign w:val="center"/>
          </w:tcPr>
          <w:p w14:paraId="52CE126C"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993" w:type="dxa"/>
            <w:vMerge/>
            <w:tcBorders>
              <w:right w:val="single" w:sz="8" w:space="0" w:color="999999"/>
            </w:tcBorders>
            <w:shd w:val="clear" w:color="auto" w:fill="FFFFFF" w:themeFill="background1"/>
            <w:vAlign w:val="center"/>
          </w:tcPr>
          <w:p w14:paraId="46A598D8" w14:textId="77777777" w:rsidR="00A5402C" w:rsidRPr="00FD1EA4" w:rsidRDefault="00A5402C" w:rsidP="00FD1EA4">
            <w:pPr>
              <w:spacing w:after="0" w:line="257" w:lineRule="exact"/>
              <w:jc w:val="center"/>
              <w:rPr>
                <w:rFonts w:ascii="Times New Roman" w:eastAsia="Bookman Old Style" w:hAnsi="Times New Roman" w:cs="Times New Roman"/>
                <w:b/>
                <w:sz w:val="28"/>
                <w:szCs w:val="28"/>
              </w:rPr>
            </w:pPr>
          </w:p>
        </w:tc>
        <w:tc>
          <w:tcPr>
            <w:tcW w:w="2123" w:type="dxa"/>
            <w:vMerge/>
            <w:tcBorders>
              <w:right w:val="single" w:sz="8" w:space="0" w:color="999999"/>
            </w:tcBorders>
            <w:shd w:val="clear" w:color="auto" w:fill="FFFFFF" w:themeFill="background1"/>
            <w:vAlign w:val="center"/>
          </w:tcPr>
          <w:p w14:paraId="59E5679D" w14:textId="77777777" w:rsidR="00A5402C" w:rsidRPr="00FD1EA4" w:rsidRDefault="00A5402C" w:rsidP="00FD1EA4">
            <w:pPr>
              <w:spacing w:after="0" w:line="256" w:lineRule="exact"/>
              <w:jc w:val="center"/>
              <w:rPr>
                <w:rFonts w:ascii="Times New Roman" w:eastAsia="Bookman Old Style" w:hAnsi="Times New Roman" w:cs="Times New Roman"/>
                <w:b/>
                <w:sz w:val="28"/>
                <w:szCs w:val="28"/>
                <w:shd w:val="clear" w:color="auto" w:fill="DEEAF6"/>
              </w:rPr>
            </w:pPr>
          </w:p>
        </w:tc>
        <w:tc>
          <w:tcPr>
            <w:tcW w:w="1965" w:type="dxa"/>
            <w:vMerge/>
            <w:tcBorders>
              <w:right w:val="single" w:sz="8" w:space="0" w:color="999999"/>
            </w:tcBorders>
            <w:shd w:val="clear" w:color="auto" w:fill="FFFFFF" w:themeFill="background1"/>
            <w:vAlign w:val="center"/>
          </w:tcPr>
          <w:p w14:paraId="50C4E75F" w14:textId="77777777" w:rsidR="00A5402C" w:rsidRPr="00FD1EA4" w:rsidRDefault="00A5402C" w:rsidP="00FD1EA4">
            <w:pPr>
              <w:spacing w:after="0" w:line="257" w:lineRule="exact"/>
              <w:jc w:val="center"/>
              <w:rPr>
                <w:rFonts w:ascii="Times New Roman" w:eastAsia="Bookman Old Style" w:hAnsi="Times New Roman" w:cs="Times New Roman"/>
                <w:b/>
                <w:w w:val="99"/>
                <w:sz w:val="28"/>
                <w:szCs w:val="28"/>
              </w:rPr>
            </w:pPr>
          </w:p>
        </w:tc>
        <w:tc>
          <w:tcPr>
            <w:tcW w:w="1657" w:type="dxa"/>
            <w:tcBorders>
              <w:right w:val="single" w:sz="8" w:space="0" w:color="999999"/>
            </w:tcBorders>
            <w:shd w:val="clear" w:color="auto" w:fill="FFFFFF" w:themeFill="background1"/>
            <w:vAlign w:val="center"/>
          </w:tcPr>
          <w:p w14:paraId="2CED1296" w14:textId="77777777" w:rsidR="00A5402C" w:rsidRPr="00FD1EA4" w:rsidRDefault="00A5402C" w:rsidP="00FD1EA4">
            <w:pPr>
              <w:spacing w:after="0" w:line="256"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w w:val="99"/>
                <w:sz w:val="28"/>
                <w:szCs w:val="28"/>
              </w:rPr>
              <w:t>Nr Uchwały</w:t>
            </w:r>
          </w:p>
        </w:tc>
      </w:tr>
      <w:tr w:rsidR="00F47595" w:rsidRPr="00002B51" w14:paraId="773EB243" w14:textId="77777777" w:rsidTr="00FD1EA4">
        <w:trPr>
          <w:trHeight w:val="141"/>
        </w:trPr>
        <w:tc>
          <w:tcPr>
            <w:tcW w:w="671" w:type="dxa"/>
            <w:vMerge/>
            <w:tcBorders>
              <w:left w:val="single" w:sz="8" w:space="0" w:color="999999"/>
              <w:right w:val="single" w:sz="8" w:space="0" w:color="999999"/>
            </w:tcBorders>
            <w:shd w:val="clear" w:color="auto" w:fill="FFFFFF" w:themeFill="background1"/>
            <w:vAlign w:val="center"/>
          </w:tcPr>
          <w:p w14:paraId="6D533163"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516" w:type="dxa"/>
            <w:vMerge/>
            <w:tcBorders>
              <w:right w:val="single" w:sz="8" w:space="0" w:color="999999"/>
            </w:tcBorders>
            <w:shd w:val="clear" w:color="auto" w:fill="FFFFFF" w:themeFill="background1"/>
            <w:vAlign w:val="center"/>
          </w:tcPr>
          <w:p w14:paraId="2B9AA0FF"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993" w:type="dxa"/>
            <w:vMerge/>
            <w:tcBorders>
              <w:right w:val="single" w:sz="8" w:space="0" w:color="999999"/>
            </w:tcBorders>
            <w:shd w:val="clear" w:color="auto" w:fill="FFFFFF" w:themeFill="background1"/>
            <w:vAlign w:val="center"/>
          </w:tcPr>
          <w:p w14:paraId="661F1E31" w14:textId="77777777" w:rsidR="00A5402C" w:rsidRPr="00FD1EA4" w:rsidRDefault="00A5402C" w:rsidP="00FD1EA4">
            <w:pPr>
              <w:spacing w:after="0" w:line="257" w:lineRule="exact"/>
              <w:jc w:val="center"/>
              <w:rPr>
                <w:rFonts w:ascii="Times New Roman" w:eastAsia="Bookman Old Style" w:hAnsi="Times New Roman" w:cs="Times New Roman"/>
                <w:b/>
                <w:sz w:val="28"/>
                <w:szCs w:val="28"/>
                <w:shd w:val="clear" w:color="auto" w:fill="DEEAF6"/>
              </w:rPr>
            </w:pPr>
          </w:p>
        </w:tc>
        <w:tc>
          <w:tcPr>
            <w:tcW w:w="2123" w:type="dxa"/>
            <w:vMerge/>
            <w:tcBorders>
              <w:right w:val="single" w:sz="8" w:space="0" w:color="999999"/>
            </w:tcBorders>
            <w:shd w:val="clear" w:color="auto" w:fill="FFFFFF" w:themeFill="background1"/>
            <w:vAlign w:val="center"/>
          </w:tcPr>
          <w:p w14:paraId="52D6298C"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965" w:type="dxa"/>
            <w:vMerge/>
            <w:tcBorders>
              <w:right w:val="single" w:sz="8" w:space="0" w:color="999999"/>
            </w:tcBorders>
            <w:shd w:val="clear" w:color="auto" w:fill="FFFFFF" w:themeFill="background1"/>
            <w:vAlign w:val="center"/>
          </w:tcPr>
          <w:p w14:paraId="7D04C156" w14:textId="77777777" w:rsidR="00A5402C" w:rsidRPr="00FD1EA4" w:rsidRDefault="00A5402C" w:rsidP="00FD1EA4">
            <w:pPr>
              <w:spacing w:after="0" w:line="257" w:lineRule="exact"/>
              <w:jc w:val="center"/>
              <w:rPr>
                <w:rFonts w:ascii="Times New Roman" w:eastAsia="Bookman Old Style" w:hAnsi="Times New Roman" w:cs="Times New Roman"/>
                <w:b/>
                <w:sz w:val="28"/>
                <w:szCs w:val="28"/>
              </w:rPr>
            </w:pPr>
          </w:p>
        </w:tc>
        <w:tc>
          <w:tcPr>
            <w:tcW w:w="1657" w:type="dxa"/>
            <w:tcBorders>
              <w:right w:val="single" w:sz="8" w:space="0" w:color="999999"/>
            </w:tcBorders>
            <w:shd w:val="clear" w:color="auto" w:fill="FFFFFF" w:themeFill="background1"/>
            <w:vAlign w:val="center"/>
          </w:tcPr>
          <w:p w14:paraId="3A7A0C82" w14:textId="77777777" w:rsidR="00A5402C" w:rsidRPr="00FD1EA4" w:rsidRDefault="00A5402C" w:rsidP="00FD1EA4">
            <w:pPr>
              <w:spacing w:after="0" w:line="257" w:lineRule="exact"/>
              <w:jc w:val="center"/>
              <w:rPr>
                <w:rFonts w:ascii="Times New Roman" w:eastAsia="Bookman Old Style" w:hAnsi="Times New Roman" w:cs="Times New Roman"/>
                <w:b/>
                <w:sz w:val="28"/>
                <w:szCs w:val="28"/>
              </w:rPr>
            </w:pPr>
          </w:p>
        </w:tc>
      </w:tr>
      <w:tr w:rsidR="00F47595" w:rsidRPr="00002B51" w14:paraId="7E004761" w14:textId="77777777" w:rsidTr="00FD1EA4">
        <w:trPr>
          <w:trHeight w:val="712"/>
        </w:trPr>
        <w:tc>
          <w:tcPr>
            <w:tcW w:w="671" w:type="dxa"/>
            <w:tcBorders>
              <w:left w:val="single" w:sz="8" w:space="0" w:color="999999"/>
              <w:bottom w:val="single" w:sz="8" w:space="0" w:color="666666"/>
              <w:right w:val="single" w:sz="8" w:space="0" w:color="999999"/>
            </w:tcBorders>
            <w:shd w:val="clear" w:color="auto" w:fill="FFFFFF" w:themeFill="background1"/>
            <w:vAlign w:val="center"/>
          </w:tcPr>
          <w:p w14:paraId="3B49A8C7" w14:textId="77777777" w:rsidR="00A5402C" w:rsidRPr="00FD1EA4" w:rsidRDefault="00A5402C" w:rsidP="00FD1EA4">
            <w:pPr>
              <w:spacing w:line="0" w:lineRule="atLeast"/>
              <w:jc w:val="center"/>
              <w:rPr>
                <w:rFonts w:ascii="Times New Roman" w:eastAsia="Times New Roman" w:hAnsi="Times New Roman" w:cs="Times New Roman"/>
                <w:sz w:val="28"/>
                <w:szCs w:val="28"/>
              </w:rPr>
            </w:pPr>
          </w:p>
        </w:tc>
        <w:tc>
          <w:tcPr>
            <w:tcW w:w="1516" w:type="dxa"/>
            <w:vMerge/>
            <w:tcBorders>
              <w:bottom w:val="single" w:sz="8" w:space="0" w:color="666666"/>
              <w:right w:val="single" w:sz="8" w:space="0" w:color="999999"/>
            </w:tcBorders>
            <w:shd w:val="clear" w:color="auto" w:fill="FFFFFF" w:themeFill="background1"/>
            <w:vAlign w:val="center"/>
          </w:tcPr>
          <w:p w14:paraId="13DCBEA0" w14:textId="77777777" w:rsidR="00A5402C" w:rsidRPr="00FD1EA4" w:rsidRDefault="00A5402C" w:rsidP="00FD1EA4">
            <w:pPr>
              <w:spacing w:line="0" w:lineRule="atLeast"/>
              <w:jc w:val="center"/>
              <w:rPr>
                <w:rFonts w:ascii="Times New Roman" w:eastAsia="Times New Roman" w:hAnsi="Times New Roman" w:cs="Times New Roman"/>
                <w:sz w:val="28"/>
                <w:szCs w:val="28"/>
              </w:rPr>
            </w:pPr>
          </w:p>
        </w:tc>
        <w:tc>
          <w:tcPr>
            <w:tcW w:w="1993" w:type="dxa"/>
            <w:vMerge/>
            <w:tcBorders>
              <w:bottom w:val="single" w:sz="8" w:space="0" w:color="666666"/>
              <w:right w:val="single" w:sz="8" w:space="0" w:color="999999"/>
            </w:tcBorders>
            <w:shd w:val="clear" w:color="auto" w:fill="FFFFFF" w:themeFill="background1"/>
            <w:vAlign w:val="center"/>
          </w:tcPr>
          <w:p w14:paraId="1689BBEC" w14:textId="77777777" w:rsidR="00A5402C" w:rsidRPr="00FD1EA4" w:rsidRDefault="00A5402C" w:rsidP="00FD1EA4">
            <w:pPr>
              <w:spacing w:line="257" w:lineRule="exact"/>
              <w:jc w:val="center"/>
              <w:rPr>
                <w:rFonts w:ascii="Times New Roman" w:eastAsia="Bookman Old Style" w:hAnsi="Times New Roman" w:cs="Times New Roman"/>
                <w:b/>
                <w:sz w:val="28"/>
                <w:szCs w:val="28"/>
              </w:rPr>
            </w:pPr>
          </w:p>
        </w:tc>
        <w:tc>
          <w:tcPr>
            <w:tcW w:w="2123" w:type="dxa"/>
            <w:vMerge/>
            <w:tcBorders>
              <w:bottom w:val="single" w:sz="8" w:space="0" w:color="666666"/>
              <w:right w:val="single" w:sz="8" w:space="0" w:color="999999"/>
            </w:tcBorders>
            <w:shd w:val="clear" w:color="auto" w:fill="FFFFFF" w:themeFill="background1"/>
            <w:vAlign w:val="center"/>
          </w:tcPr>
          <w:p w14:paraId="3CFAFE43" w14:textId="77777777" w:rsidR="00A5402C" w:rsidRPr="00FD1EA4" w:rsidRDefault="00A5402C" w:rsidP="00FD1EA4">
            <w:pPr>
              <w:spacing w:line="0" w:lineRule="atLeast"/>
              <w:jc w:val="center"/>
              <w:rPr>
                <w:rFonts w:ascii="Times New Roman" w:eastAsia="Times New Roman" w:hAnsi="Times New Roman" w:cs="Times New Roman"/>
                <w:sz w:val="28"/>
                <w:szCs w:val="28"/>
              </w:rPr>
            </w:pPr>
          </w:p>
        </w:tc>
        <w:tc>
          <w:tcPr>
            <w:tcW w:w="1965" w:type="dxa"/>
            <w:vMerge/>
            <w:tcBorders>
              <w:bottom w:val="single" w:sz="8" w:space="0" w:color="666666"/>
              <w:right w:val="single" w:sz="8" w:space="0" w:color="999999"/>
            </w:tcBorders>
            <w:shd w:val="clear" w:color="auto" w:fill="FFFFFF" w:themeFill="background1"/>
            <w:vAlign w:val="center"/>
          </w:tcPr>
          <w:p w14:paraId="03F92CA8" w14:textId="77777777" w:rsidR="00A5402C" w:rsidRPr="00FD1EA4" w:rsidRDefault="00A5402C" w:rsidP="00FD1EA4">
            <w:pPr>
              <w:spacing w:line="0" w:lineRule="atLeast"/>
              <w:jc w:val="center"/>
              <w:rPr>
                <w:rFonts w:ascii="Times New Roman" w:eastAsia="Times New Roman" w:hAnsi="Times New Roman" w:cs="Times New Roman"/>
                <w:sz w:val="28"/>
                <w:szCs w:val="28"/>
              </w:rPr>
            </w:pPr>
          </w:p>
        </w:tc>
        <w:tc>
          <w:tcPr>
            <w:tcW w:w="1657" w:type="dxa"/>
            <w:tcBorders>
              <w:bottom w:val="single" w:sz="8" w:space="0" w:color="666666"/>
              <w:right w:val="single" w:sz="8" w:space="0" w:color="999999"/>
            </w:tcBorders>
            <w:shd w:val="clear" w:color="auto" w:fill="FFFFFF" w:themeFill="background1"/>
            <w:vAlign w:val="center"/>
          </w:tcPr>
          <w:p w14:paraId="0932D41E" w14:textId="77777777" w:rsidR="00A5402C" w:rsidRPr="00FD1EA4" w:rsidRDefault="00A5402C" w:rsidP="00FD1EA4">
            <w:pPr>
              <w:spacing w:line="0" w:lineRule="atLeast"/>
              <w:jc w:val="center"/>
              <w:rPr>
                <w:rFonts w:ascii="Times New Roman" w:eastAsia="Times New Roman" w:hAnsi="Times New Roman" w:cs="Times New Roman"/>
                <w:sz w:val="28"/>
                <w:szCs w:val="28"/>
              </w:rPr>
            </w:pPr>
          </w:p>
        </w:tc>
      </w:tr>
      <w:tr w:rsidR="00A5402C" w:rsidRPr="00002B51" w14:paraId="2EA9B31A" w14:textId="77777777" w:rsidTr="00FD1EA4">
        <w:trPr>
          <w:trHeight w:val="258"/>
        </w:trPr>
        <w:tc>
          <w:tcPr>
            <w:tcW w:w="671" w:type="dxa"/>
            <w:tcBorders>
              <w:left w:val="single" w:sz="8" w:space="0" w:color="999999"/>
              <w:right w:val="single" w:sz="8" w:space="0" w:color="999999"/>
            </w:tcBorders>
            <w:shd w:val="clear" w:color="auto" w:fill="auto"/>
          </w:tcPr>
          <w:p w14:paraId="6BBF5530" w14:textId="77777777" w:rsidR="00A5402C" w:rsidRPr="00002B51" w:rsidRDefault="00A5402C" w:rsidP="00586F00">
            <w:pPr>
              <w:spacing w:after="0" w:line="253"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1.</w:t>
            </w:r>
          </w:p>
        </w:tc>
        <w:tc>
          <w:tcPr>
            <w:tcW w:w="1516" w:type="dxa"/>
            <w:tcBorders>
              <w:right w:val="single" w:sz="8" w:space="0" w:color="999999"/>
            </w:tcBorders>
            <w:shd w:val="clear" w:color="auto" w:fill="auto"/>
            <w:vAlign w:val="center"/>
          </w:tcPr>
          <w:p w14:paraId="26340382" w14:textId="77777777" w:rsidR="00A5402C" w:rsidRPr="00002B51" w:rsidRDefault="00A5402C" w:rsidP="00FD1EA4">
            <w:pPr>
              <w:spacing w:after="0" w:line="253"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Lubaczów</w:t>
            </w:r>
          </w:p>
        </w:tc>
        <w:tc>
          <w:tcPr>
            <w:tcW w:w="1993" w:type="dxa"/>
            <w:tcBorders>
              <w:right w:val="single" w:sz="8" w:space="0" w:color="999999"/>
            </w:tcBorders>
            <w:shd w:val="clear" w:color="auto" w:fill="auto"/>
            <w:vAlign w:val="center"/>
          </w:tcPr>
          <w:p w14:paraId="34774973" w14:textId="77777777" w:rsidR="00A5402C" w:rsidRPr="00002B51" w:rsidRDefault="00A5402C" w:rsidP="00FD1EA4">
            <w:pPr>
              <w:spacing w:after="0" w:line="253" w:lineRule="exact"/>
              <w:jc w:val="center"/>
              <w:rPr>
                <w:rFonts w:ascii="Times New Roman" w:eastAsia="Bookman Old Style" w:hAnsi="Times New Roman" w:cs="Times New Roman"/>
              </w:rPr>
            </w:pPr>
            <w:r w:rsidRPr="00002B51">
              <w:rPr>
                <w:rFonts w:ascii="Times New Roman" w:eastAsia="Bookman Old Style" w:hAnsi="Times New Roman" w:cs="Times New Roman"/>
              </w:rPr>
              <w:t>2 081,12</w:t>
            </w:r>
          </w:p>
        </w:tc>
        <w:tc>
          <w:tcPr>
            <w:tcW w:w="2123" w:type="dxa"/>
            <w:tcBorders>
              <w:right w:val="single" w:sz="8" w:space="0" w:color="999999"/>
            </w:tcBorders>
            <w:shd w:val="clear" w:color="auto" w:fill="auto"/>
            <w:vAlign w:val="center"/>
          </w:tcPr>
          <w:p w14:paraId="5F499598" w14:textId="77777777" w:rsidR="00A5402C" w:rsidRPr="00002B51" w:rsidRDefault="00A5402C" w:rsidP="00FD1EA4">
            <w:pPr>
              <w:spacing w:after="0" w:line="253" w:lineRule="exact"/>
              <w:jc w:val="center"/>
              <w:rPr>
                <w:rFonts w:ascii="Times New Roman" w:eastAsia="Bookman Old Style" w:hAnsi="Times New Roman" w:cs="Times New Roman"/>
              </w:rPr>
            </w:pPr>
          </w:p>
        </w:tc>
        <w:tc>
          <w:tcPr>
            <w:tcW w:w="1965" w:type="dxa"/>
            <w:tcBorders>
              <w:right w:val="single" w:sz="8" w:space="0" w:color="999999"/>
            </w:tcBorders>
            <w:shd w:val="clear" w:color="auto" w:fill="auto"/>
            <w:vAlign w:val="center"/>
          </w:tcPr>
          <w:p w14:paraId="24FCD9BD" w14:textId="77777777" w:rsidR="00A5402C" w:rsidRPr="00002B51" w:rsidRDefault="00A5402C" w:rsidP="00FD1EA4">
            <w:pPr>
              <w:spacing w:after="0" w:line="253" w:lineRule="exact"/>
              <w:jc w:val="center"/>
              <w:rPr>
                <w:rFonts w:ascii="Times New Roman" w:eastAsia="Bookman Old Style" w:hAnsi="Times New Roman" w:cs="Times New Roman"/>
              </w:rPr>
            </w:pPr>
            <w:r w:rsidRPr="00002B51">
              <w:rPr>
                <w:rFonts w:ascii="Times New Roman" w:eastAsia="Bookman Old Style" w:hAnsi="Times New Roman" w:cs="Times New Roman"/>
              </w:rPr>
              <w:t>10,25</w:t>
            </w:r>
          </w:p>
        </w:tc>
        <w:tc>
          <w:tcPr>
            <w:tcW w:w="1657" w:type="dxa"/>
            <w:vMerge w:val="restart"/>
            <w:tcBorders>
              <w:right w:val="single" w:sz="8" w:space="0" w:color="999999"/>
            </w:tcBorders>
            <w:vAlign w:val="center"/>
          </w:tcPr>
          <w:p w14:paraId="1339E242" w14:textId="77777777" w:rsidR="00A5402C" w:rsidRPr="00002B51" w:rsidRDefault="00A5402C" w:rsidP="00FD1EA4">
            <w:pPr>
              <w:spacing w:after="0" w:line="253" w:lineRule="exact"/>
              <w:jc w:val="center"/>
              <w:rPr>
                <w:rFonts w:ascii="Times New Roman" w:eastAsia="Bookman Old Style" w:hAnsi="Times New Roman" w:cs="Times New Roman"/>
              </w:rPr>
            </w:pPr>
            <w:r w:rsidRPr="00002B51">
              <w:rPr>
                <w:rFonts w:ascii="Times New Roman" w:eastAsia="Bookman Old Style" w:hAnsi="Times New Roman" w:cs="Times New Roman"/>
              </w:rPr>
              <w:t xml:space="preserve">Uchwała Nr XXVII/265/2012 z dnia 30.11.2012 </w:t>
            </w:r>
          </w:p>
        </w:tc>
      </w:tr>
      <w:tr w:rsidR="00A5402C" w:rsidRPr="00002B51" w14:paraId="4CF7644E" w14:textId="77777777" w:rsidTr="00DF0E18">
        <w:trPr>
          <w:trHeight w:val="262"/>
        </w:trPr>
        <w:tc>
          <w:tcPr>
            <w:tcW w:w="671" w:type="dxa"/>
            <w:tcBorders>
              <w:left w:val="single" w:sz="8" w:space="0" w:color="999999"/>
              <w:bottom w:val="single" w:sz="4" w:space="0" w:color="auto"/>
              <w:right w:val="single" w:sz="8" w:space="0" w:color="999999"/>
            </w:tcBorders>
            <w:shd w:val="clear" w:color="auto" w:fill="auto"/>
          </w:tcPr>
          <w:p w14:paraId="3F48BDF8"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4" w:space="0" w:color="auto"/>
              <w:right w:val="single" w:sz="8" w:space="0" w:color="999999"/>
            </w:tcBorders>
            <w:shd w:val="clear" w:color="auto" w:fill="auto"/>
            <w:vAlign w:val="center"/>
          </w:tcPr>
          <w:p w14:paraId="64AC9E8B"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993" w:type="dxa"/>
            <w:tcBorders>
              <w:bottom w:val="single" w:sz="4" w:space="0" w:color="auto"/>
              <w:right w:val="single" w:sz="8" w:space="0" w:color="999999"/>
            </w:tcBorders>
            <w:shd w:val="clear" w:color="auto" w:fill="auto"/>
            <w:vAlign w:val="center"/>
          </w:tcPr>
          <w:p w14:paraId="4D4B3753"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4" w:space="0" w:color="auto"/>
              <w:right w:val="single" w:sz="8" w:space="0" w:color="999999"/>
            </w:tcBorders>
            <w:shd w:val="clear" w:color="auto" w:fill="auto"/>
            <w:vAlign w:val="center"/>
          </w:tcPr>
          <w:p w14:paraId="59965C85" w14:textId="77777777" w:rsidR="00A5402C" w:rsidRPr="00002B51" w:rsidRDefault="00A5402C" w:rsidP="00FD1EA4">
            <w:pPr>
              <w:spacing w:after="0" w:line="256"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2012 r.</w:t>
            </w:r>
          </w:p>
        </w:tc>
        <w:tc>
          <w:tcPr>
            <w:tcW w:w="1965" w:type="dxa"/>
            <w:tcBorders>
              <w:bottom w:val="single" w:sz="4" w:space="0" w:color="auto"/>
              <w:right w:val="single" w:sz="8" w:space="0" w:color="999999"/>
            </w:tcBorders>
            <w:shd w:val="clear" w:color="auto" w:fill="auto"/>
            <w:vAlign w:val="center"/>
          </w:tcPr>
          <w:p w14:paraId="78682D55"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vMerge/>
            <w:tcBorders>
              <w:bottom w:val="single" w:sz="4" w:space="0" w:color="auto"/>
              <w:right w:val="single" w:sz="8" w:space="0" w:color="999999"/>
            </w:tcBorders>
            <w:vAlign w:val="center"/>
          </w:tcPr>
          <w:p w14:paraId="4FA01FF9" w14:textId="77777777" w:rsidR="00A5402C" w:rsidRPr="00002B51" w:rsidRDefault="00A5402C" w:rsidP="00FD1EA4">
            <w:pPr>
              <w:spacing w:after="0" w:line="0" w:lineRule="atLeast"/>
              <w:jc w:val="center"/>
              <w:rPr>
                <w:rFonts w:ascii="Times New Roman" w:eastAsia="Times New Roman" w:hAnsi="Times New Roman" w:cs="Times New Roman"/>
              </w:rPr>
            </w:pPr>
          </w:p>
        </w:tc>
      </w:tr>
      <w:tr w:rsidR="00A5402C" w:rsidRPr="00002B51" w14:paraId="279D89F2" w14:textId="77777777" w:rsidTr="00DF0E18">
        <w:trPr>
          <w:trHeight w:val="250"/>
        </w:trPr>
        <w:tc>
          <w:tcPr>
            <w:tcW w:w="671" w:type="dxa"/>
            <w:tcBorders>
              <w:top w:val="single" w:sz="4" w:space="0" w:color="auto"/>
              <w:left w:val="single" w:sz="8" w:space="0" w:color="999999"/>
              <w:right w:val="single" w:sz="8" w:space="0" w:color="999999"/>
            </w:tcBorders>
            <w:shd w:val="clear" w:color="auto" w:fill="auto"/>
          </w:tcPr>
          <w:p w14:paraId="49CFDDCD" w14:textId="77777777" w:rsidR="00A5402C" w:rsidRPr="00002B51" w:rsidRDefault="00A5402C" w:rsidP="00586F00">
            <w:pPr>
              <w:spacing w:after="0" w:line="246"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2.</w:t>
            </w:r>
          </w:p>
        </w:tc>
        <w:tc>
          <w:tcPr>
            <w:tcW w:w="1516" w:type="dxa"/>
            <w:tcBorders>
              <w:top w:val="single" w:sz="4" w:space="0" w:color="auto"/>
              <w:right w:val="single" w:sz="8" w:space="0" w:color="999999"/>
            </w:tcBorders>
            <w:shd w:val="clear" w:color="auto" w:fill="auto"/>
            <w:vAlign w:val="center"/>
          </w:tcPr>
          <w:p w14:paraId="467CD6AB" w14:textId="77777777" w:rsidR="00A5402C" w:rsidRPr="00002B51" w:rsidRDefault="00A5402C" w:rsidP="00FD1EA4">
            <w:pPr>
              <w:spacing w:after="0" w:line="246" w:lineRule="exact"/>
              <w:jc w:val="center"/>
              <w:rPr>
                <w:rFonts w:ascii="Times New Roman" w:eastAsia="Bookman Old Style" w:hAnsi="Times New Roman" w:cs="Times New Roman"/>
              </w:rPr>
            </w:pPr>
            <w:r w:rsidRPr="00002B51">
              <w:rPr>
                <w:rFonts w:ascii="Times New Roman" w:eastAsia="Bookman Old Style" w:hAnsi="Times New Roman" w:cs="Times New Roman"/>
              </w:rPr>
              <w:t>Miejska</w:t>
            </w:r>
          </w:p>
        </w:tc>
        <w:tc>
          <w:tcPr>
            <w:tcW w:w="1993" w:type="dxa"/>
            <w:tcBorders>
              <w:top w:val="single" w:sz="4" w:space="0" w:color="auto"/>
              <w:right w:val="single" w:sz="8" w:space="0" w:color="999999"/>
            </w:tcBorders>
            <w:shd w:val="clear" w:color="auto" w:fill="auto"/>
            <w:vAlign w:val="center"/>
          </w:tcPr>
          <w:p w14:paraId="3E4425C1" w14:textId="77777777" w:rsidR="00A5402C" w:rsidRPr="00002B51" w:rsidRDefault="00A5402C" w:rsidP="00FD1EA4">
            <w:pPr>
              <w:spacing w:after="0" w:line="246" w:lineRule="exact"/>
              <w:jc w:val="center"/>
              <w:rPr>
                <w:rFonts w:ascii="Times New Roman" w:eastAsia="Bookman Old Style" w:hAnsi="Times New Roman" w:cs="Times New Roman"/>
              </w:rPr>
            </w:pPr>
            <w:r w:rsidRPr="00002B51">
              <w:rPr>
                <w:rFonts w:ascii="Times New Roman" w:eastAsia="Bookman Old Style" w:hAnsi="Times New Roman" w:cs="Times New Roman"/>
              </w:rPr>
              <w:t>410,60</w:t>
            </w:r>
          </w:p>
        </w:tc>
        <w:tc>
          <w:tcPr>
            <w:tcW w:w="2123" w:type="dxa"/>
            <w:tcBorders>
              <w:top w:val="single" w:sz="4" w:space="0" w:color="auto"/>
              <w:right w:val="single" w:sz="8" w:space="0" w:color="999999"/>
            </w:tcBorders>
            <w:shd w:val="clear" w:color="auto" w:fill="auto"/>
            <w:vAlign w:val="center"/>
          </w:tcPr>
          <w:p w14:paraId="57692977" w14:textId="77777777" w:rsidR="00A5402C" w:rsidRPr="00002B51" w:rsidRDefault="00A5402C" w:rsidP="00FD1EA4">
            <w:pPr>
              <w:spacing w:after="0" w:line="246" w:lineRule="exact"/>
              <w:jc w:val="center"/>
              <w:rPr>
                <w:rFonts w:ascii="Times New Roman" w:eastAsia="Bookman Old Style" w:hAnsi="Times New Roman" w:cs="Times New Roman"/>
              </w:rPr>
            </w:pPr>
          </w:p>
        </w:tc>
        <w:tc>
          <w:tcPr>
            <w:tcW w:w="1965" w:type="dxa"/>
            <w:tcBorders>
              <w:top w:val="single" w:sz="4" w:space="0" w:color="auto"/>
              <w:right w:val="single" w:sz="8" w:space="0" w:color="999999"/>
            </w:tcBorders>
            <w:shd w:val="clear" w:color="auto" w:fill="auto"/>
            <w:vAlign w:val="center"/>
          </w:tcPr>
          <w:p w14:paraId="78689797" w14:textId="77777777" w:rsidR="00A5402C" w:rsidRPr="00002B51" w:rsidRDefault="00A5402C" w:rsidP="00FD1EA4">
            <w:pPr>
              <w:spacing w:after="0" w:line="246" w:lineRule="exact"/>
              <w:jc w:val="center"/>
              <w:rPr>
                <w:rFonts w:ascii="Times New Roman" w:eastAsia="Bookman Old Style" w:hAnsi="Times New Roman" w:cs="Times New Roman"/>
                <w:b/>
                <w:color w:val="FF0000"/>
              </w:rPr>
            </w:pPr>
            <w:r w:rsidRPr="00002B51">
              <w:rPr>
                <w:rFonts w:ascii="Times New Roman" w:eastAsia="Bookman Old Style" w:hAnsi="Times New Roman" w:cs="Times New Roman"/>
                <w:b/>
                <w:color w:val="FF0000"/>
              </w:rPr>
              <w:t>15,79</w:t>
            </w:r>
          </w:p>
        </w:tc>
        <w:tc>
          <w:tcPr>
            <w:tcW w:w="1657" w:type="dxa"/>
            <w:vMerge w:val="restart"/>
            <w:tcBorders>
              <w:top w:val="single" w:sz="4" w:space="0" w:color="auto"/>
              <w:right w:val="single" w:sz="8" w:space="0" w:color="999999"/>
            </w:tcBorders>
            <w:vAlign w:val="center"/>
          </w:tcPr>
          <w:p w14:paraId="5F8C6222" w14:textId="77777777" w:rsidR="00A5402C" w:rsidRPr="00002B51" w:rsidRDefault="00A5402C" w:rsidP="00FD1EA4">
            <w:pPr>
              <w:spacing w:line="0" w:lineRule="atLeast"/>
              <w:ind w:right="20"/>
              <w:jc w:val="center"/>
              <w:rPr>
                <w:rFonts w:ascii="Times New Roman" w:eastAsia="Bookman Old Style" w:hAnsi="Times New Roman" w:cs="Times New Roman"/>
              </w:rPr>
            </w:pPr>
            <w:r w:rsidRPr="00002B51">
              <w:rPr>
                <w:rFonts w:ascii="Times New Roman" w:eastAsia="Bookman Old Style" w:hAnsi="Times New Roman" w:cs="Times New Roman"/>
              </w:rPr>
              <w:t>Uchwała  Nr  84/XII/2015z dnia 9 września 2015  r.</w:t>
            </w:r>
          </w:p>
        </w:tc>
      </w:tr>
      <w:tr w:rsidR="00A5402C" w:rsidRPr="00002B51" w14:paraId="5DC988CE" w14:textId="77777777" w:rsidTr="00FD1EA4">
        <w:trPr>
          <w:trHeight w:val="262"/>
        </w:trPr>
        <w:tc>
          <w:tcPr>
            <w:tcW w:w="671" w:type="dxa"/>
            <w:tcBorders>
              <w:left w:val="single" w:sz="8" w:space="0" w:color="999999"/>
              <w:bottom w:val="single" w:sz="8" w:space="0" w:color="999999"/>
              <w:right w:val="single" w:sz="8" w:space="0" w:color="999999"/>
            </w:tcBorders>
            <w:shd w:val="clear" w:color="auto" w:fill="auto"/>
          </w:tcPr>
          <w:p w14:paraId="61C1C95A"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8" w:space="0" w:color="999999"/>
              <w:right w:val="single" w:sz="8" w:space="0" w:color="999999"/>
            </w:tcBorders>
            <w:shd w:val="clear" w:color="auto" w:fill="auto"/>
            <w:vAlign w:val="center"/>
          </w:tcPr>
          <w:p w14:paraId="625663A0" w14:textId="77777777" w:rsidR="00A5402C" w:rsidRPr="00002B51" w:rsidRDefault="00A5402C" w:rsidP="00FD1EA4">
            <w:pPr>
              <w:spacing w:after="0" w:line="256"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Lubaczów</w:t>
            </w:r>
          </w:p>
        </w:tc>
        <w:tc>
          <w:tcPr>
            <w:tcW w:w="1993" w:type="dxa"/>
            <w:tcBorders>
              <w:bottom w:val="single" w:sz="8" w:space="0" w:color="999999"/>
              <w:right w:val="single" w:sz="8" w:space="0" w:color="999999"/>
            </w:tcBorders>
            <w:shd w:val="clear" w:color="auto" w:fill="auto"/>
            <w:vAlign w:val="center"/>
          </w:tcPr>
          <w:p w14:paraId="2738DA7A"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8" w:space="0" w:color="999999"/>
              <w:right w:val="single" w:sz="8" w:space="0" w:color="999999"/>
            </w:tcBorders>
            <w:shd w:val="clear" w:color="auto" w:fill="auto"/>
            <w:vAlign w:val="center"/>
          </w:tcPr>
          <w:p w14:paraId="4B223CA2" w14:textId="77777777" w:rsidR="00A5402C" w:rsidRPr="00002B51" w:rsidRDefault="00A5402C" w:rsidP="00FD1EA4">
            <w:pPr>
              <w:spacing w:after="0" w:line="256"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2015 r.</w:t>
            </w:r>
          </w:p>
        </w:tc>
        <w:tc>
          <w:tcPr>
            <w:tcW w:w="1965" w:type="dxa"/>
            <w:tcBorders>
              <w:bottom w:val="single" w:sz="8" w:space="0" w:color="999999"/>
              <w:right w:val="single" w:sz="8" w:space="0" w:color="999999"/>
            </w:tcBorders>
            <w:shd w:val="clear" w:color="auto" w:fill="auto"/>
            <w:vAlign w:val="center"/>
          </w:tcPr>
          <w:p w14:paraId="7B7CE32C"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vMerge/>
            <w:tcBorders>
              <w:bottom w:val="single" w:sz="8" w:space="0" w:color="999999"/>
              <w:right w:val="single" w:sz="8" w:space="0" w:color="999999"/>
            </w:tcBorders>
            <w:vAlign w:val="center"/>
          </w:tcPr>
          <w:p w14:paraId="01240467" w14:textId="77777777" w:rsidR="00A5402C" w:rsidRPr="00002B51" w:rsidRDefault="00A5402C" w:rsidP="00FD1EA4">
            <w:pPr>
              <w:spacing w:line="0" w:lineRule="atLeast"/>
              <w:ind w:right="20"/>
              <w:jc w:val="center"/>
              <w:rPr>
                <w:rFonts w:ascii="Times New Roman" w:eastAsia="Bookman Old Style" w:hAnsi="Times New Roman" w:cs="Times New Roman"/>
              </w:rPr>
            </w:pPr>
          </w:p>
        </w:tc>
      </w:tr>
      <w:tr w:rsidR="00A5402C" w:rsidRPr="00002B51" w14:paraId="5CEEF815" w14:textId="77777777" w:rsidTr="00FD1EA4">
        <w:trPr>
          <w:trHeight w:val="250"/>
        </w:trPr>
        <w:tc>
          <w:tcPr>
            <w:tcW w:w="671" w:type="dxa"/>
            <w:tcBorders>
              <w:left w:val="single" w:sz="8" w:space="0" w:color="999999"/>
              <w:right w:val="single" w:sz="8" w:space="0" w:color="999999"/>
            </w:tcBorders>
            <w:shd w:val="clear" w:color="auto" w:fill="auto"/>
          </w:tcPr>
          <w:p w14:paraId="1792392E" w14:textId="77777777" w:rsidR="00A5402C" w:rsidRPr="00002B51" w:rsidRDefault="00A5402C" w:rsidP="00586F00">
            <w:pPr>
              <w:spacing w:after="0" w:line="246"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3.</w:t>
            </w:r>
          </w:p>
        </w:tc>
        <w:tc>
          <w:tcPr>
            <w:tcW w:w="1516" w:type="dxa"/>
            <w:tcBorders>
              <w:right w:val="single" w:sz="8" w:space="0" w:color="999999"/>
            </w:tcBorders>
            <w:shd w:val="clear" w:color="auto" w:fill="auto"/>
            <w:vAlign w:val="center"/>
          </w:tcPr>
          <w:p w14:paraId="5FA85FB1" w14:textId="77777777" w:rsidR="00A5402C" w:rsidRPr="00002B51" w:rsidRDefault="00A5402C" w:rsidP="00FD1EA4">
            <w:pPr>
              <w:spacing w:after="0" w:line="246" w:lineRule="exact"/>
              <w:jc w:val="center"/>
              <w:rPr>
                <w:rFonts w:ascii="Times New Roman" w:eastAsia="Bookman Old Style" w:hAnsi="Times New Roman" w:cs="Times New Roman"/>
                <w:w w:val="97"/>
              </w:rPr>
            </w:pPr>
            <w:r w:rsidRPr="00002B51">
              <w:rPr>
                <w:rFonts w:ascii="Times New Roman" w:eastAsia="Bookman Old Style" w:hAnsi="Times New Roman" w:cs="Times New Roman"/>
                <w:w w:val="97"/>
              </w:rPr>
              <w:t>Stary</w:t>
            </w:r>
          </w:p>
        </w:tc>
        <w:tc>
          <w:tcPr>
            <w:tcW w:w="1993" w:type="dxa"/>
            <w:tcBorders>
              <w:right w:val="single" w:sz="8" w:space="0" w:color="999999"/>
            </w:tcBorders>
            <w:shd w:val="clear" w:color="auto" w:fill="auto"/>
            <w:vAlign w:val="center"/>
          </w:tcPr>
          <w:p w14:paraId="596BFC2A" w14:textId="77777777" w:rsidR="00A5402C" w:rsidRPr="00002B51" w:rsidRDefault="00A5402C" w:rsidP="00FD1EA4">
            <w:pPr>
              <w:spacing w:after="0" w:line="246" w:lineRule="exact"/>
              <w:jc w:val="center"/>
              <w:rPr>
                <w:rFonts w:ascii="Times New Roman" w:eastAsia="Bookman Old Style" w:hAnsi="Times New Roman" w:cs="Times New Roman"/>
              </w:rPr>
            </w:pPr>
            <w:r w:rsidRPr="00002B51">
              <w:rPr>
                <w:rFonts w:ascii="Times New Roman" w:eastAsia="Bookman Old Style" w:hAnsi="Times New Roman" w:cs="Times New Roman"/>
              </w:rPr>
              <w:t>1 867,52</w:t>
            </w:r>
          </w:p>
        </w:tc>
        <w:tc>
          <w:tcPr>
            <w:tcW w:w="2123" w:type="dxa"/>
            <w:tcBorders>
              <w:right w:val="single" w:sz="8" w:space="0" w:color="999999"/>
            </w:tcBorders>
            <w:shd w:val="clear" w:color="auto" w:fill="auto"/>
            <w:vAlign w:val="center"/>
          </w:tcPr>
          <w:p w14:paraId="1EB5C28F" w14:textId="77777777" w:rsidR="00A5402C" w:rsidRPr="00002B51" w:rsidRDefault="00A5402C" w:rsidP="00FD1EA4">
            <w:pPr>
              <w:spacing w:after="0" w:line="246" w:lineRule="exact"/>
              <w:jc w:val="center"/>
              <w:rPr>
                <w:rFonts w:ascii="Times New Roman" w:eastAsia="Bookman Old Style" w:hAnsi="Times New Roman" w:cs="Times New Roman"/>
                <w:w w:val="98"/>
              </w:rPr>
            </w:pPr>
          </w:p>
        </w:tc>
        <w:tc>
          <w:tcPr>
            <w:tcW w:w="1965" w:type="dxa"/>
            <w:tcBorders>
              <w:right w:val="single" w:sz="8" w:space="0" w:color="999999"/>
            </w:tcBorders>
            <w:shd w:val="clear" w:color="auto" w:fill="auto"/>
            <w:vAlign w:val="center"/>
          </w:tcPr>
          <w:p w14:paraId="3DF59F9F" w14:textId="77777777" w:rsidR="00A5402C" w:rsidRPr="00002B51" w:rsidRDefault="00A5402C" w:rsidP="00FD1EA4">
            <w:pPr>
              <w:spacing w:after="0" w:line="246" w:lineRule="exact"/>
              <w:jc w:val="center"/>
              <w:rPr>
                <w:rFonts w:ascii="Times New Roman" w:eastAsia="Bookman Old Style" w:hAnsi="Times New Roman" w:cs="Times New Roman"/>
              </w:rPr>
            </w:pPr>
            <w:r w:rsidRPr="00002B51">
              <w:rPr>
                <w:rFonts w:ascii="Times New Roman" w:eastAsia="Bookman Old Style" w:hAnsi="Times New Roman" w:cs="Times New Roman"/>
              </w:rPr>
              <w:t>11,97</w:t>
            </w:r>
          </w:p>
        </w:tc>
        <w:tc>
          <w:tcPr>
            <w:tcW w:w="1657" w:type="dxa"/>
            <w:vMerge w:val="restart"/>
            <w:tcBorders>
              <w:right w:val="single" w:sz="8" w:space="0" w:color="999999"/>
            </w:tcBorders>
            <w:vAlign w:val="center"/>
          </w:tcPr>
          <w:p w14:paraId="12F96F08" w14:textId="77777777" w:rsidR="00A5402C" w:rsidRDefault="00A5402C" w:rsidP="00FD1EA4">
            <w:pPr>
              <w:spacing w:after="0" w:line="0" w:lineRule="atLeast"/>
              <w:jc w:val="center"/>
              <w:rPr>
                <w:rFonts w:ascii="Times New Roman" w:eastAsia="Bookman Old Style" w:hAnsi="Times New Roman" w:cs="Times New Roman"/>
                <w:w w:val="98"/>
              </w:rPr>
            </w:pPr>
            <w:r w:rsidRPr="00002B51">
              <w:rPr>
                <w:rFonts w:ascii="Times New Roman" w:eastAsia="Bookman Old Style" w:hAnsi="Times New Roman" w:cs="Times New Roman"/>
                <w:lang w:eastAsia="pl-PL"/>
              </w:rPr>
              <w:t xml:space="preserve">Uchwała   Nr   148/XXIII/2012   z   dnia </w:t>
            </w:r>
            <w:r w:rsidRPr="00002B51">
              <w:rPr>
                <w:rFonts w:ascii="Times New Roman" w:eastAsia="Bookman Old Style" w:hAnsi="Times New Roman" w:cs="Times New Roman"/>
                <w:w w:val="98"/>
              </w:rPr>
              <w:t>28.11.2012 r.</w:t>
            </w:r>
          </w:p>
          <w:p w14:paraId="06253856" w14:textId="77777777" w:rsidR="00026107" w:rsidRPr="00002B51" w:rsidRDefault="00026107" w:rsidP="00FD1EA4">
            <w:pPr>
              <w:spacing w:after="0" w:line="0" w:lineRule="atLeast"/>
              <w:jc w:val="center"/>
              <w:rPr>
                <w:rFonts w:ascii="Times New Roman" w:eastAsia="Bookman Old Style" w:hAnsi="Times New Roman" w:cs="Times New Roman"/>
              </w:rPr>
            </w:pPr>
          </w:p>
        </w:tc>
      </w:tr>
      <w:tr w:rsidR="00A5402C" w:rsidRPr="00002B51" w14:paraId="2FDBF9E4" w14:textId="77777777" w:rsidTr="00FD1EA4">
        <w:trPr>
          <w:trHeight w:val="265"/>
        </w:trPr>
        <w:tc>
          <w:tcPr>
            <w:tcW w:w="671" w:type="dxa"/>
            <w:tcBorders>
              <w:left w:val="single" w:sz="8" w:space="0" w:color="999999"/>
              <w:bottom w:val="single" w:sz="4" w:space="0" w:color="auto"/>
              <w:right w:val="single" w:sz="8" w:space="0" w:color="999999"/>
            </w:tcBorders>
            <w:shd w:val="clear" w:color="auto" w:fill="auto"/>
          </w:tcPr>
          <w:p w14:paraId="56B02A59"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4" w:space="0" w:color="auto"/>
              <w:right w:val="single" w:sz="8" w:space="0" w:color="999999"/>
            </w:tcBorders>
            <w:shd w:val="clear" w:color="auto" w:fill="auto"/>
            <w:vAlign w:val="center"/>
          </w:tcPr>
          <w:p w14:paraId="3F5587AD" w14:textId="77777777" w:rsidR="00A5402C" w:rsidRPr="00002B51" w:rsidRDefault="00A5402C" w:rsidP="00FD1EA4">
            <w:pPr>
              <w:spacing w:after="0" w:line="256" w:lineRule="exact"/>
              <w:jc w:val="center"/>
              <w:rPr>
                <w:rFonts w:ascii="Times New Roman" w:eastAsia="Bookman Old Style" w:hAnsi="Times New Roman" w:cs="Times New Roman"/>
              </w:rPr>
            </w:pPr>
            <w:r w:rsidRPr="00002B51">
              <w:rPr>
                <w:rFonts w:ascii="Times New Roman" w:eastAsia="Bookman Old Style" w:hAnsi="Times New Roman" w:cs="Times New Roman"/>
              </w:rPr>
              <w:t>Dzików</w:t>
            </w:r>
          </w:p>
        </w:tc>
        <w:tc>
          <w:tcPr>
            <w:tcW w:w="1993" w:type="dxa"/>
            <w:tcBorders>
              <w:bottom w:val="single" w:sz="4" w:space="0" w:color="auto"/>
              <w:right w:val="single" w:sz="8" w:space="0" w:color="999999"/>
            </w:tcBorders>
            <w:shd w:val="clear" w:color="auto" w:fill="auto"/>
            <w:vAlign w:val="center"/>
          </w:tcPr>
          <w:p w14:paraId="4F42CE8A"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4" w:space="0" w:color="auto"/>
              <w:right w:val="single" w:sz="8" w:space="0" w:color="999999"/>
            </w:tcBorders>
            <w:shd w:val="clear" w:color="auto" w:fill="auto"/>
            <w:vAlign w:val="center"/>
          </w:tcPr>
          <w:p w14:paraId="50FA640A" w14:textId="77777777" w:rsidR="00A5402C" w:rsidRPr="00002B51" w:rsidRDefault="00A5402C" w:rsidP="00FD1EA4">
            <w:pPr>
              <w:spacing w:after="0" w:line="0" w:lineRule="atLeast"/>
              <w:jc w:val="center"/>
              <w:rPr>
                <w:rFonts w:ascii="Times New Roman" w:eastAsia="Bookman Old Style" w:hAnsi="Times New Roman" w:cs="Times New Roman"/>
              </w:rPr>
            </w:pPr>
            <w:r w:rsidRPr="00002B51">
              <w:rPr>
                <w:rFonts w:ascii="Times New Roman" w:eastAsia="Bookman Old Style" w:hAnsi="Times New Roman" w:cs="Times New Roman"/>
              </w:rPr>
              <w:t>2012 r.</w:t>
            </w:r>
          </w:p>
        </w:tc>
        <w:tc>
          <w:tcPr>
            <w:tcW w:w="1965" w:type="dxa"/>
            <w:tcBorders>
              <w:bottom w:val="single" w:sz="4" w:space="0" w:color="auto"/>
              <w:right w:val="single" w:sz="8" w:space="0" w:color="999999"/>
            </w:tcBorders>
            <w:shd w:val="clear" w:color="auto" w:fill="auto"/>
            <w:vAlign w:val="center"/>
          </w:tcPr>
          <w:p w14:paraId="30DCC0A8"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vMerge/>
            <w:tcBorders>
              <w:bottom w:val="single" w:sz="4" w:space="0" w:color="auto"/>
              <w:right w:val="single" w:sz="8" w:space="0" w:color="999999"/>
            </w:tcBorders>
            <w:vAlign w:val="center"/>
          </w:tcPr>
          <w:p w14:paraId="1FD7AB86" w14:textId="77777777" w:rsidR="00A5402C" w:rsidRPr="00002B51" w:rsidRDefault="00A5402C" w:rsidP="00FD1EA4">
            <w:pPr>
              <w:spacing w:after="0" w:line="0" w:lineRule="atLeast"/>
              <w:jc w:val="center"/>
              <w:rPr>
                <w:rFonts w:ascii="Times New Roman" w:eastAsia="Times New Roman" w:hAnsi="Times New Roman" w:cs="Times New Roman"/>
              </w:rPr>
            </w:pPr>
          </w:p>
        </w:tc>
      </w:tr>
      <w:tr w:rsidR="00A5402C" w:rsidRPr="00002B51" w14:paraId="6C9E5A76" w14:textId="77777777" w:rsidTr="00FD1EA4">
        <w:trPr>
          <w:trHeight w:val="248"/>
        </w:trPr>
        <w:tc>
          <w:tcPr>
            <w:tcW w:w="671" w:type="dxa"/>
            <w:tcBorders>
              <w:top w:val="single" w:sz="4" w:space="0" w:color="auto"/>
              <w:left w:val="single" w:sz="8" w:space="0" w:color="999999"/>
              <w:right w:val="single" w:sz="8" w:space="0" w:color="999999"/>
            </w:tcBorders>
            <w:shd w:val="clear" w:color="auto" w:fill="auto"/>
          </w:tcPr>
          <w:p w14:paraId="250E5AE0" w14:textId="77777777" w:rsidR="00A5402C" w:rsidRPr="00002B51" w:rsidRDefault="00A5402C" w:rsidP="00586F00">
            <w:pPr>
              <w:spacing w:after="0" w:line="245"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4.</w:t>
            </w:r>
          </w:p>
        </w:tc>
        <w:tc>
          <w:tcPr>
            <w:tcW w:w="1516" w:type="dxa"/>
            <w:tcBorders>
              <w:top w:val="single" w:sz="4" w:space="0" w:color="auto"/>
              <w:right w:val="single" w:sz="8" w:space="0" w:color="999999"/>
            </w:tcBorders>
            <w:shd w:val="clear" w:color="auto" w:fill="auto"/>
            <w:vAlign w:val="center"/>
          </w:tcPr>
          <w:p w14:paraId="32C0FBF2" w14:textId="77777777" w:rsidR="00A5402C" w:rsidRPr="00002B51" w:rsidRDefault="00A5402C" w:rsidP="00FD1EA4">
            <w:pPr>
              <w:spacing w:after="0" w:line="245" w:lineRule="exact"/>
              <w:jc w:val="center"/>
              <w:rPr>
                <w:rFonts w:ascii="Times New Roman" w:eastAsia="Bookman Old Style" w:hAnsi="Times New Roman" w:cs="Times New Roman"/>
                <w:w w:val="98"/>
              </w:rPr>
            </w:pPr>
            <w:r w:rsidRPr="00002B51">
              <w:rPr>
                <w:rFonts w:ascii="Times New Roman" w:eastAsia="Bookman Old Style" w:hAnsi="Times New Roman" w:cs="Times New Roman"/>
                <w:w w:val="98"/>
              </w:rPr>
              <w:t>Wielkie</w:t>
            </w:r>
          </w:p>
        </w:tc>
        <w:tc>
          <w:tcPr>
            <w:tcW w:w="1993" w:type="dxa"/>
            <w:tcBorders>
              <w:top w:val="single" w:sz="4" w:space="0" w:color="auto"/>
              <w:right w:val="single" w:sz="8" w:space="0" w:color="999999"/>
            </w:tcBorders>
            <w:shd w:val="clear" w:color="auto" w:fill="auto"/>
            <w:vAlign w:val="center"/>
          </w:tcPr>
          <w:p w14:paraId="308E5213" w14:textId="77777777" w:rsidR="00A5402C" w:rsidRPr="00002B51" w:rsidRDefault="00A5402C" w:rsidP="00FD1EA4">
            <w:pPr>
              <w:spacing w:after="0" w:line="245" w:lineRule="exact"/>
              <w:jc w:val="center"/>
              <w:rPr>
                <w:rFonts w:ascii="Times New Roman" w:eastAsia="Bookman Old Style" w:hAnsi="Times New Roman" w:cs="Times New Roman"/>
              </w:rPr>
            </w:pPr>
            <w:r w:rsidRPr="00002B51">
              <w:rPr>
                <w:rFonts w:ascii="Times New Roman" w:eastAsia="Bookman Old Style" w:hAnsi="Times New Roman" w:cs="Times New Roman"/>
              </w:rPr>
              <w:t>1 463,03</w:t>
            </w:r>
          </w:p>
        </w:tc>
        <w:tc>
          <w:tcPr>
            <w:tcW w:w="2123" w:type="dxa"/>
            <w:tcBorders>
              <w:top w:val="single" w:sz="4" w:space="0" w:color="auto"/>
              <w:right w:val="single" w:sz="8" w:space="0" w:color="999999"/>
            </w:tcBorders>
            <w:shd w:val="clear" w:color="auto" w:fill="auto"/>
            <w:vAlign w:val="center"/>
          </w:tcPr>
          <w:p w14:paraId="5EEF709A" w14:textId="77777777" w:rsidR="00A5402C" w:rsidRPr="00002B51" w:rsidRDefault="00A5402C" w:rsidP="00FD1EA4">
            <w:pPr>
              <w:spacing w:after="0" w:line="245" w:lineRule="exact"/>
              <w:jc w:val="center"/>
              <w:rPr>
                <w:rFonts w:ascii="Times New Roman" w:eastAsia="Bookman Old Style" w:hAnsi="Times New Roman" w:cs="Times New Roman"/>
                <w:w w:val="98"/>
              </w:rPr>
            </w:pPr>
          </w:p>
        </w:tc>
        <w:tc>
          <w:tcPr>
            <w:tcW w:w="1965" w:type="dxa"/>
            <w:tcBorders>
              <w:top w:val="single" w:sz="4" w:space="0" w:color="auto"/>
              <w:right w:val="single" w:sz="8" w:space="0" w:color="999999"/>
            </w:tcBorders>
            <w:shd w:val="clear" w:color="auto" w:fill="auto"/>
            <w:vAlign w:val="center"/>
          </w:tcPr>
          <w:p w14:paraId="22BFABA6" w14:textId="77777777" w:rsidR="00A5402C" w:rsidRPr="00002B51" w:rsidRDefault="00A5402C" w:rsidP="00FD1EA4">
            <w:pPr>
              <w:tabs>
                <w:tab w:val="left" w:pos="780"/>
              </w:tabs>
              <w:spacing w:after="0" w:line="245" w:lineRule="exact"/>
              <w:ind w:right="284"/>
              <w:jc w:val="center"/>
              <w:rPr>
                <w:rFonts w:ascii="Times New Roman" w:eastAsia="Bookman Old Style" w:hAnsi="Times New Roman" w:cs="Times New Roman"/>
              </w:rPr>
            </w:pPr>
            <w:r w:rsidRPr="00002B51">
              <w:rPr>
                <w:rFonts w:ascii="Times New Roman" w:eastAsia="Bookman Old Style" w:hAnsi="Times New Roman" w:cs="Times New Roman"/>
              </w:rPr>
              <w:t>10,02</w:t>
            </w:r>
          </w:p>
        </w:tc>
        <w:tc>
          <w:tcPr>
            <w:tcW w:w="1657" w:type="dxa"/>
            <w:vMerge w:val="restart"/>
            <w:tcBorders>
              <w:top w:val="single" w:sz="4" w:space="0" w:color="auto"/>
              <w:right w:val="single" w:sz="8" w:space="0" w:color="999999"/>
            </w:tcBorders>
            <w:vAlign w:val="center"/>
          </w:tcPr>
          <w:p w14:paraId="2E28C1C4" w14:textId="77777777" w:rsidR="00A5402C" w:rsidRPr="00002B51" w:rsidRDefault="00A5402C" w:rsidP="00FD1EA4">
            <w:pPr>
              <w:spacing w:line="228" w:lineRule="exact"/>
              <w:ind w:left="100"/>
              <w:jc w:val="center"/>
              <w:rPr>
                <w:rFonts w:ascii="Times New Roman" w:eastAsia="Bookman Old Style" w:hAnsi="Times New Roman" w:cs="Times New Roman"/>
              </w:rPr>
            </w:pPr>
            <w:r w:rsidRPr="00002B51">
              <w:rPr>
                <w:rFonts w:ascii="Times New Roman" w:eastAsia="Bookman Old Style" w:hAnsi="Times New Roman" w:cs="Times New Roman"/>
              </w:rPr>
              <w:t>Uchwała  Nr  XXXI/54/2013 z dnia 5.12.2013 r.</w:t>
            </w:r>
          </w:p>
        </w:tc>
      </w:tr>
      <w:tr w:rsidR="00A5402C" w:rsidRPr="00002B51" w14:paraId="7CFDBEAD" w14:textId="77777777" w:rsidTr="00FD1EA4">
        <w:trPr>
          <w:trHeight w:val="265"/>
        </w:trPr>
        <w:tc>
          <w:tcPr>
            <w:tcW w:w="671" w:type="dxa"/>
            <w:tcBorders>
              <w:left w:val="single" w:sz="8" w:space="0" w:color="999999"/>
              <w:bottom w:val="single" w:sz="8" w:space="0" w:color="999999"/>
              <w:right w:val="single" w:sz="8" w:space="0" w:color="999999"/>
            </w:tcBorders>
            <w:shd w:val="clear" w:color="auto" w:fill="auto"/>
          </w:tcPr>
          <w:p w14:paraId="12014E0A"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8" w:space="0" w:color="999999"/>
              <w:right w:val="single" w:sz="8" w:space="0" w:color="999999"/>
            </w:tcBorders>
            <w:shd w:val="clear" w:color="auto" w:fill="auto"/>
            <w:vAlign w:val="center"/>
          </w:tcPr>
          <w:p w14:paraId="571BA222" w14:textId="77777777" w:rsidR="00A5402C" w:rsidRPr="00002B51" w:rsidRDefault="00A5402C" w:rsidP="00FD1EA4">
            <w:pPr>
              <w:spacing w:after="0" w:line="256" w:lineRule="exact"/>
              <w:jc w:val="center"/>
              <w:rPr>
                <w:rFonts w:ascii="Times New Roman" w:eastAsia="Bookman Old Style" w:hAnsi="Times New Roman" w:cs="Times New Roman"/>
              </w:rPr>
            </w:pPr>
            <w:r w:rsidRPr="00002B51">
              <w:rPr>
                <w:rFonts w:ascii="Times New Roman" w:eastAsia="Bookman Old Style" w:hAnsi="Times New Roman" w:cs="Times New Roman"/>
              </w:rPr>
              <w:t>Oczy</w:t>
            </w:r>
          </w:p>
        </w:tc>
        <w:tc>
          <w:tcPr>
            <w:tcW w:w="1993" w:type="dxa"/>
            <w:tcBorders>
              <w:bottom w:val="single" w:sz="8" w:space="0" w:color="999999"/>
              <w:right w:val="single" w:sz="8" w:space="0" w:color="999999"/>
            </w:tcBorders>
            <w:shd w:val="clear" w:color="auto" w:fill="auto"/>
            <w:vAlign w:val="center"/>
          </w:tcPr>
          <w:p w14:paraId="5A27DDA6"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8" w:space="0" w:color="999999"/>
              <w:right w:val="single" w:sz="8" w:space="0" w:color="999999"/>
            </w:tcBorders>
            <w:shd w:val="clear" w:color="auto" w:fill="auto"/>
            <w:vAlign w:val="center"/>
          </w:tcPr>
          <w:p w14:paraId="466F0757" w14:textId="77777777" w:rsidR="00A5402C" w:rsidRPr="00002B51" w:rsidRDefault="00A5402C" w:rsidP="00FD1EA4">
            <w:pPr>
              <w:spacing w:after="0" w:line="0" w:lineRule="atLeast"/>
              <w:jc w:val="center"/>
              <w:rPr>
                <w:rFonts w:ascii="Times New Roman" w:eastAsia="Bookman Old Style" w:hAnsi="Times New Roman" w:cs="Times New Roman"/>
              </w:rPr>
            </w:pPr>
            <w:r w:rsidRPr="00002B51">
              <w:rPr>
                <w:rFonts w:ascii="Times New Roman" w:eastAsia="Bookman Old Style" w:hAnsi="Times New Roman" w:cs="Times New Roman"/>
              </w:rPr>
              <w:t>2013 r.</w:t>
            </w:r>
          </w:p>
        </w:tc>
        <w:tc>
          <w:tcPr>
            <w:tcW w:w="1965" w:type="dxa"/>
            <w:tcBorders>
              <w:bottom w:val="single" w:sz="8" w:space="0" w:color="999999"/>
              <w:right w:val="single" w:sz="8" w:space="0" w:color="999999"/>
            </w:tcBorders>
            <w:shd w:val="clear" w:color="auto" w:fill="auto"/>
            <w:vAlign w:val="center"/>
          </w:tcPr>
          <w:p w14:paraId="2C796CDF"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vMerge/>
            <w:tcBorders>
              <w:bottom w:val="single" w:sz="8" w:space="0" w:color="999999"/>
              <w:right w:val="single" w:sz="8" w:space="0" w:color="999999"/>
            </w:tcBorders>
            <w:vAlign w:val="center"/>
          </w:tcPr>
          <w:p w14:paraId="49527FCD" w14:textId="77777777" w:rsidR="00A5402C" w:rsidRPr="00002B51" w:rsidRDefault="00A5402C" w:rsidP="00FD1EA4">
            <w:pPr>
              <w:spacing w:line="279" w:lineRule="exact"/>
              <w:jc w:val="center"/>
              <w:rPr>
                <w:rFonts w:ascii="Times New Roman" w:eastAsia="Bookman Old Style" w:hAnsi="Times New Roman" w:cs="Times New Roman"/>
              </w:rPr>
            </w:pPr>
          </w:p>
        </w:tc>
      </w:tr>
      <w:tr w:rsidR="00A5402C" w:rsidRPr="00002B51" w14:paraId="535A0FAB" w14:textId="77777777" w:rsidTr="00FD1EA4">
        <w:trPr>
          <w:trHeight w:val="252"/>
        </w:trPr>
        <w:tc>
          <w:tcPr>
            <w:tcW w:w="671" w:type="dxa"/>
            <w:tcBorders>
              <w:left w:val="single" w:sz="8" w:space="0" w:color="999999"/>
              <w:right w:val="single" w:sz="8" w:space="0" w:color="999999"/>
            </w:tcBorders>
            <w:shd w:val="clear" w:color="auto" w:fill="auto"/>
          </w:tcPr>
          <w:p w14:paraId="2D88DF92" w14:textId="77777777" w:rsidR="00A5402C" w:rsidRPr="00002B51" w:rsidRDefault="00A5402C" w:rsidP="00586F00">
            <w:pPr>
              <w:spacing w:after="0" w:line="248"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5.</w:t>
            </w:r>
          </w:p>
        </w:tc>
        <w:tc>
          <w:tcPr>
            <w:tcW w:w="1516" w:type="dxa"/>
            <w:tcBorders>
              <w:right w:val="single" w:sz="8" w:space="0" w:color="999999"/>
            </w:tcBorders>
            <w:shd w:val="clear" w:color="auto" w:fill="auto"/>
            <w:vAlign w:val="center"/>
          </w:tcPr>
          <w:p w14:paraId="76F5AD17" w14:textId="77777777" w:rsidR="00A5402C" w:rsidRPr="00002B51" w:rsidRDefault="00A5402C" w:rsidP="00FD1EA4">
            <w:pPr>
              <w:spacing w:after="0" w:line="248"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Oleszyce</w:t>
            </w:r>
          </w:p>
        </w:tc>
        <w:tc>
          <w:tcPr>
            <w:tcW w:w="1993" w:type="dxa"/>
            <w:tcBorders>
              <w:right w:val="single" w:sz="8" w:space="0" w:color="999999"/>
            </w:tcBorders>
            <w:shd w:val="clear" w:color="auto" w:fill="auto"/>
            <w:vAlign w:val="center"/>
          </w:tcPr>
          <w:p w14:paraId="49FE4F61" w14:textId="77777777" w:rsidR="00A5402C" w:rsidRPr="00002B51" w:rsidRDefault="00A5402C" w:rsidP="00FD1EA4">
            <w:pPr>
              <w:spacing w:after="0" w:line="248" w:lineRule="exact"/>
              <w:jc w:val="center"/>
              <w:rPr>
                <w:rFonts w:ascii="Times New Roman" w:eastAsia="Bookman Old Style" w:hAnsi="Times New Roman" w:cs="Times New Roman"/>
              </w:rPr>
            </w:pPr>
            <w:r w:rsidRPr="00002B51">
              <w:rPr>
                <w:rFonts w:ascii="Times New Roman" w:eastAsia="Bookman Old Style" w:hAnsi="Times New Roman" w:cs="Times New Roman"/>
              </w:rPr>
              <w:t>1 412,03</w:t>
            </w:r>
          </w:p>
        </w:tc>
        <w:tc>
          <w:tcPr>
            <w:tcW w:w="2123" w:type="dxa"/>
            <w:tcBorders>
              <w:right w:val="single" w:sz="8" w:space="0" w:color="999999"/>
            </w:tcBorders>
            <w:shd w:val="clear" w:color="auto" w:fill="auto"/>
            <w:vAlign w:val="center"/>
          </w:tcPr>
          <w:p w14:paraId="3C38182D" w14:textId="77777777" w:rsidR="00A5402C" w:rsidRPr="00002B51" w:rsidRDefault="00A5402C" w:rsidP="00FD1EA4">
            <w:pPr>
              <w:spacing w:after="0" w:line="248" w:lineRule="exact"/>
              <w:jc w:val="center"/>
              <w:rPr>
                <w:rFonts w:ascii="Times New Roman" w:eastAsia="Bookman Old Style" w:hAnsi="Times New Roman" w:cs="Times New Roman"/>
                <w:w w:val="98"/>
              </w:rPr>
            </w:pPr>
          </w:p>
        </w:tc>
        <w:tc>
          <w:tcPr>
            <w:tcW w:w="1965" w:type="dxa"/>
            <w:tcBorders>
              <w:right w:val="single" w:sz="8" w:space="0" w:color="999999"/>
            </w:tcBorders>
            <w:shd w:val="clear" w:color="auto" w:fill="auto"/>
            <w:vAlign w:val="center"/>
          </w:tcPr>
          <w:p w14:paraId="4F044B51" w14:textId="77777777" w:rsidR="00A5402C" w:rsidRPr="00002B51" w:rsidRDefault="00A5402C" w:rsidP="00FD1EA4">
            <w:pPr>
              <w:spacing w:after="0" w:line="248"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9,29</w:t>
            </w:r>
          </w:p>
        </w:tc>
        <w:tc>
          <w:tcPr>
            <w:tcW w:w="1657" w:type="dxa"/>
            <w:vMerge w:val="restart"/>
            <w:tcBorders>
              <w:right w:val="single" w:sz="8" w:space="0" w:color="999999"/>
            </w:tcBorders>
            <w:vAlign w:val="center"/>
          </w:tcPr>
          <w:p w14:paraId="72CA3B83" w14:textId="77777777" w:rsidR="00A5402C" w:rsidRPr="00002B51" w:rsidRDefault="00A5402C" w:rsidP="00FD1EA4">
            <w:pPr>
              <w:spacing w:after="0" w:line="0" w:lineRule="atLeast"/>
              <w:jc w:val="center"/>
              <w:rPr>
                <w:rFonts w:ascii="Times New Roman" w:eastAsia="Bookman Old Style" w:hAnsi="Times New Roman" w:cs="Times New Roman"/>
                <w:w w:val="99"/>
              </w:rPr>
            </w:pPr>
            <w:r w:rsidRPr="00002B51">
              <w:rPr>
                <w:rFonts w:ascii="Times New Roman" w:eastAsia="Times New Roman" w:hAnsi="Times New Roman" w:cs="Times New Roman"/>
              </w:rPr>
              <w:t>Uchwała Nr XXXIX/222/13 z dnia 25.01.2013 r.</w:t>
            </w:r>
          </w:p>
        </w:tc>
      </w:tr>
      <w:tr w:rsidR="00A5402C" w:rsidRPr="00002B51" w14:paraId="7E171135" w14:textId="77777777" w:rsidTr="00E7568C">
        <w:trPr>
          <w:trHeight w:val="263"/>
        </w:trPr>
        <w:tc>
          <w:tcPr>
            <w:tcW w:w="671" w:type="dxa"/>
            <w:tcBorders>
              <w:left w:val="single" w:sz="8" w:space="0" w:color="999999"/>
              <w:bottom w:val="single" w:sz="4" w:space="0" w:color="auto"/>
              <w:right w:val="single" w:sz="8" w:space="0" w:color="999999"/>
            </w:tcBorders>
            <w:shd w:val="clear" w:color="auto" w:fill="auto"/>
          </w:tcPr>
          <w:p w14:paraId="4117EF5C"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4" w:space="0" w:color="auto"/>
              <w:right w:val="single" w:sz="8" w:space="0" w:color="999999"/>
            </w:tcBorders>
            <w:shd w:val="clear" w:color="auto" w:fill="auto"/>
            <w:vAlign w:val="center"/>
          </w:tcPr>
          <w:p w14:paraId="4E4666E6"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993" w:type="dxa"/>
            <w:tcBorders>
              <w:bottom w:val="single" w:sz="4" w:space="0" w:color="auto"/>
              <w:right w:val="single" w:sz="8" w:space="0" w:color="999999"/>
            </w:tcBorders>
            <w:shd w:val="clear" w:color="auto" w:fill="auto"/>
            <w:vAlign w:val="center"/>
          </w:tcPr>
          <w:p w14:paraId="7DE67485"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4" w:space="0" w:color="auto"/>
              <w:right w:val="single" w:sz="8" w:space="0" w:color="999999"/>
            </w:tcBorders>
            <w:shd w:val="clear" w:color="auto" w:fill="auto"/>
            <w:vAlign w:val="center"/>
          </w:tcPr>
          <w:p w14:paraId="0D1112E6" w14:textId="77777777" w:rsidR="00A5402C" w:rsidRPr="00002B51" w:rsidRDefault="00A5402C" w:rsidP="00FD1EA4">
            <w:pPr>
              <w:spacing w:after="0" w:line="257" w:lineRule="exact"/>
              <w:jc w:val="center"/>
              <w:rPr>
                <w:rFonts w:ascii="Times New Roman" w:eastAsia="Bookman Old Style" w:hAnsi="Times New Roman" w:cs="Times New Roman"/>
              </w:rPr>
            </w:pPr>
            <w:r w:rsidRPr="00002B51">
              <w:rPr>
                <w:rFonts w:ascii="Times New Roman" w:eastAsia="Bookman Old Style" w:hAnsi="Times New Roman" w:cs="Times New Roman"/>
              </w:rPr>
              <w:t>2013 r.</w:t>
            </w:r>
          </w:p>
        </w:tc>
        <w:tc>
          <w:tcPr>
            <w:tcW w:w="1965" w:type="dxa"/>
            <w:tcBorders>
              <w:bottom w:val="single" w:sz="4" w:space="0" w:color="auto"/>
              <w:right w:val="single" w:sz="8" w:space="0" w:color="999999"/>
            </w:tcBorders>
            <w:shd w:val="clear" w:color="auto" w:fill="auto"/>
            <w:vAlign w:val="center"/>
          </w:tcPr>
          <w:p w14:paraId="630EA957"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vMerge/>
            <w:tcBorders>
              <w:bottom w:val="single" w:sz="4" w:space="0" w:color="auto"/>
              <w:right w:val="single" w:sz="8" w:space="0" w:color="999999"/>
            </w:tcBorders>
            <w:vAlign w:val="center"/>
          </w:tcPr>
          <w:p w14:paraId="448359C1" w14:textId="77777777" w:rsidR="00A5402C" w:rsidRPr="00002B51" w:rsidRDefault="00A5402C" w:rsidP="00FD1EA4">
            <w:pPr>
              <w:spacing w:after="0" w:line="0" w:lineRule="atLeast"/>
              <w:jc w:val="center"/>
              <w:rPr>
                <w:rFonts w:ascii="Times New Roman" w:eastAsia="Times New Roman" w:hAnsi="Times New Roman" w:cs="Times New Roman"/>
              </w:rPr>
            </w:pPr>
          </w:p>
        </w:tc>
      </w:tr>
      <w:tr w:rsidR="00A5402C" w:rsidRPr="00002B51" w14:paraId="4330DF6B" w14:textId="77777777" w:rsidTr="00E7568C">
        <w:trPr>
          <w:trHeight w:val="586"/>
        </w:trPr>
        <w:tc>
          <w:tcPr>
            <w:tcW w:w="671" w:type="dxa"/>
            <w:tcBorders>
              <w:top w:val="single" w:sz="4" w:space="0" w:color="auto"/>
              <w:left w:val="single" w:sz="8" w:space="0" w:color="999999"/>
              <w:right w:val="single" w:sz="8" w:space="0" w:color="999999"/>
            </w:tcBorders>
            <w:shd w:val="clear" w:color="auto" w:fill="auto"/>
          </w:tcPr>
          <w:p w14:paraId="55FC2520" w14:textId="77777777" w:rsidR="00A5402C" w:rsidRPr="00002B51" w:rsidRDefault="00A5402C" w:rsidP="00586F00">
            <w:pPr>
              <w:spacing w:after="0" w:line="247"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6.</w:t>
            </w:r>
          </w:p>
        </w:tc>
        <w:tc>
          <w:tcPr>
            <w:tcW w:w="1516" w:type="dxa"/>
            <w:tcBorders>
              <w:top w:val="single" w:sz="4" w:space="0" w:color="auto"/>
              <w:right w:val="single" w:sz="8" w:space="0" w:color="999999"/>
            </w:tcBorders>
            <w:shd w:val="clear" w:color="auto" w:fill="auto"/>
            <w:vAlign w:val="center"/>
          </w:tcPr>
          <w:p w14:paraId="452914AA" w14:textId="77777777" w:rsidR="00A5402C" w:rsidRPr="00002B51" w:rsidRDefault="00A5402C" w:rsidP="00FD1EA4">
            <w:pPr>
              <w:spacing w:after="0" w:line="247"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Cieszanów</w:t>
            </w:r>
          </w:p>
        </w:tc>
        <w:tc>
          <w:tcPr>
            <w:tcW w:w="1993" w:type="dxa"/>
            <w:tcBorders>
              <w:top w:val="single" w:sz="4" w:space="0" w:color="auto"/>
              <w:right w:val="single" w:sz="8" w:space="0" w:color="999999"/>
            </w:tcBorders>
            <w:shd w:val="clear" w:color="auto" w:fill="auto"/>
            <w:vAlign w:val="center"/>
          </w:tcPr>
          <w:p w14:paraId="540AA801" w14:textId="77777777" w:rsidR="00A5402C" w:rsidRPr="00002B51" w:rsidRDefault="00A5402C" w:rsidP="00FD1EA4">
            <w:pPr>
              <w:spacing w:after="0" w:line="247" w:lineRule="exact"/>
              <w:jc w:val="center"/>
              <w:rPr>
                <w:rFonts w:ascii="Times New Roman" w:eastAsia="Bookman Old Style" w:hAnsi="Times New Roman" w:cs="Times New Roman"/>
              </w:rPr>
            </w:pPr>
            <w:r w:rsidRPr="00002B51">
              <w:rPr>
                <w:rFonts w:ascii="Times New Roman" w:eastAsia="Bookman Old Style" w:hAnsi="Times New Roman" w:cs="Times New Roman"/>
              </w:rPr>
              <w:t>1 194,48</w:t>
            </w:r>
          </w:p>
        </w:tc>
        <w:tc>
          <w:tcPr>
            <w:tcW w:w="2123" w:type="dxa"/>
            <w:tcBorders>
              <w:top w:val="single" w:sz="4" w:space="0" w:color="auto"/>
              <w:right w:val="single" w:sz="8" w:space="0" w:color="999999"/>
            </w:tcBorders>
            <w:shd w:val="clear" w:color="auto" w:fill="auto"/>
            <w:vAlign w:val="center"/>
          </w:tcPr>
          <w:p w14:paraId="37DC1DEF" w14:textId="77777777" w:rsidR="00A5402C" w:rsidRPr="00002B51" w:rsidRDefault="00A5402C" w:rsidP="00FD1EA4">
            <w:pPr>
              <w:spacing w:after="0" w:line="247" w:lineRule="exact"/>
              <w:jc w:val="center"/>
              <w:rPr>
                <w:rFonts w:ascii="Times New Roman" w:eastAsia="Bookman Old Style" w:hAnsi="Times New Roman" w:cs="Times New Roman"/>
                <w:w w:val="98"/>
              </w:rPr>
            </w:pPr>
          </w:p>
        </w:tc>
        <w:tc>
          <w:tcPr>
            <w:tcW w:w="1965" w:type="dxa"/>
            <w:tcBorders>
              <w:top w:val="single" w:sz="4" w:space="0" w:color="auto"/>
              <w:right w:val="single" w:sz="8" w:space="0" w:color="999999"/>
            </w:tcBorders>
            <w:shd w:val="clear" w:color="auto" w:fill="auto"/>
            <w:vAlign w:val="center"/>
          </w:tcPr>
          <w:p w14:paraId="12751F10" w14:textId="77777777" w:rsidR="00A5402C" w:rsidRPr="00002B51" w:rsidRDefault="00A5402C" w:rsidP="00FD1EA4">
            <w:pPr>
              <w:spacing w:after="0" w:line="247" w:lineRule="exact"/>
              <w:jc w:val="center"/>
              <w:rPr>
                <w:rFonts w:ascii="Times New Roman" w:eastAsia="Bookman Old Style" w:hAnsi="Times New Roman" w:cs="Times New Roman"/>
                <w:b/>
                <w:color w:val="FF0000"/>
                <w:w w:val="97"/>
              </w:rPr>
            </w:pPr>
            <w:r w:rsidRPr="00002B51">
              <w:rPr>
                <w:rFonts w:ascii="Times New Roman" w:eastAsia="Bookman Old Style" w:hAnsi="Times New Roman" w:cs="Times New Roman"/>
                <w:b/>
                <w:color w:val="FF0000"/>
                <w:w w:val="97"/>
              </w:rPr>
              <w:t>5,45</w:t>
            </w:r>
          </w:p>
        </w:tc>
        <w:tc>
          <w:tcPr>
            <w:tcW w:w="1657" w:type="dxa"/>
            <w:tcBorders>
              <w:top w:val="single" w:sz="4" w:space="0" w:color="auto"/>
              <w:right w:val="single" w:sz="8" w:space="0" w:color="999999"/>
            </w:tcBorders>
            <w:vAlign w:val="center"/>
          </w:tcPr>
          <w:p w14:paraId="323555FF" w14:textId="77777777" w:rsidR="00A5402C" w:rsidRPr="00002B51" w:rsidRDefault="00A5402C" w:rsidP="00FD1EA4">
            <w:pPr>
              <w:spacing w:after="0" w:line="247" w:lineRule="exact"/>
              <w:jc w:val="center"/>
              <w:rPr>
                <w:rFonts w:ascii="Times New Roman" w:eastAsia="Bookman Old Style" w:hAnsi="Times New Roman" w:cs="Times New Roman"/>
                <w:b/>
                <w:color w:val="FF0000"/>
                <w:w w:val="97"/>
              </w:rPr>
            </w:pPr>
            <w:r w:rsidRPr="00002B51">
              <w:rPr>
                <w:rFonts w:ascii="Times New Roman" w:eastAsia="Bookman Old Style" w:hAnsi="Times New Roman" w:cs="Times New Roman"/>
              </w:rPr>
              <w:t>Uchwała Nr II/16/2014 z dnia 19.12.2014 r.</w:t>
            </w:r>
          </w:p>
        </w:tc>
      </w:tr>
      <w:tr w:rsidR="00A5402C" w:rsidRPr="00002B51" w14:paraId="1803283A" w14:textId="77777777" w:rsidTr="00FD1EA4">
        <w:trPr>
          <w:trHeight w:val="264"/>
        </w:trPr>
        <w:tc>
          <w:tcPr>
            <w:tcW w:w="671" w:type="dxa"/>
            <w:tcBorders>
              <w:left w:val="single" w:sz="8" w:space="0" w:color="999999"/>
              <w:bottom w:val="single" w:sz="8" w:space="0" w:color="999999"/>
              <w:right w:val="single" w:sz="8" w:space="0" w:color="999999"/>
            </w:tcBorders>
            <w:shd w:val="clear" w:color="auto" w:fill="auto"/>
          </w:tcPr>
          <w:p w14:paraId="44F7E629"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8" w:space="0" w:color="999999"/>
              <w:right w:val="single" w:sz="8" w:space="0" w:color="999999"/>
            </w:tcBorders>
            <w:shd w:val="clear" w:color="auto" w:fill="auto"/>
            <w:vAlign w:val="center"/>
          </w:tcPr>
          <w:p w14:paraId="75458803"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993" w:type="dxa"/>
            <w:tcBorders>
              <w:bottom w:val="single" w:sz="8" w:space="0" w:color="999999"/>
              <w:right w:val="single" w:sz="8" w:space="0" w:color="999999"/>
            </w:tcBorders>
            <w:shd w:val="clear" w:color="auto" w:fill="auto"/>
            <w:vAlign w:val="center"/>
          </w:tcPr>
          <w:p w14:paraId="077FC21F"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8" w:space="0" w:color="999999"/>
              <w:right w:val="single" w:sz="8" w:space="0" w:color="999999"/>
            </w:tcBorders>
            <w:shd w:val="clear" w:color="auto" w:fill="auto"/>
            <w:vAlign w:val="center"/>
          </w:tcPr>
          <w:p w14:paraId="4B46C972" w14:textId="77777777" w:rsidR="00A5402C" w:rsidRPr="00002B51" w:rsidRDefault="00A5402C" w:rsidP="00FD1EA4">
            <w:pPr>
              <w:spacing w:after="0" w:line="0" w:lineRule="atLeast"/>
              <w:jc w:val="center"/>
              <w:rPr>
                <w:rFonts w:ascii="Times New Roman" w:eastAsia="Bookman Old Style" w:hAnsi="Times New Roman" w:cs="Times New Roman"/>
              </w:rPr>
            </w:pPr>
            <w:r w:rsidRPr="00002B51">
              <w:rPr>
                <w:rFonts w:ascii="Times New Roman" w:eastAsia="Bookman Old Style" w:hAnsi="Times New Roman" w:cs="Times New Roman"/>
              </w:rPr>
              <w:t>2014 r.</w:t>
            </w:r>
          </w:p>
        </w:tc>
        <w:tc>
          <w:tcPr>
            <w:tcW w:w="1965" w:type="dxa"/>
            <w:tcBorders>
              <w:bottom w:val="single" w:sz="8" w:space="0" w:color="999999"/>
              <w:right w:val="single" w:sz="8" w:space="0" w:color="999999"/>
            </w:tcBorders>
            <w:shd w:val="clear" w:color="auto" w:fill="auto"/>
            <w:vAlign w:val="center"/>
          </w:tcPr>
          <w:p w14:paraId="75AAFE5E"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tcBorders>
              <w:bottom w:val="single" w:sz="8" w:space="0" w:color="999999"/>
              <w:right w:val="single" w:sz="8" w:space="0" w:color="999999"/>
            </w:tcBorders>
            <w:vAlign w:val="center"/>
          </w:tcPr>
          <w:p w14:paraId="3BED41D4" w14:textId="77777777" w:rsidR="00A5402C" w:rsidRPr="00002B51" w:rsidRDefault="00A5402C" w:rsidP="00FD1EA4">
            <w:pPr>
              <w:spacing w:after="0" w:line="0" w:lineRule="atLeast"/>
              <w:jc w:val="center"/>
              <w:rPr>
                <w:rFonts w:ascii="Times New Roman" w:eastAsia="Times New Roman" w:hAnsi="Times New Roman" w:cs="Times New Roman"/>
              </w:rPr>
            </w:pPr>
          </w:p>
        </w:tc>
      </w:tr>
      <w:tr w:rsidR="00A5402C" w:rsidRPr="00002B51" w14:paraId="0021B186" w14:textId="77777777" w:rsidTr="00FD1EA4">
        <w:trPr>
          <w:trHeight w:val="248"/>
        </w:trPr>
        <w:tc>
          <w:tcPr>
            <w:tcW w:w="671" w:type="dxa"/>
            <w:tcBorders>
              <w:left w:val="single" w:sz="8" w:space="0" w:color="999999"/>
              <w:right w:val="single" w:sz="8" w:space="0" w:color="999999"/>
            </w:tcBorders>
            <w:shd w:val="clear" w:color="auto" w:fill="auto"/>
          </w:tcPr>
          <w:p w14:paraId="4C2AF41D" w14:textId="77777777" w:rsidR="00A5402C" w:rsidRPr="00002B51" w:rsidRDefault="00A5402C" w:rsidP="00586F00">
            <w:pPr>
              <w:spacing w:after="0" w:line="245"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7.</w:t>
            </w:r>
          </w:p>
        </w:tc>
        <w:tc>
          <w:tcPr>
            <w:tcW w:w="1516" w:type="dxa"/>
            <w:tcBorders>
              <w:right w:val="single" w:sz="8" w:space="0" w:color="999999"/>
            </w:tcBorders>
            <w:shd w:val="clear" w:color="auto" w:fill="auto"/>
            <w:vAlign w:val="center"/>
          </w:tcPr>
          <w:p w14:paraId="26E3DB79" w14:textId="77777777" w:rsidR="00A5402C" w:rsidRPr="00002B51" w:rsidRDefault="00A5402C" w:rsidP="00FD1EA4">
            <w:pPr>
              <w:spacing w:after="0" w:line="245"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Horyniec-</w:t>
            </w:r>
          </w:p>
        </w:tc>
        <w:tc>
          <w:tcPr>
            <w:tcW w:w="1993" w:type="dxa"/>
            <w:tcBorders>
              <w:right w:val="single" w:sz="8" w:space="0" w:color="999999"/>
            </w:tcBorders>
            <w:shd w:val="clear" w:color="auto" w:fill="auto"/>
            <w:vAlign w:val="center"/>
          </w:tcPr>
          <w:p w14:paraId="0E6769C2" w14:textId="77777777" w:rsidR="00A5402C" w:rsidRPr="00002B51" w:rsidRDefault="00A5402C" w:rsidP="00FD1EA4">
            <w:pPr>
              <w:spacing w:after="0" w:line="245" w:lineRule="exact"/>
              <w:jc w:val="center"/>
              <w:rPr>
                <w:rFonts w:ascii="Times New Roman" w:eastAsia="Bookman Old Style" w:hAnsi="Times New Roman" w:cs="Times New Roman"/>
              </w:rPr>
            </w:pPr>
            <w:r w:rsidRPr="00002B51">
              <w:rPr>
                <w:rFonts w:ascii="Times New Roman" w:eastAsia="Bookman Old Style" w:hAnsi="Times New Roman" w:cs="Times New Roman"/>
              </w:rPr>
              <w:t>1 223,05</w:t>
            </w:r>
          </w:p>
        </w:tc>
        <w:tc>
          <w:tcPr>
            <w:tcW w:w="2123" w:type="dxa"/>
            <w:tcBorders>
              <w:right w:val="single" w:sz="8" w:space="0" w:color="999999"/>
            </w:tcBorders>
            <w:shd w:val="clear" w:color="auto" w:fill="auto"/>
            <w:vAlign w:val="center"/>
          </w:tcPr>
          <w:p w14:paraId="3050DED1" w14:textId="77777777" w:rsidR="00A5402C" w:rsidRPr="00002B51" w:rsidRDefault="00A5402C" w:rsidP="00FD1EA4">
            <w:pPr>
              <w:spacing w:after="0" w:line="245" w:lineRule="exact"/>
              <w:jc w:val="center"/>
              <w:rPr>
                <w:rFonts w:ascii="Times New Roman" w:eastAsia="Bookman Old Style" w:hAnsi="Times New Roman" w:cs="Times New Roman"/>
                <w:w w:val="98"/>
              </w:rPr>
            </w:pPr>
          </w:p>
        </w:tc>
        <w:tc>
          <w:tcPr>
            <w:tcW w:w="1965" w:type="dxa"/>
            <w:tcBorders>
              <w:right w:val="single" w:sz="8" w:space="0" w:color="999999"/>
            </w:tcBorders>
            <w:shd w:val="clear" w:color="auto" w:fill="auto"/>
            <w:vAlign w:val="center"/>
          </w:tcPr>
          <w:p w14:paraId="2980B944" w14:textId="77777777" w:rsidR="00A5402C" w:rsidRPr="00002B51" w:rsidRDefault="00A5402C" w:rsidP="00FD1EA4">
            <w:pPr>
              <w:spacing w:after="0" w:line="245"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6,02</w:t>
            </w:r>
          </w:p>
        </w:tc>
        <w:tc>
          <w:tcPr>
            <w:tcW w:w="1657" w:type="dxa"/>
            <w:vMerge w:val="restart"/>
            <w:tcBorders>
              <w:right w:val="single" w:sz="8" w:space="0" w:color="999999"/>
            </w:tcBorders>
            <w:vAlign w:val="center"/>
          </w:tcPr>
          <w:p w14:paraId="4A50282A" w14:textId="77777777" w:rsidR="00A5402C" w:rsidRPr="00002B51" w:rsidRDefault="00A5402C" w:rsidP="00FD1EA4">
            <w:pPr>
              <w:spacing w:line="226" w:lineRule="exact"/>
              <w:ind w:right="120"/>
              <w:jc w:val="center"/>
              <w:rPr>
                <w:rFonts w:ascii="Times New Roman" w:eastAsia="Bookman Old Style" w:hAnsi="Times New Roman" w:cs="Times New Roman"/>
              </w:rPr>
            </w:pPr>
            <w:r w:rsidRPr="00002B51">
              <w:rPr>
                <w:rFonts w:ascii="Times New Roman" w:eastAsia="Bookman Old Style" w:hAnsi="Times New Roman" w:cs="Times New Roman"/>
              </w:rPr>
              <w:t>Uchwała Nr 175/XXIX/2013 z  dnia  28.02.2013  r.</w:t>
            </w:r>
          </w:p>
        </w:tc>
      </w:tr>
      <w:tr w:rsidR="00A5402C" w:rsidRPr="00002B51" w14:paraId="13DC78C5" w14:textId="77777777" w:rsidTr="00FD1EA4">
        <w:trPr>
          <w:trHeight w:val="266"/>
        </w:trPr>
        <w:tc>
          <w:tcPr>
            <w:tcW w:w="671" w:type="dxa"/>
            <w:tcBorders>
              <w:left w:val="single" w:sz="8" w:space="0" w:color="999999"/>
              <w:bottom w:val="single" w:sz="8" w:space="0" w:color="999999"/>
              <w:right w:val="single" w:sz="8" w:space="0" w:color="999999"/>
            </w:tcBorders>
            <w:shd w:val="clear" w:color="auto" w:fill="auto"/>
          </w:tcPr>
          <w:p w14:paraId="27A40220"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8" w:space="0" w:color="999999"/>
              <w:right w:val="single" w:sz="8" w:space="0" w:color="999999"/>
            </w:tcBorders>
            <w:shd w:val="clear" w:color="auto" w:fill="auto"/>
            <w:vAlign w:val="center"/>
          </w:tcPr>
          <w:p w14:paraId="59F2520D" w14:textId="77777777" w:rsidR="00A5402C" w:rsidRPr="00002B51" w:rsidRDefault="00A5402C" w:rsidP="00FD1EA4">
            <w:pPr>
              <w:spacing w:after="0" w:line="256" w:lineRule="exact"/>
              <w:jc w:val="center"/>
              <w:rPr>
                <w:rFonts w:ascii="Times New Roman" w:eastAsia="Bookman Old Style" w:hAnsi="Times New Roman" w:cs="Times New Roman"/>
                <w:w w:val="99"/>
              </w:rPr>
            </w:pPr>
            <w:r w:rsidRPr="00002B51">
              <w:rPr>
                <w:rFonts w:ascii="Times New Roman" w:eastAsia="Bookman Old Style" w:hAnsi="Times New Roman" w:cs="Times New Roman"/>
                <w:w w:val="99"/>
              </w:rPr>
              <w:t>Zdrój</w:t>
            </w:r>
          </w:p>
        </w:tc>
        <w:tc>
          <w:tcPr>
            <w:tcW w:w="1993" w:type="dxa"/>
            <w:tcBorders>
              <w:bottom w:val="single" w:sz="8" w:space="0" w:color="999999"/>
              <w:right w:val="single" w:sz="8" w:space="0" w:color="999999"/>
            </w:tcBorders>
            <w:shd w:val="clear" w:color="auto" w:fill="auto"/>
            <w:vAlign w:val="center"/>
          </w:tcPr>
          <w:p w14:paraId="4042AF70"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8" w:space="0" w:color="999999"/>
              <w:right w:val="single" w:sz="8" w:space="0" w:color="999999"/>
            </w:tcBorders>
            <w:shd w:val="clear" w:color="auto" w:fill="auto"/>
            <w:vAlign w:val="center"/>
          </w:tcPr>
          <w:p w14:paraId="5951390C" w14:textId="77777777" w:rsidR="00A5402C" w:rsidRPr="00002B51" w:rsidRDefault="00A5402C" w:rsidP="00FD1EA4">
            <w:pPr>
              <w:spacing w:after="0" w:line="0" w:lineRule="atLeast"/>
              <w:jc w:val="center"/>
              <w:rPr>
                <w:rFonts w:ascii="Times New Roman" w:eastAsia="Bookman Old Style" w:hAnsi="Times New Roman" w:cs="Times New Roman"/>
              </w:rPr>
            </w:pPr>
            <w:r w:rsidRPr="00002B51">
              <w:rPr>
                <w:rFonts w:ascii="Times New Roman" w:eastAsia="Bookman Old Style" w:hAnsi="Times New Roman" w:cs="Times New Roman"/>
              </w:rPr>
              <w:t>2013 r.</w:t>
            </w:r>
          </w:p>
        </w:tc>
        <w:tc>
          <w:tcPr>
            <w:tcW w:w="1965" w:type="dxa"/>
            <w:tcBorders>
              <w:bottom w:val="single" w:sz="8" w:space="0" w:color="999999"/>
              <w:right w:val="single" w:sz="8" w:space="0" w:color="999999"/>
            </w:tcBorders>
            <w:shd w:val="clear" w:color="auto" w:fill="auto"/>
            <w:vAlign w:val="center"/>
          </w:tcPr>
          <w:p w14:paraId="1C0667A4"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vMerge/>
            <w:tcBorders>
              <w:bottom w:val="single" w:sz="8" w:space="0" w:color="999999"/>
              <w:right w:val="single" w:sz="8" w:space="0" w:color="999999"/>
            </w:tcBorders>
            <w:vAlign w:val="center"/>
          </w:tcPr>
          <w:p w14:paraId="3CC2AFBB" w14:textId="77777777" w:rsidR="00A5402C" w:rsidRPr="00002B51" w:rsidRDefault="00A5402C" w:rsidP="00FD1EA4">
            <w:pPr>
              <w:spacing w:line="171" w:lineRule="exact"/>
              <w:ind w:right="120"/>
              <w:jc w:val="center"/>
              <w:rPr>
                <w:rFonts w:ascii="Times New Roman" w:eastAsia="Bookman Old Style" w:hAnsi="Times New Roman" w:cs="Times New Roman"/>
              </w:rPr>
            </w:pPr>
          </w:p>
        </w:tc>
      </w:tr>
      <w:tr w:rsidR="00A5402C" w:rsidRPr="00002B51" w14:paraId="6A63D2C6" w14:textId="77777777" w:rsidTr="00FD1EA4">
        <w:trPr>
          <w:trHeight w:val="60"/>
        </w:trPr>
        <w:tc>
          <w:tcPr>
            <w:tcW w:w="671" w:type="dxa"/>
            <w:tcBorders>
              <w:left w:val="single" w:sz="8" w:space="0" w:color="999999"/>
              <w:right w:val="single" w:sz="8" w:space="0" w:color="999999"/>
            </w:tcBorders>
            <w:shd w:val="clear" w:color="auto" w:fill="auto"/>
          </w:tcPr>
          <w:p w14:paraId="0C11DD42" w14:textId="77777777" w:rsidR="00A5402C" w:rsidRPr="00002B51" w:rsidRDefault="00A5402C" w:rsidP="00586F00">
            <w:pPr>
              <w:spacing w:after="0" w:line="247" w:lineRule="exact"/>
              <w:jc w:val="center"/>
              <w:rPr>
                <w:rFonts w:ascii="Times New Roman" w:eastAsia="Bookman Old Style" w:hAnsi="Times New Roman" w:cs="Times New Roman"/>
                <w:b/>
                <w:w w:val="99"/>
              </w:rPr>
            </w:pPr>
            <w:r w:rsidRPr="00002B51">
              <w:rPr>
                <w:rFonts w:ascii="Times New Roman" w:eastAsia="Bookman Old Style" w:hAnsi="Times New Roman" w:cs="Times New Roman"/>
                <w:b/>
                <w:w w:val="99"/>
              </w:rPr>
              <w:t>8.</w:t>
            </w:r>
          </w:p>
        </w:tc>
        <w:tc>
          <w:tcPr>
            <w:tcW w:w="1516" w:type="dxa"/>
            <w:tcBorders>
              <w:right w:val="single" w:sz="8" w:space="0" w:color="999999"/>
            </w:tcBorders>
            <w:shd w:val="clear" w:color="auto" w:fill="auto"/>
            <w:vAlign w:val="center"/>
          </w:tcPr>
          <w:p w14:paraId="2461EF97" w14:textId="77777777" w:rsidR="00A5402C" w:rsidRPr="00002B51" w:rsidRDefault="00A5402C" w:rsidP="00FD1EA4">
            <w:pPr>
              <w:spacing w:after="0" w:line="247" w:lineRule="exact"/>
              <w:jc w:val="center"/>
              <w:rPr>
                <w:rFonts w:ascii="Times New Roman" w:eastAsia="Bookman Old Style" w:hAnsi="Times New Roman" w:cs="Times New Roman"/>
                <w:w w:val="97"/>
              </w:rPr>
            </w:pPr>
            <w:r w:rsidRPr="00002B51">
              <w:rPr>
                <w:rFonts w:ascii="Times New Roman" w:eastAsia="Bookman Old Style" w:hAnsi="Times New Roman" w:cs="Times New Roman"/>
                <w:w w:val="97"/>
              </w:rPr>
              <w:t>Narol</w:t>
            </w:r>
          </w:p>
        </w:tc>
        <w:tc>
          <w:tcPr>
            <w:tcW w:w="1993" w:type="dxa"/>
            <w:tcBorders>
              <w:right w:val="single" w:sz="8" w:space="0" w:color="999999"/>
            </w:tcBorders>
            <w:shd w:val="clear" w:color="auto" w:fill="auto"/>
            <w:vAlign w:val="center"/>
          </w:tcPr>
          <w:p w14:paraId="5C3139B0" w14:textId="77777777" w:rsidR="00A5402C" w:rsidRPr="00002B51" w:rsidRDefault="00A5402C" w:rsidP="00FD1EA4">
            <w:pPr>
              <w:spacing w:after="0" w:line="247" w:lineRule="exact"/>
              <w:jc w:val="center"/>
              <w:rPr>
                <w:rFonts w:ascii="Times New Roman" w:eastAsia="Bookman Old Style" w:hAnsi="Times New Roman" w:cs="Times New Roman"/>
              </w:rPr>
            </w:pPr>
            <w:r w:rsidRPr="00002B51">
              <w:rPr>
                <w:rFonts w:ascii="Times New Roman" w:eastAsia="Bookman Old Style" w:hAnsi="Times New Roman" w:cs="Times New Roman"/>
              </w:rPr>
              <w:t>2 506,50</w:t>
            </w:r>
          </w:p>
        </w:tc>
        <w:tc>
          <w:tcPr>
            <w:tcW w:w="2123" w:type="dxa"/>
            <w:tcBorders>
              <w:right w:val="single" w:sz="8" w:space="0" w:color="999999"/>
            </w:tcBorders>
            <w:shd w:val="clear" w:color="auto" w:fill="auto"/>
            <w:vAlign w:val="center"/>
          </w:tcPr>
          <w:p w14:paraId="677EF9DD" w14:textId="77777777" w:rsidR="00A5402C" w:rsidRPr="00002B51" w:rsidRDefault="00A5402C" w:rsidP="00FD1EA4">
            <w:pPr>
              <w:spacing w:after="0" w:line="247" w:lineRule="exact"/>
              <w:jc w:val="center"/>
              <w:rPr>
                <w:rFonts w:ascii="Times New Roman" w:eastAsia="Bookman Old Style" w:hAnsi="Times New Roman" w:cs="Times New Roman"/>
                <w:w w:val="98"/>
              </w:rPr>
            </w:pPr>
          </w:p>
        </w:tc>
        <w:tc>
          <w:tcPr>
            <w:tcW w:w="1965" w:type="dxa"/>
            <w:tcBorders>
              <w:right w:val="single" w:sz="8" w:space="0" w:color="999999"/>
            </w:tcBorders>
            <w:shd w:val="clear" w:color="auto" w:fill="auto"/>
            <w:vAlign w:val="center"/>
          </w:tcPr>
          <w:p w14:paraId="0D4486D4" w14:textId="77777777" w:rsidR="00A5402C" w:rsidRPr="00002B51" w:rsidRDefault="00A5402C" w:rsidP="00FD1EA4">
            <w:pPr>
              <w:spacing w:after="0" w:line="247" w:lineRule="exact"/>
              <w:jc w:val="center"/>
              <w:rPr>
                <w:rFonts w:ascii="Times New Roman" w:eastAsia="Bookman Old Style" w:hAnsi="Times New Roman" w:cs="Times New Roman"/>
              </w:rPr>
            </w:pPr>
            <w:r w:rsidRPr="00002B51">
              <w:rPr>
                <w:rFonts w:ascii="Times New Roman" w:eastAsia="Bookman Old Style" w:hAnsi="Times New Roman" w:cs="Times New Roman"/>
              </w:rPr>
              <w:t>12,35</w:t>
            </w:r>
          </w:p>
        </w:tc>
        <w:tc>
          <w:tcPr>
            <w:tcW w:w="1657" w:type="dxa"/>
            <w:vMerge w:val="restart"/>
            <w:tcBorders>
              <w:right w:val="single" w:sz="8" w:space="0" w:color="999999"/>
            </w:tcBorders>
            <w:vAlign w:val="center"/>
          </w:tcPr>
          <w:p w14:paraId="18F529F1" w14:textId="77777777" w:rsidR="00A5402C" w:rsidRPr="00002B51" w:rsidRDefault="00A5402C" w:rsidP="00FD1EA4">
            <w:pPr>
              <w:spacing w:after="0" w:line="276" w:lineRule="auto"/>
              <w:ind w:right="120"/>
              <w:jc w:val="center"/>
              <w:rPr>
                <w:rFonts w:ascii="Times New Roman" w:eastAsia="Bookman Old Style" w:hAnsi="Times New Roman" w:cs="Times New Roman"/>
                <w:w w:val="99"/>
              </w:rPr>
            </w:pPr>
            <w:bookmarkStart w:id="33" w:name="_Hlk28936460"/>
            <w:r w:rsidRPr="00002B51">
              <w:rPr>
                <w:rFonts w:ascii="Times New Roman" w:eastAsia="Bookman Old Style" w:hAnsi="Times New Roman" w:cs="Times New Roman"/>
                <w:w w:val="99"/>
              </w:rPr>
              <w:t>Uchwała Nr 230/XXVI/2013</w:t>
            </w:r>
          </w:p>
          <w:p w14:paraId="1056BB80" w14:textId="646ECC70" w:rsidR="00A5402C" w:rsidRPr="00002B51" w:rsidRDefault="00A5402C" w:rsidP="00FD1EA4">
            <w:pPr>
              <w:spacing w:after="0" w:line="276" w:lineRule="auto"/>
              <w:ind w:right="120"/>
              <w:jc w:val="center"/>
              <w:rPr>
                <w:rFonts w:ascii="Times New Roman" w:eastAsia="Bookman Old Style" w:hAnsi="Times New Roman" w:cs="Times New Roman"/>
                <w:w w:val="99"/>
              </w:rPr>
            </w:pPr>
            <w:r w:rsidRPr="00002B51">
              <w:rPr>
                <w:rFonts w:ascii="Times New Roman" w:eastAsia="Bookman Old Style" w:hAnsi="Times New Roman" w:cs="Times New Roman"/>
              </w:rPr>
              <w:t>z   dnia  28 stycznia  2013 r</w:t>
            </w:r>
            <w:bookmarkEnd w:id="33"/>
            <w:r w:rsidR="00F17A80">
              <w:rPr>
                <w:rFonts w:ascii="Times New Roman" w:eastAsia="Bookman Old Style" w:hAnsi="Times New Roman" w:cs="Times New Roman"/>
              </w:rPr>
              <w:t>.</w:t>
            </w:r>
          </w:p>
        </w:tc>
      </w:tr>
      <w:tr w:rsidR="00A5402C" w:rsidRPr="00002B51" w14:paraId="7215AE24" w14:textId="77777777" w:rsidTr="00FD1EA4">
        <w:trPr>
          <w:trHeight w:val="262"/>
        </w:trPr>
        <w:tc>
          <w:tcPr>
            <w:tcW w:w="671" w:type="dxa"/>
            <w:tcBorders>
              <w:left w:val="single" w:sz="8" w:space="0" w:color="999999"/>
              <w:bottom w:val="single" w:sz="8" w:space="0" w:color="999999"/>
              <w:right w:val="single" w:sz="8" w:space="0" w:color="999999"/>
            </w:tcBorders>
            <w:shd w:val="clear" w:color="auto" w:fill="auto"/>
          </w:tcPr>
          <w:p w14:paraId="1299D564" w14:textId="77777777" w:rsidR="00A5402C" w:rsidRPr="00002B51" w:rsidRDefault="00A5402C" w:rsidP="00586F00">
            <w:pPr>
              <w:spacing w:after="0" w:line="0" w:lineRule="atLeast"/>
              <w:jc w:val="center"/>
              <w:rPr>
                <w:rFonts w:ascii="Times New Roman" w:eastAsia="Times New Roman" w:hAnsi="Times New Roman" w:cs="Times New Roman"/>
              </w:rPr>
            </w:pPr>
          </w:p>
        </w:tc>
        <w:tc>
          <w:tcPr>
            <w:tcW w:w="1516" w:type="dxa"/>
            <w:tcBorders>
              <w:bottom w:val="single" w:sz="8" w:space="0" w:color="999999"/>
              <w:right w:val="single" w:sz="8" w:space="0" w:color="999999"/>
            </w:tcBorders>
            <w:shd w:val="clear" w:color="auto" w:fill="auto"/>
            <w:vAlign w:val="center"/>
          </w:tcPr>
          <w:p w14:paraId="329C208A"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993" w:type="dxa"/>
            <w:tcBorders>
              <w:bottom w:val="single" w:sz="8" w:space="0" w:color="999999"/>
              <w:right w:val="single" w:sz="8" w:space="0" w:color="999999"/>
            </w:tcBorders>
            <w:shd w:val="clear" w:color="auto" w:fill="auto"/>
            <w:vAlign w:val="center"/>
          </w:tcPr>
          <w:p w14:paraId="2A99255A"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2123" w:type="dxa"/>
            <w:tcBorders>
              <w:bottom w:val="single" w:sz="8" w:space="0" w:color="999999"/>
              <w:right w:val="single" w:sz="8" w:space="0" w:color="999999"/>
            </w:tcBorders>
            <w:shd w:val="clear" w:color="auto" w:fill="auto"/>
            <w:vAlign w:val="center"/>
          </w:tcPr>
          <w:p w14:paraId="503AB1A8" w14:textId="77777777" w:rsidR="00A5402C" w:rsidRPr="00002B51" w:rsidRDefault="00A5402C" w:rsidP="00FD1EA4">
            <w:pPr>
              <w:spacing w:after="0" w:line="256" w:lineRule="exact"/>
              <w:jc w:val="center"/>
              <w:rPr>
                <w:rFonts w:ascii="Times New Roman" w:eastAsia="Bookman Old Style" w:hAnsi="Times New Roman" w:cs="Times New Roman"/>
              </w:rPr>
            </w:pPr>
            <w:r w:rsidRPr="00002B51">
              <w:rPr>
                <w:rFonts w:ascii="Times New Roman" w:eastAsia="Bookman Old Style" w:hAnsi="Times New Roman" w:cs="Times New Roman"/>
              </w:rPr>
              <w:t>2013 r.</w:t>
            </w:r>
          </w:p>
        </w:tc>
        <w:tc>
          <w:tcPr>
            <w:tcW w:w="1965" w:type="dxa"/>
            <w:tcBorders>
              <w:bottom w:val="single" w:sz="8" w:space="0" w:color="999999"/>
              <w:right w:val="single" w:sz="8" w:space="0" w:color="999999"/>
            </w:tcBorders>
            <w:shd w:val="clear" w:color="auto" w:fill="auto"/>
            <w:vAlign w:val="center"/>
          </w:tcPr>
          <w:p w14:paraId="76BE4A34" w14:textId="77777777" w:rsidR="00A5402C" w:rsidRPr="00002B51" w:rsidRDefault="00A5402C" w:rsidP="00FD1EA4">
            <w:pPr>
              <w:spacing w:after="0" w:line="0" w:lineRule="atLeast"/>
              <w:jc w:val="center"/>
              <w:rPr>
                <w:rFonts w:ascii="Times New Roman" w:eastAsia="Times New Roman" w:hAnsi="Times New Roman" w:cs="Times New Roman"/>
              </w:rPr>
            </w:pPr>
          </w:p>
        </w:tc>
        <w:tc>
          <w:tcPr>
            <w:tcW w:w="1657" w:type="dxa"/>
            <w:vMerge/>
            <w:tcBorders>
              <w:bottom w:val="single" w:sz="8" w:space="0" w:color="999999"/>
              <w:right w:val="single" w:sz="8" w:space="0" w:color="999999"/>
            </w:tcBorders>
            <w:vAlign w:val="center"/>
          </w:tcPr>
          <w:p w14:paraId="7D31945D" w14:textId="77777777" w:rsidR="00A5402C" w:rsidRPr="00002B51" w:rsidRDefault="00A5402C" w:rsidP="00FD1EA4">
            <w:pPr>
              <w:spacing w:line="171" w:lineRule="exact"/>
              <w:ind w:right="120"/>
              <w:jc w:val="center"/>
              <w:rPr>
                <w:rFonts w:ascii="Times New Roman" w:eastAsia="Bookman Old Style" w:hAnsi="Times New Roman" w:cs="Times New Roman"/>
              </w:rPr>
            </w:pPr>
          </w:p>
        </w:tc>
      </w:tr>
      <w:tr w:rsidR="00A5402C" w:rsidRPr="00002B51" w14:paraId="5077574B" w14:textId="77777777" w:rsidTr="00A276CA">
        <w:trPr>
          <w:trHeight w:val="249"/>
        </w:trPr>
        <w:tc>
          <w:tcPr>
            <w:tcW w:w="671" w:type="dxa"/>
            <w:tcBorders>
              <w:left w:val="single" w:sz="8" w:space="0" w:color="999999"/>
            </w:tcBorders>
            <w:shd w:val="clear" w:color="auto" w:fill="auto"/>
            <w:vAlign w:val="center"/>
          </w:tcPr>
          <w:p w14:paraId="44C68CBF"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516" w:type="dxa"/>
            <w:tcBorders>
              <w:right w:val="single" w:sz="8" w:space="0" w:color="999999"/>
            </w:tcBorders>
            <w:shd w:val="clear" w:color="auto" w:fill="auto"/>
            <w:vAlign w:val="center"/>
          </w:tcPr>
          <w:p w14:paraId="101243FF" w14:textId="77777777" w:rsidR="00A5402C" w:rsidRPr="00FD1EA4" w:rsidRDefault="00A5402C" w:rsidP="00FD1EA4">
            <w:pPr>
              <w:spacing w:after="0" w:line="245" w:lineRule="exact"/>
              <w:ind w:right="550"/>
              <w:jc w:val="center"/>
              <w:rPr>
                <w:rFonts w:ascii="Times New Roman" w:eastAsia="Bookman Old Style" w:hAnsi="Times New Roman" w:cs="Times New Roman"/>
                <w:b/>
                <w:w w:val="96"/>
                <w:sz w:val="28"/>
                <w:szCs w:val="28"/>
              </w:rPr>
            </w:pPr>
            <w:r w:rsidRPr="00FD1EA4">
              <w:rPr>
                <w:rFonts w:ascii="Times New Roman" w:eastAsia="Bookman Old Style" w:hAnsi="Times New Roman" w:cs="Times New Roman"/>
                <w:b/>
                <w:w w:val="96"/>
                <w:sz w:val="28"/>
                <w:szCs w:val="28"/>
              </w:rPr>
              <w:t>Powiat</w:t>
            </w:r>
          </w:p>
        </w:tc>
        <w:tc>
          <w:tcPr>
            <w:tcW w:w="1993" w:type="dxa"/>
            <w:tcBorders>
              <w:right w:val="single" w:sz="8" w:space="0" w:color="999999"/>
            </w:tcBorders>
            <w:shd w:val="clear" w:color="auto" w:fill="auto"/>
            <w:vAlign w:val="bottom"/>
          </w:tcPr>
          <w:p w14:paraId="27C7417D" w14:textId="77777777" w:rsidR="00A5402C" w:rsidRPr="00FD1EA4" w:rsidRDefault="00A5402C" w:rsidP="00A276CA">
            <w:pPr>
              <w:spacing w:after="0" w:line="245"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w w:val="99"/>
                <w:sz w:val="28"/>
                <w:szCs w:val="28"/>
              </w:rPr>
              <w:t>12 158,33</w:t>
            </w:r>
          </w:p>
        </w:tc>
        <w:tc>
          <w:tcPr>
            <w:tcW w:w="2123" w:type="dxa"/>
            <w:tcBorders>
              <w:right w:val="single" w:sz="8" w:space="0" w:color="999999"/>
            </w:tcBorders>
            <w:shd w:val="clear" w:color="auto" w:fill="auto"/>
            <w:vAlign w:val="center"/>
          </w:tcPr>
          <w:p w14:paraId="22282690" w14:textId="77777777" w:rsidR="00A5402C" w:rsidRPr="00FD1EA4" w:rsidRDefault="00A5402C" w:rsidP="00FD1EA4">
            <w:pPr>
              <w:spacing w:after="0" w:line="245" w:lineRule="exact"/>
              <w:jc w:val="center"/>
              <w:rPr>
                <w:rFonts w:ascii="Times New Roman" w:eastAsia="Bookman Old Style" w:hAnsi="Times New Roman" w:cs="Times New Roman"/>
                <w:b/>
                <w:sz w:val="28"/>
                <w:szCs w:val="28"/>
              </w:rPr>
            </w:pPr>
            <w:r w:rsidRPr="00FD1EA4">
              <w:rPr>
                <w:rFonts w:ascii="Times New Roman" w:eastAsia="Bookman Old Style" w:hAnsi="Times New Roman" w:cs="Times New Roman"/>
                <w:b/>
                <w:sz w:val="28"/>
                <w:szCs w:val="28"/>
              </w:rPr>
              <w:t>-</w:t>
            </w:r>
          </w:p>
        </w:tc>
        <w:tc>
          <w:tcPr>
            <w:tcW w:w="1965" w:type="dxa"/>
            <w:tcBorders>
              <w:right w:val="single" w:sz="8" w:space="0" w:color="999999"/>
            </w:tcBorders>
            <w:shd w:val="clear" w:color="auto" w:fill="auto"/>
            <w:vAlign w:val="bottom"/>
          </w:tcPr>
          <w:p w14:paraId="795C2718" w14:textId="77777777" w:rsidR="00A5402C" w:rsidRPr="00FD1EA4" w:rsidRDefault="00A5402C" w:rsidP="00A276CA">
            <w:pPr>
              <w:spacing w:after="0" w:line="245" w:lineRule="exact"/>
              <w:jc w:val="center"/>
              <w:rPr>
                <w:rFonts w:ascii="Times New Roman" w:eastAsia="Bookman Old Style" w:hAnsi="Times New Roman" w:cs="Times New Roman"/>
                <w:b/>
                <w:w w:val="97"/>
                <w:sz w:val="28"/>
                <w:szCs w:val="28"/>
              </w:rPr>
            </w:pPr>
            <w:r w:rsidRPr="00FD1EA4">
              <w:rPr>
                <w:rFonts w:ascii="Times New Roman" w:eastAsia="Bookman Old Style" w:hAnsi="Times New Roman" w:cs="Times New Roman"/>
                <w:b/>
                <w:w w:val="97"/>
                <w:sz w:val="28"/>
                <w:szCs w:val="28"/>
              </w:rPr>
              <w:t>9,29</w:t>
            </w:r>
          </w:p>
        </w:tc>
        <w:tc>
          <w:tcPr>
            <w:tcW w:w="1657" w:type="dxa"/>
            <w:tcBorders>
              <w:right w:val="single" w:sz="8" w:space="0" w:color="999999"/>
            </w:tcBorders>
            <w:vAlign w:val="center"/>
          </w:tcPr>
          <w:p w14:paraId="5F54BA2E" w14:textId="77777777" w:rsidR="00A5402C" w:rsidRPr="00FD1EA4" w:rsidRDefault="00A5402C" w:rsidP="00FD1EA4">
            <w:pPr>
              <w:spacing w:after="0" w:line="245" w:lineRule="exact"/>
              <w:jc w:val="center"/>
              <w:rPr>
                <w:rFonts w:ascii="Times New Roman" w:eastAsia="Bookman Old Style" w:hAnsi="Times New Roman" w:cs="Times New Roman"/>
                <w:b/>
                <w:w w:val="97"/>
                <w:sz w:val="28"/>
                <w:szCs w:val="28"/>
              </w:rPr>
            </w:pPr>
          </w:p>
        </w:tc>
      </w:tr>
      <w:tr w:rsidR="00A5402C" w:rsidRPr="00002B51" w14:paraId="737903EA" w14:textId="77777777" w:rsidTr="00FD1EA4">
        <w:trPr>
          <w:trHeight w:val="267"/>
        </w:trPr>
        <w:tc>
          <w:tcPr>
            <w:tcW w:w="2188" w:type="dxa"/>
            <w:gridSpan w:val="2"/>
            <w:tcBorders>
              <w:left w:val="single" w:sz="8" w:space="0" w:color="999999"/>
              <w:bottom w:val="single" w:sz="8" w:space="0" w:color="999999"/>
              <w:right w:val="single" w:sz="8" w:space="0" w:color="999999"/>
            </w:tcBorders>
            <w:shd w:val="clear" w:color="auto" w:fill="auto"/>
            <w:vAlign w:val="center"/>
          </w:tcPr>
          <w:p w14:paraId="0D5CB742" w14:textId="77777777" w:rsidR="00A5402C" w:rsidRPr="00FD1EA4" w:rsidRDefault="00026107" w:rsidP="00FD1EA4">
            <w:pPr>
              <w:spacing w:after="0" w:line="256" w:lineRule="exact"/>
              <w:jc w:val="center"/>
              <w:rPr>
                <w:rFonts w:ascii="Times New Roman" w:eastAsia="Bookman Old Style" w:hAnsi="Times New Roman" w:cs="Times New Roman"/>
                <w:b/>
                <w:w w:val="99"/>
                <w:sz w:val="28"/>
                <w:szCs w:val="28"/>
              </w:rPr>
            </w:pPr>
            <w:r w:rsidRPr="00FD1EA4">
              <w:rPr>
                <w:rFonts w:ascii="Times New Roman" w:eastAsia="Bookman Old Style" w:hAnsi="Times New Roman" w:cs="Times New Roman"/>
                <w:b/>
                <w:w w:val="99"/>
                <w:sz w:val="28"/>
                <w:szCs w:val="28"/>
              </w:rPr>
              <w:t>l</w:t>
            </w:r>
            <w:r w:rsidR="00A5402C" w:rsidRPr="00FD1EA4">
              <w:rPr>
                <w:rFonts w:ascii="Times New Roman" w:eastAsia="Bookman Old Style" w:hAnsi="Times New Roman" w:cs="Times New Roman"/>
                <w:b/>
                <w:w w:val="99"/>
                <w:sz w:val="28"/>
                <w:szCs w:val="28"/>
              </w:rPr>
              <w:t>ubaczowski</w:t>
            </w:r>
          </w:p>
        </w:tc>
        <w:tc>
          <w:tcPr>
            <w:tcW w:w="1993" w:type="dxa"/>
            <w:tcBorders>
              <w:bottom w:val="single" w:sz="8" w:space="0" w:color="999999"/>
              <w:right w:val="single" w:sz="8" w:space="0" w:color="999999"/>
            </w:tcBorders>
            <w:shd w:val="clear" w:color="auto" w:fill="auto"/>
            <w:vAlign w:val="center"/>
          </w:tcPr>
          <w:p w14:paraId="38EF1EBE"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2123" w:type="dxa"/>
            <w:tcBorders>
              <w:bottom w:val="single" w:sz="8" w:space="0" w:color="999999"/>
              <w:right w:val="single" w:sz="8" w:space="0" w:color="999999"/>
            </w:tcBorders>
            <w:shd w:val="clear" w:color="auto" w:fill="auto"/>
            <w:vAlign w:val="center"/>
          </w:tcPr>
          <w:p w14:paraId="487B289A"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965" w:type="dxa"/>
            <w:tcBorders>
              <w:bottom w:val="single" w:sz="8" w:space="0" w:color="999999"/>
              <w:right w:val="single" w:sz="8" w:space="0" w:color="999999"/>
            </w:tcBorders>
            <w:shd w:val="clear" w:color="auto" w:fill="auto"/>
            <w:vAlign w:val="center"/>
          </w:tcPr>
          <w:p w14:paraId="37D18406"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c>
          <w:tcPr>
            <w:tcW w:w="1657" w:type="dxa"/>
            <w:tcBorders>
              <w:bottom w:val="single" w:sz="8" w:space="0" w:color="999999"/>
              <w:right w:val="single" w:sz="8" w:space="0" w:color="999999"/>
            </w:tcBorders>
            <w:vAlign w:val="center"/>
          </w:tcPr>
          <w:p w14:paraId="7BC2991E" w14:textId="77777777" w:rsidR="00A5402C" w:rsidRPr="00FD1EA4" w:rsidRDefault="00A5402C" w:rsidP="00FD1EA4">
            <w:pPr>
              <w:spacing w:after="0" w:line="0" w:lineRule="atLeast"/>
              <w:jc w:val="center"/>
              <w:rPr>
                <w:rFonts w:ascii="Times New Roman" w:eastAsia="Times New Roman" w:hAnsi="Times New Roman" w:cs="Times New Roman"/>
                <w:sz w:val="28"/>
                <w:szCs w:val="28"/>
              </w:rPr>
            </w:pPr>
          </w:p>
        </w:tc>
      </w:tr>
    </w:tbl>
    <w:p w14:paraId="04981721" w14:textId="77777777" w:rsidR="00BF6D96" w:rsidRDefault="00BF6D96" w:rsidP="00A5402C">
      <w:pPr>
        <w:rPr>
          <w:rFonts w:ascii="Times New Roman" w:hAnsi="Times New Roman" w:cs="Times New Roman"/>
          <w:sz w:val="24"/>
          <w:lang w:eastAsia="pl-PL"/>
        </w:rPr>
      </w:pPr>
    </w:p>
    <w:p w14:paraId="59BC0ED9" w14:textId="7B74BAE9" w:rsidR="00F22EA3" w:rsidRDefault="00F22EA3" w:rsidP="00A5402C">
      <w:pPr>
        <w:rPr>
          <w:rFonts w:ascii="Times New Roman" w:hAnsi="Times New Roman" w:cs="Times New Roman"/>
          <w:sz w:val="24"/>
          <w:lang w:eastAsia="pl-PL"/>
        </w:rPr>
      </w:pPr>
    </w:p>
    <w:p w14:paraId="483388FC" w14:textId="10245E95" w:rsidR="00FF4867" w:rsidRDefault="00FF4867" w:rsidP="00A5402C">
      <w:pPr>
        <w:rPr>
          <w:rFonts w:ascii="Times New Roman" w:hAnsi="Times New Roman" w:cs="Times New Roman"/>
          <w:sz w:val="24"/>
          <w:lang w:eastAsia="pl-PL"/>
        </w:rPr>
      </w:pPr>
    </w:p>
    <w:p w14:paraId="61ADAFD9" w14:textId="77777777" w:rsidR="00FF4867" w:rsidRPr="00002B51" w:rsidRDefault="00FF4867" w:rsidP="00A5402C">
      <w:pPr>
        <w:rPr>
          <w:rFonts w:ascii="Times New Roman" w:hAnsi="Times New Roman" w:cs="Times New Roman"/>
          <w:sz w:val="24"/>
          <w:lang w:eastAsia="pl-PL"/>
        </w:rPr>
      </w:pPr>
    </w:p>
    <w:p w14:paraId="1E928E13" w14:textId="39EBACE7" w:rsidR="00A5402C" w:rsidRPr="005D6B57" w:rsidRDefault="004725BF" w:rsidP="00F22F18">
      <w:pPr>
        <w:pStyle w:val="Nagwek1"/>
        <w:numPr>
          <w:ilvl w:val="0"/>
          <w:numId w:val="31"/>
        </w:numPr>
        <w:spacing w:before="0" w:after="240" w:line="240" w:lineRule="auto"/>
        <w:ind w:left="709"/>
        <w:jc w:val="both"/>
        <w:rPr>
          <w:rFonts w:ascii="Times New Roman" w:hAnsi="Times New Roman" w:cs="Times New Roman"/>
          <w:b/>
          <w:bCs/>
          <w:color w:val="538135" w:themeColor="accent6" w:themeShade="BF"/>
        </w:rPr>
      </w:pPr>
      <w:bookmarkStart w:id="34" w:name="_Toc5095480"/>
      <w:bookmarkStart w:id="35" w:name="_Toc31784426"/>
      <w:r w:rsidRPr="005D6B57">
        <w:rPr>
          <w:rFonts w:ascii="Times New Roman" w:hAnsi="Times New Roman" w:cs="Times New Roman"/>
          <w:b/>
          <w:bCs/>
          <w:color w:val="538135" w:themeColor="accent6" w:themeShade="BF"/>
        </w:rPr>
        <w:t>Wyniki realizacji programu w poszczególnych gminach powiatu lubaczowskieg</w:t>
      </w:r>
      <w:bookmarkEnd w:id="34"/>
      <w:r w:rsidR="005E4A0D" w:rsidRPr="005D6B57">
        <w:rPr>
          <w:rFonts w:ascii="Times New Roman" w:hAnsi="Times New Roman" w:cs="Times New Roman"/>
          <w:b/>
          <w:bCs/>
          <w:color w:val="538135" w:themeColor="accent6" w:themeShade="BF"/>
        </w:rPr>
        <w:t>o</w:t>
      </w:r>
      <w:bookmarkEnd w:id="35"/>
    </w:p>
    <w:p w14:paraId="77613050" w14:textId="77777777" w:rsidR="00F22F18" w:rsidRDefault="00F22F18" w:rsidP="00F22F18">
      <w:pPr>
        <w:spacing w:after="0"/>
        <w:rPr>
          <w:rFonts w:ascii="Times New Roman" w:hAnsi="Times New Roman" w:cs="Times New Roman"/>
          <w:b/>
          <w:bCs/>
          <w:sz w:val="24"/>
          <w:szCs w:val="24"/>
        </w:rPr>
      </w:pPr>
      <w:bookmarkStart w:id="36" w:name="_Hlk29466885"/>
    </w:p>
    <w:p w14:paraId="77513069" w14:textId="1B71709D" w:rsidR="005D6B57" w:rsidRPr="005D6B57" w:rsidRDefault="00F22F18" w:rsidP="005D6B57">
      <w:pPr>
        <w:spacing w:after="0"/>
        <w:rPr>
          <w:rFonts w:ascii="Times New Roman" w:hAnsi="Times New Roman" w:cs="Times New Roman"/>
          <w:sz w:val="24"/>
          <w:szCs w:val="24"/>
        </w:rPr>
      </w:pPr>
      <w:r w:rsidRPr="00F22F18">
        <w:rPr>
          <w:rFonts w:ascii="Times New Roman" w:hAnsi="Times New Roman" w:cs="Times New Roman"/>
          <w:b/>
          <w:bCs/>
          <w:sz w:val="24"/>
          <w:szCs w:val="24"/>
        </w:rPr>
        <w:t>Tabela 4.</w:t>
      </w:r>
      <w:r w:rsidRPr="00F22F18">
        <w:rPr>
          <w:rFonts w:ascii="Times New Roman" w:hAnsi="Times New Roman" w:cs="Times New Roman"/>
          <w:sz w:val="24"/>
          <w:szCs w:val="24"/>
        </w:rPr>
        <w:t xml:space="preserve"> Dane dotyczące wyrobów azbestowych – gmina Lubaczó</w:t>
      </w:r>
      <w:r w:rsidR="005D6B57">
        <w:rPr>
          <w:rFonts w:ascii="Times New Roman" w:hAnsi="Times New Roman" w:cs="Times New Roman"/>
          <w:sz w:val="24"/>
          <w:szCs w:val="24"/>
        </w:rPr>
        <w:t>w</w:t>
      </w:r>
    </w:p>
    <w:tbl>
      <w:tblPr>
        <w:tblStyle w:val="Tabela-Siatka"/>
        <w:tblpPr w:leftFromText="141" w:rightFromText="141" w:vertAnchor="text" w:horzAnchor="margin" w:tblpY="371"/>
        <w:tblW w:w="9617" w:type="dxa"/>
        <w:tblLook w:val="04A0" w:firstRow="1" w:lastRow="0" w:firstColumn="1" w:lastColumn="0" w:noHBand="0" w:noVBand="1"/>
      </w:tblPr>
      <w:tblGrid>
        <w:gridCol w:w="761"/>
        <w:gridCol w:w="3727"/>
        <w:gridCol w:w="5129"/>
      </w:tblGrid>
      <w:tr w:rsidR="00F22F18" w:rsidRPr="00002B51" w14:paraId="50C86125" w14:textId="77777777" w:rsidTr="00F22F18">
        <w:trPr>
          <w:trHeight w:val="89"/>
        </w:trPr>
        <w:tc>
          <w:tcPr>
            <w:tcW w:w="761" w:type="dxa"/>
            <w:shd w:val="clear" w:color="auto" w:fill="A8D08D" w:themeFill="accent6" w:themeFillTint="99"/>
          </w:tcPr>
          <w:p w14:paraId="720217B2" w14:textId="77777777" w:rsidR="00F22F18" w:rsidRPr="00002B51" w:rsidRDefault="00F22F18" w:rsidP="00F22F18">
            <w:pPr>
              <w:jc w:val="center"/>
              <w:rPr>
                <w:rFonts w:ascii="Times New Roman" w:hAnsi="Times New Roman" w:cs="Times New Roman"/>
                <w:b/>
                <w:sz w:val="32"/>
                <w:szCs w:val="32"/>
              </w:rPr>
            </w:pPr>
            <w:r w:rsidRPr="00002B51">
              <w:rPr>
                <w:rFonts w:ascii="Times New Roman" w:hAnsi="Times New Roman" w:cs="Times New Roman"/>
                <w:b/>
                <w:sz w:val="32"/>
                <w:szCs w:val="32"/>
              </w:rPr>
              <w:t>Lp.</w:t>
            </w:r>
          </w:p>
        </w:tc>
        <w:tc>
          <w:tcPr>
            <w:tcW w:w="3727" w:type="dxa"/>
            <w:shd w:val="clear" w:color="auto" w:fill="A8D08D" w:themeFill="accent6" w:themeFillTint="99"/>
          </w:tcPr>
          <w:p w14:paraId="5553F535" w14:textId="77777777" w:rsidR="00F22F18" w:rsidRPr="00002B51" w:rsidRDefault="00F22F18" w:rsidP="00F22F18">
            <w:pPr>
              <w:jc w:val="center"/>
              <w:rPr>
                <w:rFonts w:ascii="Times New Roman" w:hAnsi="Times New Roman" w:cs="Times New Roman"/>
                <w:b/>
                <w:sz w:val="32"/>
                <w:szCs w:val="32"/>
              </w:rPr>
            </w:pPr>
            <w:r w:rsidRPr="00002B51">
              <w:rPr>
                <w:rFonts w:ascii="Times New Roman" w:hAnsi="Times New Roman" w:cs="Times New Roman"/>
                <w:b/>
                <w:sz w:val="32"/>
                <w:szCs w:val="32"/>
              </w:rPr>
              <w:t>Gmina</w:t>
            </w:r>
          </w:p>
        </w:tc>
        <w:tc>
          <w:tcPr>
            <w:tcW w:w="5129" w:type="dxa"/>
            <w:shd w:val="clear" w:color="auto" w:fill="A8D08D" w:themeFill="accent6" w:themeFillTint="99"/>
          </w:tcPr>
          <w:p w14:paraId="10F2E1AD" w14:textId="77777777" w:rsidR="00F22F18" w:rsidRPr="00002B51" w:rsidRDefault="00F22F18" w:rsidP="00F22F18">
            <w:pPr>
              <w:jc w:val="center"/>
              <w:rPr>
                <w:rFonts w:ascii="Times New Roman" w:hAnsi="Times New Roman" w:cs="Times New Roman"/>
                <w:b/>
                <w:sz w:val="32"/>
                <w:szCs w:val="32"/>
              </w:rPr>
            </w:pPr>
            <w:r w:rsidRPr="00002B51">
              <w:rPr>
                <w:rFonts w:ascii="Times New Roman" w:hAnsi="Times New Roman" w:cs="Times New Roman"/>
                <w:b/>
                <w:sz w:val="32"/>
                <w:szCs w:val="32"/>
              </w:rPr>
              <w:t>Lubaczów</w:t>
            </w:r>
          </w:p>
        </w:tc>
      </w:tr>
      <w:tr w:rsidR="00F22F18" w:rsidRPr="00002B51" w14:paraId="392CA313" w14:textId="77777777" w:rsidTr="00F22F18">
        <w:trPr>
          <w:trHeight w:val="93"/>
        </w:trPr>
        <w:tc>
          <w:tcPr>
            <w:tcW w:w="761" w:type="dxa"/>
            <w:vAlign w:val="center"/>
          </w:tcPr>
          <w:p w14:paraId="3243A43B" w14:textId="77777777" w:rsidR="00F22F18" w:rsidRPr="00A679D7" w:rsidRDefault="00F22F18" w:rsidP="00F22F18">
            <w:pPr>
              <w:jc w:val="center"/>
              <w:rPr>
                <w:rFonts w:ascii="Times New Roman" w:hAnsi="Times New Roman" w:cs="Times New Roman"/>
                <w:bCs/>
                <w:sz w:val="32"/>
                <w:szCs w:val="32"/>
              </w:rPr>
            </w:pPr>
            <w:r w:rsidRPr="00A679D7">
              <w:rPr>
                <w:rFonts w:ascii="Times New Roman" w:hAnsi="Times New Roman" w:cs="Times New Roman"/>
                <w:bCs/>
                <w:sz w:val="32"/>
                <w:szCs w:val="32"/>
              </w:rPr>
              <w:t>1.</w:t>
            </w:r>
          </w:p>
        </w:tc>
        <w:tc>
          <w:tcPr>
            <w:tcW w:w="3727" w:type="dxa"/>
            <w:vAlign w:val="center"/>
          </w:tcPr>
          <w:p w14:paraId="68003277" w14:textId="77777777" w:rsidR="00F22F18" w:rsidRPr="00026107" w:rsidRDefault="00F22F18" w:rsidP="00F22F18">
            <w:pPr>
              <w:rPr>
                <w:rFonts w:ascii="Times New Roman" w:hAnsi="Times New Roman" w:cs="Times New Roman"/>
                <w:bCs/>
                <w:sz w:val="24"/>
                <w:szCs w:val="24"/>
              </w:rPr>
            </w:pPr>
            <w:r w:rsidRPr="00026107">
              <w:rPr>
                <w:rFonts w:ascii="Times New Roman" w:hAnsi="Times New Roman" w:cs="Times New Roman"/>
                <w:bCs/>
                <w:sz w:val="24"/>
                <w:szCs w:val="24"/>
              </w:rPr>
              <w:t>Data podjęcia przez gminę uchwały</w:t>
            </w:r>
          </w:p>
        </w:tc>
        <w:tc>
          <w:tcPr>
            <w:tcW w:w="5129" w:type="dxa"/>
          </w:tcPr>
          <w:p w14:paraId="6A9CE08F" w14:textId="77777777" w:rsidR="00F22F18" w:rsidRPr="00002B51" w:rsidRDefault="00F22F18" w:rsidP="00F22F18">
            <w:pPr>
              <w:jc w:val="both"/>
              <w:rPr>
                <w:rFonts w:ascii="Times New Roman" w:eastAsia="Bookman Old Style" w:hAnsi="Times New Roman" w:cs="Times New Roman"/>
              </w:rPr>
            </w:pPr>
            <w:r w:rsidRPr="00002B51">
              <w:rPr>
                <w:rFonts w:ascii="Times New Roman" w:eastAsia="Bookman Old Style" w:hAnsi="Times New Roman" w:cs="Times New Roman"/>
              </w:rPr>
              <w:t xml:space="preserve">Uchwała Nr XXVII/265/2012 Rady Gminy Lubaczów z dnia 30.11.2012 r. w sprawie uchwalenia </w:t>
            </w:r>
          </w:p>
          <w:p w14:paraId="1F5FCC48" w14:textId="77777777" w:rsidR="00F22F18" w:rsidRPr="00002B51" w:rsidRDefault="00F22F18" w:rsidP="00F22F18">
            <w:pPr>
              <w:jc w:val="both"/>
              <w:rPr>
                <w:rFonts w:ascii="Times New Roman" w:hAnsi="Times New Roman" w:cs="Times New Roman"/>
                <w:b/>
                <w:sz w:val="36"/>
                <w:szCs w:val="36"/>
              </w:rPr>
            </w:pPr>
            <w:r w:rsidRPr="00002B51">
              <w:rPr>
                <w:rFonts w:ascii="Times New Roman" w:eastAsia="Bookman Old Style" w:hAnsi="Times New Roman" w:cs="Times New Roman"/>
              </w:rPr>
              <w:t>„Programu usuwania azbestu i wyrobów zawierających</w:t>
            </w:r>
            <w:r>
              <w:rPr>
                <w:rFonts w:ascii="Times New Roman" w:eastAsia="Bookman Old Style" w:hAnsi="Times New Roman" w:cs="Times New Roman"/>
              </w:rPr>
              <w:t xml:space="preserve"> </w:t>
            </w:r>
            <w:r w:rsidRPr="00002B51">
              <w:rPr>
                <w:rFonts w:ascii="Times New Roman" w:eastAsia="Bookman Old Style" w:hAnsi="Times New Roman" w:cs="Times New Roman"/>
              </w:rPr>
              <w:t>azbest z terenu Gminy Lubaczów na lata 2012-2032”</w:t>
            </w:r>
          </w:p>
        </w:tc>
      </w:tr>
      <w:tr w:rsidR="00F22F18" w:rsidRPr="00002B51" w14:paraId="37F7F5EA" w14:textId="77777777" w:rsidTr="00F22F18">
        <w:trPr>
          <w:trHeight w:val="89"/>
        </w:trPr>
        <w:tc>
          <w:tcPr>
            <w:tcW w:w="761" w:type="dxa"/>
            <w:vAlign w:val="center"/>
          </w:tcPr>
          <w:p w14:paraId="0078DD3C" w14:textId="77777777" w:rsidR="00F22F18" w:rsidRPr="00A679D7" w:rsidRDefault="00F22F18" w:rsidP="00F22F18">
            <w:pPr>
              <w:jc w:val="center"/>
              <w:rPr>
                <w:rFonts w:ascii="Times New Roman" w:hAnsi="Times New Roman" w:cs="Times New Roman"/>
                <w:bCs/>
                <w:sz w:val="32"/>
                <w:szCs w:val="32"/>
              </w:rPr>
            </w:pPr>
            <w:r w:rsidRPr="00A679D7">
              <w:rPr>
                <w:rFonts w:ascii="Times New Roman" w:hAnsi="Times New Roman" w:cs="Times New Roman"/>
                <w:bCs/>
                <w:sz w:val="32"/>
                <w:szCs w:val="32"/>
              </w:rPr>
              <w:t>2.</w:t>
            </w:r>
          </w:p>
        </w:tc>
        <w:tc>
          <w:tcPr>
            <w:tcW w:w="3727" w:type="dxa"/>
            <w:vAlign w:val="center"/>
          </w:tcPr>
          <w:p w14:paraId="37CBE54B" w14:textId="77777777" w:rsidR="00F22F18" w:rsidRPr="00026107" w:rsidRDefault="00F22F18" w:rsidP="00F22F18">
            <w:pPr>
              <w:rPr>
                <w:rFonts w:ascii="Times New Roman" w:hAnsi="Times New Roman" w:cs="Times New Roman"/>
                <w:bCs/>
                <w:sz w:val="24"/>
                <w:szCs w:val="24"/>
              </w:rPr>
            </w:pPr>
            <w:r w:rsidRPr="00026107">
              <w:rPr>
                <w:rFonts w:ascii="Times New Roman" w:hAnsi="Times New Roman" w:cs="Times New Roman"/>
                <w:bCs/>
                <w:sz w:val="24"/>
                <w:szCs w:val="24"/>
              </w:rPr>
              <w:t>Ilość zinwentaryzowanych wyrobów azbestowych w Mg</w:t>
            </w:r>
          </w:p>
        </w:tc>
        <w:tc>
          <w:tcPr>
            <w:tcW w:w="5129" w:type="dxa"/>
            <w:vAlign w:val="center"/>
          </w:tcPr>
          <w:p w14:paraId="24284551" w14:textId="77777777" w:rsidR="00F22F18" w:rsidRPr="00002B51" w:rsidRDefault="00F22F18" w:rsidP="00F22F18">
            <w:pPr>
              <w:jc w:val="center"/>
              <w:rPr>
                <w:rFonts w:ascii="Times New Roman" w:hAnsi="Times New Roman" w:cs="Times New Roman"/>
                <w:bCs/>
                <w:sz w:val="28"/>
                <w:szCs w:val="28"/>
              </w:rPr>
            </w:pPr>
            <w:r w:rsidRPr="00002B51">
              <w:rPr>
                <w:rFonts w:ascii="Times New Roman" w:hAnsi="Times New Roman" w:cs="Times New Roman"/>
                <w:bCs/>
                <w:sz w:val="28"/>
                <w:szCs w:val="28"/>
              </w:rPr>
              <w:t>2081,12</w:t>
            </w:r>
          </w:p>
        </w:tc>
      </w:tr>
      <w:tr w:rsidR="00F22F18" w:rsidRPr="00002B51" w14:paraId="7FE3E549" w14:textId="77777777" w:rsidTr="00F22F18">
        <w:trPr>
          <w:trHeight w:val="89"/>
        </w:trPr>
        <w:tc>
          <w:tcPr>
            <w:tcW w:w="761" w:type="dxa"/>
            <w:vAlign w:val="center"/>
          </w:tcPr>
          <w:p w14:paraId="3EA1E268" w14:textId="77777777" w:rsidR="00F22F18" w:rsidRPr="00A679D7" w:rsidRDefault="00F22F18" w:rsidP="00F22F18">
            <w:pPr>
              <w:jc w:val="center"/>
              <w:rPr>
                <w:rFonts w:ascii="Times New Roman" w:hAnsi="Times New Roman" w:cs="Times New Roman"/>
                <w:bCs/>
                <w:sz w:val="32"/>
                <w:szCs w:val="32"/>
              </w:rPr>
            </w:pPr>
            <w:r w:rsidRPr="00A679D7">
              <w:rPr>
                <w:rFonts w:ascii="Times New Roman" w:hAnsi="Times New Roman" w:cs="Times New Roman"/>
                <w:bCs/>
                <w:sz w:val="32"/>
                <w:szCs w:val="32"/>
              </w:rPr>
              <w:t>3.</w:t>
            </w:r>
          </w:p>
        </w:tc>
        <w:tc>
          <w:tcPr>
            <w:tcW w:w="3727" w:type="dxa"/>
            <w:vAlign w:val="center"/>
          </w:tcPr>
          <w:p w14:paraId="637785CC" w14:textId="77777777" w:rsidR="00F22F18" w:rsidRPr="00026107" w:rsidRDefault="00F22F18" w:rsidP="00F22F18">
            <w:pPr>
              <w:rPr>
                <w:rFonts w:ascii="Times New Roman" w:hAnsi="Times New Roman" w:cs="Times New Roman"/>
                <w:bCs/>
                <w:sz w:val="24"/>
                <w:szCs w:val="24"/>
              </w:rPr>
            </w:pPr>
            <w:r w:rsidRPr="00026107">
              <w:rPr>
                <w:rFonts w:ascii="Times New Roman" w:hAnsi="Times New Roman" w:cs="Times New Roman"/>
                <w:bCs/>
                <w:sz w:val="24"/>
                <w:szCs w:val="24"/>
              </w:rPr>
              <w:t>Ilość usuniętych wyrobów</w:t>
            </w:r>
            <w:r>
              <w:rPr>
                <w:rFonts w:ascii="Times New Roman" w:hAnsi="Times New Roman" w:cs="Times New Roman"/>
                <w:bCs/>
                <w:sz w:val="24"/>
                <w:szCs w:val="24"/>
              </w:rPr>
              <w:t xml:space="preserve"> </w:t>
            </w:r>
            <w:r w:rsidRPr="00026107">
              <w:rPr>
                <w:rFonts w:ascii="Times New Roman" w:hAnsi="Times New Roman" w:cs="Times New Roman"/>
                <w:bCs/>
                <w:sz w:val="24"/>
                <w:szCs w:val="24"/>
              </w:rPr>
              <w:t>azbestowych w Mg na terenie gminy</w:t>
            </w:r>
            <w:r>
              <w:rPr>
                <w:rFonts w:ascii="Times New Roman" w:hAnsi="Times New Roman" w:cs="Times New Roman"/>
                <w:bCs/>
                <w:sz w:val="24"/>
                <w:szCs w:val="24"/>
              </w:rPr>
              <w:t xml:space="preserve"> </w:t>
            </w:r>
            <w:r w:rsidRPr="00026107">
              <w:rPr>
                <w:rFonts w:ascii="Times New Roman" w:hAnsi="Times New Roman" w:cs="Times New Roman"/>
                <w:bCs/>
                <w:sz w:val="24"/>
                <w:szCs w:val="24"/>
              </w:rPr>
              <w:t>w 2019r.</w:t>
            </w:r>
          </w:p>
        </w:tc>
        <w:tc>
          <w:tcPr>
            <w:tcW w:w="5129" w:type="dxa"/>
            <w:vAlign w:val="center"/>
          </w:tcPr>
          <w:p w14:paraId="7B54D107" w14:textId="77777777" w:rsidR="00F22F18" w:rsidRPr="00002B51" w:rsidRDefault="00F22F18" w:rsidP="00F22F18">
            <w:pPr>
              <w:jc w:val="center"/>
              <w:rPr>
                <w:rFonts w:ascii="Times New Roman" w:hAnsi="Times New Roman" w:cs="Times New Roman"/>
                <w:bCs/>
                <w:sz w:val="28"/>
                <w:szCs w:val="28"/>
              </w:rPr>
            </w:pPr>
            <w:r w:rsidRPr="00002B51">
              <w:rPr>
                <w:rFonts w:ascii="Times New Roman" w:hAnsi="Times New Roman" w:cs="Times New Roman"/>
                <w:bCs/>
                <w:sz w:val="28"/>
                <w:szCs w:val="28"/>
              </w:rPr>
              <w:t>85,29</w:t>
            </w:r>
          </w:p>
        </w:tc>
      </w:tr>
      <w:tr w:rsidR="00F22F18" w:rsidRPr="00002B51" w14:paraId="25A86B32" w14:textId="77777777" w:rsidTr="00F22F18">
        <w:trPr>
          <w:trHeight w:val="89"/>
        </w:trPr>
        <w:tc>
          <w:tcPr>
            <w:tcW w:w="761" w:type="dxa"/>
            <w:vMerge w:val="restart"/>
            <w:vAlign w:val="center"/>
          </w:tcPr>
          <w:p w14:paraId="64E02983" w14:textId="77777777" w:rsidR="00F22F18" w:rsidRPr="00A679D7" w:rsidRDefault="00F22F18" w:rsidP="00F22F18">
            <w:pPr>
              <w:jc w:val="center"/>
              <w:rPr>
                <w:rFonts w:ascii="Times New Roman" w:hAnsi="Times New Roman" w:cs="Times New Roman"/>
                <w:bCs/>
                <w:sz w:val="32"/>
                <w:szCs w:val="32"/>
              </w:rPr>
            </w:pPr>
            <w:r w:rsidRPr="00A679D7">
              <w:rPr>
                <w:rFonts w:ascii="Times New Roman" w:hAnsi="Times New Roman" w:cs="Times New Roman"/>
                <w:bCs/>
                <w:sz w:val="32"/>
                <w:szCs w:val="32"/>
              </w:rPr>
              <w:t>4.</w:t>
            </w:r>
          </w:p>
        </w:tc>
        <w:tc>
          <w:tcPr>
            <w:tcW w:w="3727" w:type="dxa"/>
            <w:vAlign w:val="center"/>
          </w:tcPr>
          <w:p w14:paraId="06A57A82" w14:textId="77777777" w:rsidR="00F22F18" w:rsidRPr="00026107" w:rsidRDefault="00F22F18" w:rsidP="00F22F18">
            <w:pPr>
              <w:jc w:val="both"/>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5129" w:type="dxa"/>
            <w:vAlign w:val="center"/>
          </w:tcPr>
          <w:p w14:paraId="155980A1" w14:textId="77777777" w:rsidR="00F22F18" w:rsidRPr="00002B51" w:rsidRDefault="00F22F18" w:rsidP="00F22F18">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F22F18" w:rsidRPr="00002B51" w14:paraId="41AE08BD" w14:textId="77777777" w:rsidTr="00F22F18">
        <w:trPr>
          <w:trHeight w:val="89"/>
        </w:trPr>
        <w:tc>
          <w:tcPr>
            <w:tcW w:w="761" w:type="dxa"/>
            <w:vMerge/>
          </w:tcPr>
          <w:p w14:paraId="49251450" w14:textId="77777777" w:rsidR="00F22F18" w:rsidRPr="00002B51" w:rsidRDefault="00F22F18" w:rsidP="00F22F18">
            <w:pPr>
              <w:jc w:val="center"/>
              <w:rPr>
                <w:rFonts w:ascii="Times New Roman" w:hAnsi="Times New Roman" w:cs="Times New Roman"/>
                <w:b/>
                <w:sz w:val="36"/>
                <w:szCs w:val="36"/>
              </w:rPr>
            </w:pPr>
          </w:p>
        </w:tc>
        <w:tc>
          <w:tcPr>
            <w:tcW w:w="3727" w:type="dxa"/>
            <w:vAlign w:val="center"/>
          </w:tcPr>
          <w:p w14:paraId="2E890EEA" w14:textId="77777777" w:rsidR="00F22F18" w:rsidRPr="00026107" w:rsidRDefault="00F22F18" w:rsidP="00F22F18">
            <w:pPr>
              <w:jc w:val="both"/>
              <w:rPr>
                <w:rFonts w:ascii="Times New Roman" w:hAnsi="Times New Roman" w:cs="Times New Roman"/>
                <w:bCs/>
                <w:sz w:val="24"/>
                <w:szCs w:val="24"/>
              </w:rPr>
            </w:pPr>
            <w:r w:rsidRPr="00026107">
              <w:rPr>
                <w:rFonts w:ascii="Times New Roman" w:hAnsi="Times New Roman" w:cs="Times New Roman"/>
                <w:bCs/>
                <w:sz w:val="24"/>
                <w:szCs w:val="24"/>
              </w:rPr>
              <w:t>Środki NFOŚiGW</w:t>
            </w:r>
          </w:p>
        </w:tc>
        <w:tc>
          <w:tcPr>
            <w:tcW w:w="5129" w:type="dxa"/>
            <w:vAlign w:val="center"/>
          </w:tcPr>
          <w:p w14:paraId="5B0DF648" w14:textId="77777777" w:rsidR="00F22F18" w:rsidRPr="00002B51" w:rsidRDefault="00F22F18" w:rsidP="00F22F18">
            <w:pPr>
              <w:jc w:val="center"/>
              <w:rPr>
                <w:rFonts w:ascii="Times New Roman" w:hAnsi="Times New Roman" w:cs="Times New Roman"/>
                <w:bCs/>
                <w:sz w:val="28"/>
                <w:szCs w:val="28"/>
              </w:rPr>
            </w:pPr>
            <w:r w:rsidRPr="00002B51">
              <w:rPr>
                <w:rFonts w:ascii="Times New Roman" w:hAnsi="Times New Roman" w:cs="Times New Roman"/>
                <w:bCs/>
                <w:sz w:val="28"/>
                <w:szCs w:val="28"/>
              </w:rPr>
              <w:t>19 000,00</w:t>
            </w:r>
          </w:p>
        </w:tc>
      </w:tr>
      <w:tr w:rsidR="00F22F18" w:rsidRPr="00002B51" w14:paraId="3E1D4017" w14:textId="77777777" w:rsidTr="00F22F18">
        <w:trPr>
          <w:trHeight w:val="89"/>
        </w:trPr>
        <w:tc>
          <w:tcPr>
            <w:tcW w:w="761" w:type="dxa"/>
            <w:vMerge/>
          </w:tcPr>
          <w:p w14:paraId="4C9219AB" w14:textId="77777777" w:rsidR="00F22F18" w:rsidRPr="00002B51" w:rsidRDefault="00F22F18" w:rsidP="00F22F18">
            <w:pPr>
              <w:jc w:val="center"/>
              <w:rPr>
                <w:rFonts w:ascii="Times New Roman" w:hAnsi="Times New Roman" w:cs="Times New Roman"/>
                <w:b/>
                <w:sz w:val="36"/>
                <w:szCs w:val="36"/>
              </w:rPr>
            </w:pPr>
          </w:p>
        </w:tc>
        <w:tc>
          <w:tcPr>
            <w:tcW w:w="3727" w:type="dxa"/>
            <w:vAlign w:val="center"/>
          </w:tcPr>
          <w:p w14:paraId="1BEF9B40" w14:textId="77777777" w:rsidR="00F22F18" w:rsidRPr="00026107" w:rsidRDefault="00F22F18" w:rsidP="00F22F18">
            <w:pPr>
              <w:jc w:val="both"/>
              <w:rPr>
                <w:rFonts w:ascii="Times New Roman" w:hAnsi="Times New Roman" w:cs="Times New Roman"/>
                <w:bCs/>
                <w:sz w:val="24"/>
                <w:szCs w:val="24"/>
              </w:rPr>
            </w:pPr>
            <w:r w:rsidRPr="00026107">
              <w:rPr>
                <w:rFonts w:ascii="Times New Roman" w:hAnsi="Times New Roman" w:cs="Times New Roman"/>
                <w:bCs/>
                <w:sz w:val="24"/>
                <w:szCs w:val="24"/>
              </w:rPr>
              <w:t>Środki WFOŚiGW</w:t>
            </w:r>
          </w:p>
        </w:tc>
        <w:tc>
          <w:tcPr>
            <w:tcW w:w="5129" w:type="dxa"/>
            <w:vAlign w:val="center"/>
          </w:tcPr>
          <w:p w14:paraId="5223AFD4" w14:textId="77777777" w:rsidR="00F22F18" w:rsidRPr="00002B51" w:rsidRDefault="00F22F18" w:rsidP="00F22F18">
            <w:pPr>
              <w:jc w:val="center"/>
              <w:rPr>
                <w:rFonts w:ascii="Times New Roman" w:hAnsi="Times New Roman" w:cs="Times New Roman"/>
                <w:bCs/>
                <w:sz w:val="28"/>
                <w:szCs w:val="28"/>
              </w:rPr>
            </w:pPr>
            <w:r w:rsidRPr="00002B51">
              <w:rPr>
                <w:rFonts w:ascii="Times New Roman" w:hAnsi="Times New Roman" w:cs="Times New Roman"/>
                <w:bCs/>
                <w:sz w:val="28"/>
                <w:szCs w:val="28"/>
              </w:rPr>
              <w:t>13 300,00</w:t>
            </w:r>
          </w:p>
        </w:tc>
      </w:tr>
      <w:tr w:rsidR="00F22F18" w:rsidRPr="00002B51" w14:paraId="31790EAE" w14:textId="77777777" w:rsidTr="00F22F18">
        <w:trPr>
          <w:trHeight w:val="89"/>
        </w:trPr>
        <w:tc>
          <w:tcPr>
            <w:tcW w:w="761" w:type="dxa"/>
            <w:vMerge/>
          </w:tcPr>
          <w:p w14:paraId="033097AA" w14:textId="77777777" w:rsidR="00F22F18" w:rsidRPr="00002B51" w:rsidRDefault="00F22F18" w:rsidP="00F22F18">
            <w:pPr>
              <w:jc w:val="center"/>
              <w:rPr>
                <w:rFonts w:ascii="Times New Roman" w:hAnsi="Times New Roman" w:cs="Times New Roman"/>
                <w:b/>
                <w:sz w:val="36"/>
                <w:szCs w:val="36"/>
              </w:rPr>
            </w:pPr>
          </w:p>
        </w:tc>
        <w:tc>
          <w:tcPr>
            <w:tcW w:w="3727" w:type="dxa"/>
            <w:vAlign w:val="center"/>
          </w:tcPr>
          <w:p w14:paraId="7A36F80C" w14:textId="77777777" w:rsidR="00F22F18" w:rsidRPr="00026107" w:rsidRDefault="00F22F18" w:rsidP="00F22F18">
            <w:pPr>
              <w:jc w:val="both"/>
              <w:rPr>
                <w:rFonts w:ascii="Times New Roman" w:hAnsi="Times New Roman" w:cs="Times New Roman"/>
                <w:bCs/>
                <w:sz w:val="24"/>
                <w:szCs w:val="24"/>
              </w:rPr>
            </w:pPr>
            <w:r w:rsidRPr="00026107">
              <w:rPr>
                <w:rFonts w:ascii="Times New Roman" w:hAnsi="Times New Roman" w:cs="Times New Roman"/>
                <w:bCs/>
                <w:sz w:val="24"/>
                <w:szCs w:val="24"/>
              </w:rPr>
              <w:t>Środki gminy</w:t>
            </w:r>
          </w:p>
        </w:tc>
        <w:tc>
          <w:tcPr>
            <w:tcW w:w="5129" w:type="dxa"/>
            <w:vAlign w:val="center"/>
          </w:tcPr>
          <w:p w14:paraId="29D6D368" w14:textId="77777777" w:rsidR="00F22F18" w:rsidRPr="00002B51" w:rsidRDefault="00F22F18" w:rsidP="00F22F18">
            <w:pPr>
              <w:jc w:val="center"/>
              <w:rPr>
                <w:rFonts w:ascii="Times New Roman" w:hAnsi="Times New Roman" w:cs="Times New Roman"/>
                <w:bCs/>
                <w:sz w:val="28"/>
                <w:szCs w:val="28"/>
              </w:rPr>
            </w:pPr>
            <w:r w:rsidRPr="00002B51">
              <w:rPr>
                <w:rFonts w:ascii="Times New Roman" w:hAnsi="Times New Roman" w:cs="Times New Roman"/>
                <w:bCs/>
                <w:sz w:val="28"/>
                <w:szCs w:val="28"/>
              </w:rPr>
              <w:t>8 464,2</w:t>
            </w:r>
          </w:p>
        </w:tc>
      </w:tr>
      <w:tr w:rsidR="00F22F18" w:rsidRPr="00002B51" w14:paraId="09109266" w14:textId="77777777" w:rsidTr="00F22F18">
        <w:trPr>
          <w:trHeight w:val="89"/>
        </w:trPr>
        <w:tc>
          <w:tcPr>
            <w:tcW w:w="761" w:type="dxa"/>
            <w:vMerge/>
          </w:tcPr>
          <w:p w14:paraId="0C34F125" w14:textId="77777777" w:rsidR="00F22F18" w:rsidRPr="00002B51" w:rsidRDefault="00F22F18" w:rsidP="00F22F18">
            <w:pPr>
              <w:jc w:val="center"/>
              <w:rPr>
                <w:rFonts w:ascii="Times New Roman" w:hAnsi="Times New Roman" w:cs="Times New Roman"/>
                <w:b/>
                <w:sz w:val="36"/>
                <w:szCs w:val="36"/>
              </w:rPr>
            </w:pPr>
          </w:p>
        </w:tc>
        <w:tc>
          <w:tcPr>
            <w:tcW w:w="3727" w:type="dxa"/>
            <w:vAlign w:val="center"/>
          </w:tcPr>
          <w:p w14:paraId="6613DA4D" w14:textId="77777777" w:rsidR="00F22F18" w:rsidRPr="00026107" w:rsidRDefault="00F22F18" w:rsidP="00F22F18">
            <w:pPr>
              <w:jc w:val="both"/>
              <w:rPr>
                <w:rFonts w:ascii="Times New Roman" w:hAnsi="Times New Roman" w:cs="Times New Roman"/>
                <w:bCs/>
                <w:sz w:val="24"/>
                <w:szCs w:val="24"/>
              </w:rPr>
            </w:pPr>
            <w:r w:rsidRPr="00026107">
              <w:rPr>
                <w:rFonts w:ascii="Times New Roman" w:hAnsi="Times New Roman" w:cs="Times New Roman"/>
                <w:bCs/>
                <w:sz w:val="24"/>
                <w:szCs w:val="24"/>
              </w:rPr>
              <w:t>Wkład mieszkańców</w:t>
            </w:r>
          </w:p>
        </w:tc>
        <w:tc>
          <w:tcPr>
            <w:tcW w:w="5129" w:type="dxa"/>
            <w:vAlign w:val="center"/>
          </w:tcPr>
          <w:p w14:paraId="22AAAF37" w14:textId="77777777" w:rsidR="00F22F18" w:rsidRPr="00002B51" w:rsidRDefault="00F22F18" w:rsidP="00F22F18">
            <w:pPr>
              <w:jc w:val="center"/>
              <w:rPr>
                <w:rFonts w:ascii="Times New Roman" w:hAnsi="Times New Roman" w:cs="Times New Roman"/>
                <w:bCs/>
                <w:sz w:val="28"/>
                <w:szCs w:val="28"/>
              </w:rPr>
            </w:pPr>
            <w:r w:rsidRPr="00002B51">
              <w:rPr>
                <w:rFonts w:ascii="Times New Roman" w:hAnsi="Times New Roman" w:cs="Times New Roman"/>
                <w:bCs/>
                <w:sz w:val="28"/>
                <w:szCs w:val="28"/>
              </w:rPr>
              <w:t>2 206,61</w:t>
            </w:r>
          </w:p>
        </w:tc>
      </w:tr>
      <w:tr w:rsidR="00F22F18" w:rsidRPr="00002B51" w14:paraId="3E17FFDA" w14:textId="77777777" w:rsidTr="00F22F18">
        <w:trPr>
          <w:trHeight w:val="61"/>
        </w:trPr>
        <w:tc>
          <w:tcPr>
            <w:tcW w:w="761" w:type="dxa"/>
            <w:vMerge/>
          </w:tcPr>
          <w:p w14:paraId="5BCCF61F" w14:textId="77777777" w:rsidR="00F22F18" w:rsidRPr="00002B51" w:rsidRDefault="00F22F18" w:rsidP="00F22F18">
            <w:pPr>
              <w:jc w:val="center"/>
              <w:rPr>
                <w:rFonts w:ascii="Times New Roman" w:hAnsi="Times New Roman" w:cs="Times New Roman"/>
                <w:b/>
                <w:sz w:val="36"/>
                <w:szCs w:val="36"/>
              </w:rPr>
            </w:pPr>
          </w:p>
        </w:tc>
        <w:tc>
          <w:tcPr>
            <w:tcW w:w="3727" w:type="dxa"/>
            <w:vAlign w:val="center"/>
          </w:tcPr>
          <w:p w14:paraId="610ADD66" w14:textId="77777777" w:rsidR="00F22F18" w:rsidRPr="00026107" w:rsidRDefault="00F22F18" w:rsidP="00F22F18">
            <w:pPr>
              <w:jc w:val="both"/>
              <w:rPr>
                <w:rFonts w:ascii="Times New Roman" w:hAnsi="Times New Roman" w:cs="Times New Roman"/>
                <w:bCs/>
                <w:sz w:val="24"/>
                <w:szCs w:val="24"/>
              </w:rPr>
            </w:pPr>
            <w:r w:rsidRPr="00026107">
              <w:rPr>
                <w:rFonts w:ascii="Times New Roman" w:hAnsi="Times New Roman" w:cs="Times New Roman"/>
                <w:bCs/>
                <w:sz w:val="24"/>
                <w:szCs w:val="24"/>
              </w:rPr>
              <w:t>RAZEM</w:t>
            </w:r>
          </w:p>
        </w:tc>
        <w:tc>
          <w:tcPr>
            <w:tcW w:w="5129" w:type="dxa"/>
          </w:tcPr>
          <w:p w14:paraId="78DC7F99" w14:textId="77777777" w:rsidR="00F22F18" w:rsidRPr="00002B51" w:rsidRDefault="00F22F18" w:rsidP="00F22F18">
            <w:pPr>
              <w:jc w:val="center"/>
              <w:rPr>
                <w:rFonts w:ascii="Times New Roman" w:hAnsi="Times New Roman" w:cs="Times New Roman"/>
                <w:b/>
                <w:sz w:val="36"/>
                <w:szCs w:val="36"/>
              </w:rPr>
            </w:pPr>
            <w:r w:rsidRPr="00002B51">
              <w:rPr>
                <w:rFonts w:ascii="Times New Roman" w:hAnsi="Times New Roman" w:cs="Times New Roman"/>
                <w:b/>
                <w:sz w:val="36"/>
                <w:szCs w:val="36"/>
              </w:rPr>
              <w:t>42 970,81</w:t>
            </w:r>
          </w:p>
        </w:tc>
      </w:tr>
      <w:bookmarkEnd w:id="36"/>
    </w:tbl>
    <w:p w14:paraId="7FA910AD" w14:textId="04C89429" w:rsidR="00E7568C" w:rsidRDefault="00E7568C" w:rsidP="00FF4867">
      <w:pPr>
        <w:spacing w:before="240"/>
        <w:ind w:right="-565"/>
        <w:rPr>
          <w:rFonts w:ascii="Times New Roman" w:hAnsi="Times New Roman" w:cs="Times New Roman"/>
          <w:b/>
          <w:bCs/>
          <w:sz w:val="24"/>
          <w:szCs w:val="24"/>
        </w:rPr>
      </w:pPr>
    </w:p>
    <w:p w14:paraId="1DE8AC7B" w14:textId="77777777" w:rsidR="00FF4867" w:rsidRDefault="00FF4867" w:rsidP="00F22F18">
      <w:pPr>
        <w:spacing w:before="240"/>
        <w:ind w:left="-142" w:right="-565"/>
        <w:rPr>
          <w:rFonts w:ascii="Times New Roman" w:hAnsi="Times New Roman" w:cs="Times New Roman"/>
          <w:b/>
          <w:bCs/>
          <w:sz w:val="24"/>
          <w:szCs w:val="24"/>
        </w:rPr>
      </w:pPr>
    </w:p>
    <w:p w14:paraId="13F1C179" w14:textId="77777777" w:rsidR="00EE4F1D" w:rsidRDefault="00F22F18" w:rsidP="00F22F18">
      <w:pPr>
        <w:spacing w:before="240"/>
        <w:ind w:left="-142" w:right="-565"/>
        <w:rPr>
          <w:rFonts w:ascii="Times New Roman" w:hAnsi="Times New Roman" w:cs="Times New Roman"/>
          <w:b/>
          <w:bCs/>
          <w:sz w:val="24"/>
          <w:szCs w:val="24"/>
        </w:rPr>
      </w:pPr>
      <w:r w:rsidRPr="00081705">
        <w:rPr>
          <w:rFonts w:ascii="Times New Roman" w:hAnsi="Times New Roman" w:cs="Times New Roman"/>
          <w:b/>
          <w:bCs/>
          <w:sz w:val="24"/>
          <w:szCs w:val="24"/>
        </w:rPr>
        <w:t>Wykres 2.</w:t>
      </w:r>
      <w:r>
        <w:rPr>
          <w:rFonts w:ascii="Times New Roman" w:hAnsi="Times New Roman" w:cs="Times New Roman"/>
          <w:sz w:val="24"/>
          <w:szCs w:val="24"/>
        </w:rPr>
        <w:t xml:space="preserve"> Stan realizacji usuwania azbestu na lata 2013-2019 w [Mg] na terenie gminy Lubaczów</w:t>
      </w:r>
    </w:p>
    <w:p w14:paraId="3C9805EA" w14:textId="77777777" w:rsidR="00026107" w:rsidRDefault="00F22F18" w:rsidP="00EE4F1D">
      <w:pPr>
        <w:spacing w:before="240" w:after="0"/>
        <w:ind w:left="-142" w:right="-849"/>
        <w:rPr>
          <w:rFonts w:ascii="Times New Roman" w:hAnsi="Times New Roman" w:cs="Times New Roman"/>
          <w:noProof/>
        </w:rPr>
      </w:pPr>
      <w:r w:rsidRPr="007B6A07">
        <w:rPr>
          <w:rFonts w:ascii="Times New Roman" w:hAnsi="Times New Roman" w:cs="Times New Roman"/>
          <w:noProof/>
        </w:rPr>
        <w:drawing>
          <wp:inline distT="0" distB="0" distL="0" distR="0" wp14:anchorId="19DE4B6E" wp14:editId="0177F449">
            <wp:extent cx="6134100" cy="2806700"/>
            <wp:effectExtent l="0" t="0" r="0" b="0"/>
            <wp:docPr id="2" name="Wykres 2">
              <a:extLst xmlns:a="http://schemas.openxmlformats.org/drawingml/2006/main">
                <a:ext uri="{FF2B5EF4-FFF2-40B4-BE49-F238E27FC236}">
                  <a16:creationId xmlns:a16="http://schemas.microsoft.com/office/drawing/2014/main" id="{AD919D78-C26A-4A16-B5B7-62C8F93DA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8A247D" w14:textId="0D58CDEC" w:rsidR="00F22F18" w:rsidRDefault="00F22F18" w:rsidP="00F22F18">
      <w:pPr>
        <w:rPr>
          <w:rFonts w:ascii="Times New Roman" w:hAnsi="Times New Roman" w:cs="Times New Roman"/>
          <w:sz w:val="24"/>
          <w:szCs w:val="24"/>
        </w:rPr>
      </w:pPr>
    </w:p>
    <w:p w14:paraId="22E08139" w14:textId="77777777" w:rsidR="0092418F" w:rsidRPr="00F22F18" w:rsidRDefault="0092418F" w:rsidP="00F22F18">
      <w:pPr>
        <w:rPr>
          <w:rFonts w:ascii="Times New Roman" w:hAnsi="Times New Roman" w:cs="Times New Roman"/>
          <w:sz w:val="24"/>
          <w:szCs w:val="24"/>
        </w:rPr>
      </w:pPr>
    </w:p>
    <w:p w14:paraId="286054FC" w14:textId="77777777" w:rsidR="0092418F" w:rsidRDefault="0092418F" w:rsidP="00F22F18">
      <w:pPr>
        <w:tabs>
          <w:tab w:val="left" w:pos="2370"/>
        </w:tabs>
        <w:rPr>
          <w:rFonts w:ascii="Times New Roman" w:hAnsi="Times New Roman" w:cs="Times New Roman"/>
          <w:b/>
          <w:bCs/>
          <w:sz w:val="24"/>
          <w:szCs w:val="24"/>
        </w:rPr>
      </w:pPr>
    </w:p>
    <w:p w14:paraId="63A6A042" w14:textId="74EE4096" w:rsidR="007B6A07" w:rsidRPr="00F22F18" w:rsidRDefault="00A679D7" w:rsidP="00F22F18">
      <w:pPr>
        <w:tabs>
          <w:tab w:val="left" w:pos="2370"/>
        </w:tabs>
        <w:rPr>
          <w:rFonts w:ascii="Times New Roman" w:hAnsi="Times New Roman" w:cs="Times New Roman"/>
          <w:sz w:val="24"/>
          <w:szCs w:val="24"/>
        </w:rPr>
      </w:pPr>
      <w:r w:rsidRPr="00081705">
        <w:rPr>
          <w:rFonts w:ascii="Times New Roman" w:hAnsi="Times New Roman" w:cs="Times New Roman"/>
          <w:b/>
          <w:bCs/>
          <w:sz w:val="24"/>
          <w:szCs w:val="24"/>
        </w:rPr>
        <w:t xml:space="preserve">Tabela </w:t>
      </w:r>
      <w:r>
        <w:rPr>
          <w:rFonts w:ascii="Times New Roman" w:hAnsi="Times New Roman" w:cs="Times New Roman"/>
          <w:b/>
          <w:bCs/>
          <w:sz w:val="24"/>
          <w:szCs w:val="24"/>
        </w:rPr>
        <w:t>5</w:t>
      </w:r>
      <w:r w:rsidRPr="00081705">
        <w:rPr>
          <w:rFonts w:ascii="Times New Roman" w:hAnsi="Times New Roman" w:cs="Times New Roman"/>
          <w:b/>
          <w:bCs/>
          <w:sz w:val="24"/>
          <w:szCs w:val="24"/>
        </w:rPr>
        <w:t>.</w:t>
      </w:r>
      <w:r w:rsidRPr="00081705">
        <w:rPr>
          <w:rFonts w:ascii="Times New Roman" w:hAnsi="Times New Roman" w:cs="Times New Roman"/>
          <w:sz w:val="24"/>
          <w:szCs w:val="24"/>
        </w:rPr>
        <w:t xml:space="preserve"> Dane dotyczące wyrobów azbestowych – gmina </w:t>
      </w:r>
      <w:r>
        <w:rPr>
          <w:rFonts w:ascii="Times New Roman" w:hAnsi="Times New Roman" w:cs="Times New Roman"/>
          <w:sz w:val="24"/>
          <w:szCs w:val="24"/>
        </w:rPr>
        <w:t>Cieszanów</w:t>
      </w:r>
    </w:p>
    <w:tbl>
      <w:tblPr>
        <w:tblStyle w:val="Tabela-Siatka"/>
        <w:tblW w:w="9872" w:type="dxa"/>
        <w:tblInd w:w="-34" w:type="dxa"/>
        <w:tblLook w:val="04A0" w:firstRow="1" w:lastRow="0" w:firstColumn="1" w:lastColumn="0" w:noHBand="0" w:noVBand="1"/>
      </w:tblPr>
      <w:tblGrid>
        <w:gridCol w:w="688"/>
        <w:gridCol w:w="4063"/>
        <w:gridCol w:w="5121"/>
      </w:tblGrid>
      <w:tr w:rsidR="007B386C" w:rsidRPr="00002B51" w14:paraId="361847AB" w14:textId="77777777" w:rsidTr="00F22F18">
        <w:trPr>
          <w:trHeight w:val="335"/>
        </w:trPr>
        <w:tc>
          <w:tcPr>
            <w:tcW w:w="688" w:type="dxa"/>
            <w:shd w:val="clear" w:color="auto" w:fill="A8D08D" w:themeFill="accent6" w:themeFillTint="99"/>
          </w:tcPr>
          <w:p w14:paraId="0A5EDD72" w14:textId="77777777" w:rsidR="007B386C" w:rsidRPr="00002B51" w:rsidRDefault="007B386C" w:rsidP="00586F00">
            <w:pPr>
              <w:jc w:val="center"/>
              <w:rPr>
                <w:rFonts w:ascii="Times New Roman" w:hAnsi="Times New Roman" w:cs="Times New Roman"/>
                <w:b/>
                <w:sz w:val="32"/>
                <w:szCs w:val="32"/>
              </w:rPr>
            </w:pPr>
            <w:r w:rsidRPr="00002B51">
              <w:rPr>
                <w:rFonts w:ascii="Times New Roman" w:hAnsi="Times New Roman" w:cs="Times New Roman"/>
                <w:b/>
                <w:sz w:val="32"/>
                <w:szCs w:val="32"/>
              </w:rPr>
              <w:t>Lp.</w:t>
            </w:r>
          </w:p>
        </w:tc>
        <w:tc>
          <w:tcPr>
            <w:tcW w:w="4063" w:type="dxa"/>
            <w:shd w:val="clear" w:color="auto" w:fill="A8D08D" w:themeFill="accent6" w:themeFillTint="99"/>
          </w:tcPr>
          <w:p w14:paraId="74620D3E" w14:textId="77777777" w:rsidR="007B386C" w:rsidRPr="00002B51" w:rsidRDefault="007B386C" w:rsidP="00586F00">
            <w:pPr>
              <w:jc w:val="center"/>
              <w:rPr>
                <w:rFonts w:ascii="Times New Roman" w:hAnsi="Times New Roman" w:cs="Times New Roman"/>
                <w:b/>
                <w:sz w:val="32"/>
                <w:szCs w:val="32"/>
              </w:rPr>
            </w:pPr>
            <w:r w:rsidRPr="00002B51">
              <w:rPr>
                <w:rFonts w:ascii="Times New Roman" w:hAnsi="Times New Roman" w:cs="Times New Roman"/>
                <w:b/>
                <w:sz w:val="32"/>
                <w:szCs w:val="32"/>
              </w:rPr>
              <w:t>Gmina</w:t>
            </w:r>
          </w:p>
        </w:tc>
        <w:tc>
          <w:tcPr>
            <w:tcW w:w="5121" w:type="dxa"/>
            <w:shd w:val="clear" w:color="auto" w:fill="A8D08D" w:themeFill="accent6" w:themeFillTint="99"/>
          </w:tcPr>
          <w:p w14:paraId="70A2F184" w14:textId="77777777" w:rsidR="007B386C" w:rsidRPr="00002B51" w:rsidRDefault="009E54DB" w:rsidP="00586F00">
            <w:pPr>
              <w:jc w:val="center"/>
              <w:rPr>
                <w:rFonts w:ascii="Times New Roman" w:hAnsi="Times New Roman" w:cs="Times New Roman"/>
                <w:b/>
                <w:sz w:val="32"/>
                <w:szCs w:val="32"/>
              </w:rPr>
            </w:pPr>
            <w:r w:rsidRPr="00002B51">
              <w:rPr>
                <w:rFonts w:ascii="Times New Roman" w:hAnsi="Times New Roman" w:cs="Times New Roman"/>
                <w:b/>
                <w:sz w:val="32"/>
                <w:szCs w:val="32"/>
              </w:rPr>
              <w:t>Cieszanów</w:t>
            </w:r>
          </w:p>
        </w:tc>
      </w:tr>
      <w:tr w:rsidR="007B386C" w:rsidRPr="00002B51" w14:paraId="67A9CE23" w14:textId="77777777" w:rsidTr="00F22F18">
        <w:trPr>
          <w:trHeight w:val="347"/>
        </w:trPr>
        <w:tc>
          <w:tcPr>
            <w:tcW w:w="688" w:type="dxa"/>
            <w:vAlign w:val="center"/>
          </w:tcPr>
          <w:p w14:paraId="5C82488E" w14:textId="77777777" w:rsidR="007B386C" w:rsidRPr="00A679D7" w:rsidRDefault="007B386C"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1.</w:t>
            </w:r>
          </w:p>
        </w:tc>
        <w:tc>
          <w:tcPr>
            <w:tcW w:w="4063" w:type="dxa"/>
            <w:vAlign w:val="center"/>
          </w:tcPr>
          <w:p w14:paraId="0D265CD6" w14:textId="77777777" w:rsidR="007B386C" w:rsidRPr="00081705" w:rsidRDefault="007B386C" w:rsidP="001A6BAC">
            <w:pPr>
              <w:rPr>
                <w:rFonts w:ascii="Times New Roman" w:hAnsi="Times New Roman" w:cs="Times New Roman"/>
                <w:bCs/>
                <w:sz w:val="24"/>
                <w:szCs w:val="24"/>
              </w:rPr>
            </w:pPr>
            <w:r w:rsidRPr="00081705">
              <w:rPr>
                <w:rFonts w:ascii="Times New Roman" w:hAnsi="Times New Roman" w:cs="Times New Roman"/>
                <w:bCs/>
                <w:sz w:val="24"/>
                <w:szCs w:val="24"/>
              </w:rPr>
              <w:t>Data podjęcia przez gminę uchwały</w:t>
            </w:r>
          </w:p>
        </w:tc>
        <w:tc>
          <w:tcPr>
            <w:tcW w:w="5121" w:type="dxa"/>
          </w:tcPr>
          <w:p w14:paraId="13C42AC7" w14:textId="77777777" w:rsidR="007B386C" w:rsidRPr="00002B51" w:rsidRDefault="009E54DB" w:rsidP="00081705">
            <w:pPr>
              <w:jc w:val="both"/>
              <w:rPr>
                <w:rFonts w:ascii="Times New Roman" w:eastAsia="Bookman Old Style" w:hAnsi="Times New Roman" w:cs="Times New Roman"/>
              </w:rPr>
            </w:pPr>
            <w:r w:rsidRPr="00002B51">
              <w:rPr>
                <w:rFonts w:ascii="Times New Roman" w:eastAsia="Bookman Old Style" w:hAnsi="Times New Roman" w:cs="Times New Roman"/>
              </w:rPr>
              <w:t>Uchwała Nr II/16/2014 Rady z dnia 19.12.2014 r.</w:t>
            </w:r>
            <w:r w:rsidR="00081705">
              <w:rPr>
                <w:rFonts w:ascii="Times New Roman" w:eastAsia="Bookman Old Style" w:hAnsi="Times New Roman" w:cs="Times New Roman"/>
              </w:rPr>
              <w:t xml:space="preserve"> </w:t>
            </w:r>
            <w:r w:rsidR="007B386C" w:rsidRPr="00002B51">
              <w:rPr>
                <w:rFonts w:ascii="Times New Roman" w:eastAsia="Bookman Old Style" w:hAnsi="Times New Roman" w:cs="Times New Roman"/>
              </w:rPr>
              <w:t>w sprawie uchwalenia</w:t>
            </w:r>
            <w:r w:rsidR="00081705">
              <w:rPr>
                <w:rFonts w:ascii="Times New Roman" w:eastAsia="Bookman Old Style" w:hAnsi="Times New Roman" w:cs="Times New Roman"/>
              </w:rPr>
              <w:t xml:space="preserve"> </w:t>
            </w:r>
            <w:r w:rsidR="007B386C" w:rsidRPr="00002B51">
              <w:rPr>
                <w:rFonts w:ascii="Times New Roman" w:eastAsia="Bookman Old Style" w:hAnsi="Times New Roman" w:cs="Times New Roman"/>
              </w:rPr>
              <w:t xml:space="preserve">„Programu usuwania azbestu </w:t>
            </w:r>
            <w:r w:rsidR="00081705">
              <w:rPr>
                <w:rFonts w:ascii="Times New Roman" w:eastAsia="Bookman Old Style" w:hAnsi="Times New Roman" w:cs="Times New Roman"/>
              </w:rPr>
              <w:t xml:space="preserve">i </w:t>
            </w:r>
            <w:r w:rsidR="007B386C" w:rsidRPr="00002B51">
              <w:rPr>
                <w:rFonts w:ascii="Times New Roman" w:eastAsia="Bookman Old Style" w:hAnsi="Times New Roman" w:cs="Times New Roman"/>
              </w:rPr>
              <w:t>wyrobów zawierających azbest z terenu Gminy Lubaczów na lata 2012-2032”</w:t>
            </w:r>
          </w:p>
        </w:tc>
      </w:tr>
      <w:tr w:rsidR="007B386C" w:rsidRPr="00002B51" w14:paraId="17DDEBA3" w14:textId="77777777" w:rsidTr="00F22F18">
        <w:trPr>
          <w:trHeight w:val="335"/>
        </w:trPr>
        <w:tc>
          <w:tcPr>
            <w:tcW w:w="688" w:type="dxa"/>
            <w:vAlign w:val="center"/>
          </w:tcPr>
          <w:p w14:paraId="7855F73E" w14:textId="77777777" w:rsidR="007B386C" w:rsidRPr="00A679D7" w:rsidRDefault="007B386C"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2.</w:t>
            </w:r>
          </w:p>
        </w:tc>
        <w:tc>
          <w:tcPr>
            <w:tcW w:w="4063" w:type="dxa"/>
            <w:vAlign w:val="center"/>
          </w:tcPr>
          <w:p w14:paraId="14FB0042" w14:textId="77777777" w:rsidR="007B386C" w:rsidRPr="00081705" w:rsidRDefault="007B386C" w:rsidP="00081705">
            <w:pPr>
              <w:rPr>
                <w:rFonts w:ascii="Times New Roman" w:hAnsi="Times New Roman" w:cs="Times New Roman"/>
                <w:bCs/>
                <w:sz w:val="24"/>
                <w:szCs w:val="24"/>
              </w:rPr>
            </w:pPr>
            <w:r w:rsidRPr="00081705">
              <w:rPr>
                <w:rFonts w:ascii="Times New Roman" w:hAnsi="Times New Roman" w:cs="Times New Roman"/>
                <w:bCs/>
                <w:sz w:val="24"/>
                <w:szCs w:val="24"/>
              </w:rPr>
              <w:t>Ilość zinwentaryzowanych wyrobów azbestowych w Mg</w:t>
            </w:r>
          </w:p>
        </w:tc>
        <w:tc>
          <w:tcPr>
            <w:tcW w:w="5121" w:type="dxa"/>
            <w:vAlign w:val="center"/>
          </w:tcPr>
          <w:p w14:paraId="7C45ABD4" w14:textId="77777777" w:rsidR="007B386C" w:rsidRPr="00002B51" w:rsidRDefault="009E54DB" w:rsidP="00586F00">
            <w:pPr>
              <w:jc w:val="center"/>
              <w:rPr>
                <w:rFonts w:ascii="Times New Roman" w:hAnsi="Times New Roman" w:cs="Times New Roman"/>
                <w:bCs/>
                <w:sz w:val="28"/>
                <w:szCs w:val="28"/>
              </w:rPr>
            </w:pPr>
            <w:r w:rsidRPr="00002B51">
              <w:rPr>
                <w:rFonts w:ascii="Times New Roman" w:hAnsi="Times New Roman" w:cs="Times New Roman"/>
                <w:bCs/>
                <w:sz w:val="28"/>
                <w:szCs w:val="28"/>
              </w:rPr>
              <w:t>1194,48</w:t>
            </w:r>
          </w:p>
        </w:tc>
      </w:tr>
      <w:tr w:rsidR="007B386C" w:rsidRPr="00002B51" w14:paraId="5D1A125A" w14:textId="77777777" w:rsidTr="00F22F18">
        <w:trPr>
          <w:trHeight w:val="335"/>
        </w:trPr>
        <w:tc>
          <w:tcPr>
            <w:tcW w:w="688" w:type="dxa"/>
            <w:vAlign w:val="center"/>
          </w:tcPr>
          <w:p w14:paraId="37A59D5D" w14:textId="77777777" w:rsidR="007B386C" w:rsidRPr="00A679D7" w:rsidRDefault="007B386C"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3.</w:t>
            </w:r>
          </w:p>
        </w:tc>
        <w:tc>
          <w:tcPr>
            <w:tcW w:w="4063" w:type="dxa"/>
            <w:vAlign w:val="center"/>
          </w:tcPr>
          <w:p w14:paraId="6792C7C2" w14:textId="77777777" w:rsidR="007B386C" w:rsidRPr="00081705" w:rsidRDefault="007B386C" w:rsidP="00081705">
            <w:pPr>
              <w:rPr>
                <w:rFonts w:ascii="Times New Roman" w:hAnsi="Times New Roman" w:cs="Times New Roman"/>
                <w:bCs/>
                <w:sz w:val="24"/>
                <w:szCs w:val="24"/>
              </w:rPr>
            </w:pPr>
            <w:r w:rsidRPr="00081705">
              <w:rPr>
                <w:rFonts w:ascii="Times New Roman" w:hAnsi="Times New Roman" w:cs="Times New Roman"/>
                <w:bCs/>
                <w:sz w:val="24"/>
                <w:szCs w:val="24"/>
              </w:rPr>
              <w:t>Ilość usuniętych wyrobów azbestowych w Mg na terenie gminy w 2019r.</w:t>
            </w:r>
          </w:p>
        </w:tc>
        <w:tc>
          <w:tcPr>
            <w:tcW w:w="5121" w:type="dxa"/>
            <w:vAlign w:val="center"/>
          </w:tcPr>
          <w:p w14:paraId="0506488E" w14:textId="77777777" w:rsidR="007B386C" w:rsidRPr="00002B51" w:rsidRDefault="009E54DB" w:rsidP="00586F00">
            <w:pPr>
              <w:jc w:val="center"/>
              <w:rPr>
                <w:rFonts w:ascii="Times New Roman" w:hAnsi="Times New Roman" w:cs="Times New Roman"/>
                <w:bCs/>
                <w:sz w:val="28"/>
                <w:szCs w:val="28"/>
              </w:rPr>
            </w:pPr>
            <w:r w:rsidRPr="00002B51">
              <w:rPr>
                <w:rFonts w:ascii="Times New Roman" w:hAnsi="Times New Roman" w:cs="Times New Roman"/>
                <w:bCs/>
                <w:sz w:val="28"/>
                <w:szCs w:val="28"/>
              </w:rPr>
              <w:t>111,111</w:t>
            </w:r>
          </w:p>
        </w:tc>
      </w:tr>
      <w:tr w:rsidR="007B386C" w:rsidRPr="00002B51" w14:paraId="4AAAC379" w14:textId="77777777" w:rsidTr="00F22F18">
        <w:trPr>
          <w:trHeight w:val="335"/>
        </w:trPr>
        <w:tc>
          <w:tcPr>
            <w:tcW w:w="688" w:type="dxa"/>
            <w:vMerge w:val="restart"/>
            <w:vAlign w:val="center"/>
          </w:tcPr>
          <w:p w14:paraId="4C3EEB53" w14:textId="77777777" w:rsidR="007B386C" w:rsidRPr="00A679D7" w:rsidRDefault="007B386C"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4.</w:t>
            </w:r>
          </w:p>
        </w:tc>
        <w:tc>
          <w:tcPr>
            <w:tcW w:w="4063" w:type="dxa"/>
            <w:vAlign w:val="center"/>
          </w:tcPr>
          <w:p w14:paraId="24D6A6D2" w14:textId="77777777" w:rsidR="007B386C" w:rsidRPr="00081705" w:rsidRDefault="002C2F1E" w:rsidP="00081705">
            <w:pPr>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5121" w:type="dxa"/>
            <w:vAlign w:val="center"/>
          </w:tcPr>
          <w:p w14:paraId="59CA8DB2" w14:textId="77777777" w:rsidR="007B386C" w:rsidRPr="00002B51" w:rsidRDefault="007B386C" w:rsidP="00586F00">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586F00" w:rsidRPr="00002B51" w14:paraId="70B42491" w14:textId="77777777" w:rsidTr="00F22F18">
        <w:trPr>
          <w:trHeight w:val="335"/>
        </w:trPr>
        <w:tc>
          <w:tcPr>
            <w:tcW w:w="688" w:type="dxa"/>
            <w:vMerge/>
          </w:tcPr>
          <w:p w14:paraId="1419E2AF" w14:textId="77777777" w:rsidR="00586F00" w:rsidRPr="00002B51" w:rsidRDefault="00586F00" w:rsidP="00586F00">
            <w:pPr>
              <w:jc w:val="center"/>
              <w:rPr>
                <w:rFonts w:ascii="Times New Roman" w:hAnsi="Times New Roman" w:cs="Times New Roman"/>
                <w:b/>
                <w:sz w:val="36"/>
                <w:szCs w:val="36"/>
              </w:rPr>
            </w:pPr>
          </w:p>
        </w:tc>
        <w:tc>
          <w:tcPr>
            <w:tcW w:w="4063" w:type="dxa"/>
            <w:vAlign w:val="center"/>
          </w:tcPr>
          <w:p w14:paraId="401A125D" w14:textId="77777777" w:rsidR="00586F00" w:rsidRPr="00081705" w:rsidRDefault="00586F00" w:rsidP="00081705">
            <w:pPr>
              <w:rPr>
                <w:rFonts w:ascii="Times New Roman" w:hAnsi="Times New Roman" w:cs="Times New Roman"/>
                <w:bCs/>
                <w:sz w:val="24"/>
                <w:szCs w:val="24"/>
              </w:rPr>
            </w:pPr>
            <w:r w:rsidRPr="00081705">
              <w:rPr>
                <w:rFonts w:ascii="Times New Roman" w:hAnsi="Times New Roman" w:cs="Times New Roman"/>
                <w:bCs/>
                <w:sz w:val="24"/>
                <w:szCs w:val="24"/>
              </w:rPr>
              <w:t>Środki NFOŚiGW</w:t>
            </w:r>
          </w:p>
        </w:tc>
        <w:tc>
          <w:tcPr>
            <w:tcW w:w="5121" w:type="dxa"/>
            <w:vAlign w:val="center"/>
          </w:tcPr>
          <w:p w14:paraId="433F5BDE" w14:textId="77777777" w:rsidR="00586F00" w:rsidRPr="00002B51" w:rsidRDefault="002C2F1E" w:rsidP="00586F00">
            <w:pPr>
              <w:jc w:val="center"/>
              <w:rPr>
                <w:rFonts w:ascii="Times New Roman" w:hAnsi="Times New Roman" w:cs="Times New Roman"/>
                <w:bCs/>
                <w:sz w:val="28"/>
                <w:szCs w:val="28"/>
              </w:rPr>
            </w:pPr>
            <w:r>
              <w:rPr>
                <w:rFonts w:ascii="Times New Roman" w:hAnsi="Times New Roman" w:cs="Times New Roman"/>
                <w:bCs/>
                <w:sz w:val="28"/>
                <w:szCs w:val="28"/>
              </w:rPr>
              <w:t>31 199,97</w:t>
            </w:r>
          </w:p>
        </w:tc>
      </w:tr>
      <w:tr w:rsidR="00586F00" w:rsidRPr="00002B51" w14:paraId="215D09E1" w14:textId="77777777" w:rsidTr="00F22F18">
        <w:trPr>
          <w:trHeight w:val="335"/>
        </w:trPr>
        <w:tc>
          <w:tcPr>
            <w:tcW w:w="688" w:type="dxa"/>
            <w:vMerge/>
          </w:tcPr>
          <w:p w14:paraId="49EBD579" w14:textId="77777777" w:rsidR="00586F00" w:rsidRPr="00002B51" w:rsidRDefault="00586F00" w:rsidP="00586F00">
            <w:pPr>
              <w:jc w:val="center"/>
              <w:rPr>
                <w:rFonts w:ascii="Times New Roman" w:hAnsi="Times New Roman" w:cs="Times New Roman"/>
                <w:b/>
                <w:sz w:val="36"/>
                <w:szCs w:val="36"/>
              </w:rPr>
            </w:pPr>
          </w:p>
        </w:tc>
        <w:tc>
          <w:tcPr>
            <w:tcW w:w="4063" w:type="dxa"/>
            <w:vAlign w:val="center"/>
          </w:tcPr>
          <w:p w14:paraId="7769541A" w14:textId="77777777" w:rsidR="00586F00" w:rsidRPr="00081705" w:rsidRDefault="00586F00" w:rsidP="00081705">
            <w:pPr>
              <w:rPr>
                <w:rFonts w:ascii="Times New Roman" w:hAnsi="Times New Roman" w:cs="Times New Roman"/>
                <w:bCs/>
                <w:sz w:val="24"/>
                <w:szCs w:val="24"/>
              </w:rPr>
            </w:pPr>
            <w:r w:rsidRPr="00081705">
              <w:rPr>
                <w:rFonts w:ascii="Times New Roman" w:hAnsi="Times New Roman" w:cs="Times New Roman"/>
                <w:bCs/>
                <w:sz w:val="24"/>
                <w:szCs w:val="24"/>
              </w:rPr>
              <w:t>Środki WFOŚiGW</w:t>
            </w:r>
          </w:p>
        </w:tc>
        <w:tc>
          <w:tcPr>
            <w:tcW w:w="5121" w:type="dxa"/>
            <w:vAlign w:val="center"/>
          </w:tcPr>
          <w:p w14:paraId="1ECC5EC9" w14:textId="77777777" w:rsidR="00586F00" w:rsidRPr="002C2F1E" w:rsidRDefault="002C2F1E" w:rsidP="00586F00">
            <w:pPr>
              <w:jc w:val="center"/>
              <w:rPr>
                <w:rFonts w:ascii="Times New Roman" w:hAnsi="Times New Roman" w:cs="Times New Roman"/>
                <w:bCs/>
                <w:sz w:val="28"/>
                <w:szCs w:val="28"/>
              </w:rPr>
            </w:pPr>
            <w:r>
              <w:rPr>
                <w:rFonts w:ascii="Times New Roman" w:hAnsi="Times New Roman" w:cs="Times New Roman"/>
                <w:bCs/>
                <w:sz w:val="28"/>
                <w:szCs w:val="28"/>
              </w:rPr>
              <w:t>21 839,98</w:t>
            </w:r>
          </w:p>
        </w:tc>
      </w:tr>
      <w:tr w:rsidR="007B386C" w:rsidRPr="00002B51" w14:paraId="7E5974FC" w14:textId="77777777" w:rsidTr="00F22F18">
        <w:trPr>
          <w:trHeight w:val="335"/>
        </w:trPr>
        <w:tc>
          <w:tcPr>
            <w:tcW w:w="688" w:type="dxa"/>
            <w:vMerge/>
          </w:tcPr>
          <w:p w14:paraId="0950D3CF" w14:textId="77777777" w:rsidR="007B386C" w:rsidRPr="00002B51" w:rsidRDefault="007B386C" w:rsidP="00586F00">
            <w:pPr>
              <w:jc w:val="center"/>
              <w:rPr>
                <w:rFonts w:ascii="Times New Roman" w:hAnsi="Times New Roman" w:cs="Times New Roman"/>
                <w:b/>
                <w:sz w:val="36"/>
                <w:szCs w:val="36"/>
              </w:rPr>
            </w:pPr>
          </w:p>
        </w:tc>
        <w:tc>
          <w:tcPr>
            <w:tcW w:w="4063" w:type="dxa"/>
            <w:vAlign w:val="center"/>
          </w:tcPr>
          <w:p w14:paraId="7CDA6238" w14:textId="77777777" w:rsidR="007B386C" w:rsidRPr="00081705" w:rsidRDefault="007B386C" w:rsidP="00081705">
            <w:pPr>
              <w:rPr>
                <w:rFonts w:ascii="Times New Roman" w:hAnsi="Times New Roman" w:cs="Times New Roman"/>
                <w:bCs/>
                <w:sz w:val="24"/>
                <w:szCs w:val="24"/>
              </w:rPr>
            </w:pPr>
            <w:r w:rsidRPr="00081705">
              <w:rPr>
                <w:rFonts w:ascii="Times New Roman" w:hAnsi="Times New Roman" w:cs="Times New Roman"/>
                <w:bCs/>
                <w:sz w:val="24"/>
                <w:szCs w:val="24"/>
              </w:rPr>
              <w:t>Środki gminy</w:t>
            </w:r>
          </w:p>
        </w:tc>
        <w:tc>
          <w:tcPr>
            <w:tcW w:w="5121" w:type="dxa"/>
            <w:vAlign w:val="center"/>
          </w:tcPr>
          <w:p w14:paraId="60F6FD1F" w14:textId="77777777" w:rsidR="007B386C" w:rsidRPr="00002B51" w:rsidRDefault="00586F00" w:rsidP="00586F00">
            <w:pPr>
              <w:jc w:val="center"/>
              <w:rPr>
                <w:rFonts w:ascii="Times New Roman" w:hAnsi="Times New Roman" w:cs="Times New Roman"/>
                <w:bCs/>
                <w:sz w:val="28"/>
                <w:szCs w:val="28"/>
              </w:rPr>
            </w:pPr>
            <w:r w:rsidRPr="00002B51">
              <w:rPr>
                <w:rFonts w:ascii="Times New Roman" w:hAnsi="Times New Roman" w:cs="Times New Roman"/>
                <w:bCs/>
                <w:sz w:val="28"/>
                <w:szCs w:val="28"/>
              </w:rPr>
              <w:t>9359,99</w:t>
            </w:r>
          </w:p>
        </w:tc>
      </w:tr>
      <w:tr w:rsidR="007B386C" w:rsidRPr="00002B51" w14:paraId="1112492D" w14:textId="77777777" w:rsidTr="00F22F18">
        <w:trPr>
          <w:trHeight w:val="335"/>
        </w:trPr>
        <w:tc>
          <w:tcPr>
            <w:tcW w:w="688" w:type="dxa"/>
            <w:vMerge/>
          </w:tcPr>
          <w:p w14:paraId="48E9E8DF" w14:textId="77777777" w:rsidR="007B386C" w:rsidRPr="00002B51" w:rsidRDefault="007B386C" w:rsidP="00586F00">
            <w:pPr>
              <w:jc w:val="center"/>
              <w:rPr>
                <w:rFonts w:ascii="Times New Roman" w:hAnsi="Times New Roman" w:cs="Times New Roman"/>
                <w:b/>
                <w:sz w:val="36"/>
                <w:szCs w:val="36"/>
              </w:rPr>
            </w:pPr>
          </w:p>
        </w:tc>
        <w:tc>
          <w:tcPr>
            <w:tcW w:w="4063" w:type="dxa"/>
            <w:vAlign w:val="center"/>
          </w:tcPr>
          <w:p w14:paraId="5097A0A2" w14:textId="77777777" w:rsidR="007B386C" w:rsidRPr="00081705" w:rsidRDefault="007B386C" w:rsidP="00081705">
            <w:pPr>
              <w:rPr>
                <w:rFonts w:ascii="Times New Roman" w:hAnsi="Times New Roman" w:cs="Times New Roman"/>
                <w:bCs/>
                <w:sz w:val="24"/>
                <w:szCs w:val="24"/>
              </w:rPr>
            </w:pPr>
            <w:r w:rsidRPr="00081705">
              <w:rPr>
                <w:rFonts w:ascii="Times New Roman" w:hAnsi="Times New Roman" w:cs="Times New Roman"/>
                <w:bCs/>
                <w:sz w:val="24"/>
                <w:szCs w:val="24"/>
              </w:rPr>
              <w:t>Wkład mieszkańców</w:t>
            </w:r>
          </w:p>
        </w:tc>
        <w:tc>
          <w:tcPr>
            <w:tcW w:w="5121" w:type="dxa"/>
            <w:vAlign w:val="center"/>
          </w:tcPr>
          <w:p w14:paraId="63FA36B9" w14:textId="77777777" w:rsidR="007B386C" w:rsidRPr="00002B51" w:rsidRDefault="00586F00" w:rsidP="00586F00">
            <w:pPr>
              <w:jc w:val="center"/>
              <w:rPr>
                <w:rFonts w:ascii="Times New Roman" w:hAnsi="Times New Roman" w:cs="Times New Roman"/>
                <w:bCs/>
                <w:sz w:val="28"/>
                <w:szCs w:val="28"/>
              </w:rPr>
            </w:pPr>
            <w:r w:rsidRPr="00002B51">
              <w:rPr>
                <w:rFonts w:ascii="Times New Roman" w:hAnsi="Times New Roman" w:cs="Times New Roman"/>
                <w:bCs/>
                <w:sz w:val="28"/>
                <w:szCs w:val="28"/>
              </w:rPr>
              <w:t>0,0</w:t>
            </w:r>
          </w:p>
        </w:tc>
      </w:tr>
      <w:tr w:rsidR="007B386C" w:rsidRPr="00002B51" w14:paraId="7FB9124F" w14:textId="77777777" w:rsidTr="00F22F18">
        <w:trPr>
          <w:trHeight w:val="335"/>
        </w:trPr>
        <w:tc>
          <w:tcPr>
            <w:tcW w:w="688" w:type="dxa"/>
            <w:vMerge/>
          </w:tcPr>
          <w:p w14:paraId="058E0164" w14:textId="77777777" w:rsidR="007B386C" w:rsidRPr="00002B51" w:rsidRDefault="007B386C" w:rsidP="00586F00">
            <w:pPr>
              <w:jc w:val="center"/>
              <w:rPr>
                <w:rFonts w:ascii="Times New Roman" w:hAnsi="Times New Roman" w:cs="Times New Roman"/>
                <w:b/>
                <w:sz w:val="36"/>
                <w:szCs w:val="36"/>
              </w:rPr>
            </w:pPr>
          </w:p>
        </w:tc>
        <w:tc>
          <w:tcPr>
            <w:tcW w:w="4063" w:type="dxa"/>
            <w:vAlign w:val="center"/>
          </w:tcPr>
          <w:p w14:paraId="33D81C17" w14:textId="77777777" w:rsidR="007B386C" w:rsidRPr="00081705" w:rsidRDefault="007B386C" w:rsidP="00081705">
            <w:pPr>
              <w:rPr>
                <w:rFonts w:ascii="Times New Roman" w:hAnsi="Times New Roman" w:cs="Times New Roman"/>
                <w:bCs/>
                <w:sz w:val="24"/>
                <w:szCs w:val="24"/>
              </w:rPr>
            </w:pPr>
            <w:r w:rsidRPr="00081705">
              <w:rPr>
                <w:rFonts w:ascii="Times New Roman" w:hAnsi="Times New Roman" w:cs="Times New Roman"/>
                <w:bCs/>
                <w:sz w:val="24"/>
                <w:szCs w:val="24"/>
              </w:rPr>
              <w:t>RAZEM</w:t>
            </w:r>
          </w:p>
        </w:tc>
        <w:tc>
          <w:tcPr>
            <w:tcW w:w="5121" w:type="dxa"/>
          </w:tcPr>
          <w:p w14:paraId="04BA7221" w14:textId="77777777" w:rsidR="007B386C" w:rsidRPr="00002B51" w:rsidRDefault="00586F00" w:rsidP="00586F00">
            <w:pPr>
              <w:jc w:val="center"/>
              <w:rPr>
                <w:rFonts w:ascii="Times New Roman" w:hAnsi="Times New Roman" w:cs="Times New Roman"/>
                <w:b/>
                <w:sz w:val="36"/>
                <w:szCs w:val="36"/>
              </w:rPr>
            </w:pPr>
            <w:r w:rsidRPr="00002B51">
              <w:rPr>
                <w:rFonts w:ascii="Times New Roman" w:hAnsi="Times New Roman" w:cs="Times New Roman"/>
                <w:b/>
                <w:sz w:val="36"/>
                <w:szCs w:val="36"/>
              </w:rPr>
              <w:t>62</w:t>
            </w:r>
            <w:r w:rsidR="00D55A35" w:rsidRPr="00002B51">
              <w:rPr>
                <w:rFonts w:ascii="Times New Roman" w:hAnsi="Times New Roman" w:cs="Times New Roman"/>
                <w:b/>
                <w:sz w:val="36"/>
                <w:szCs w:val="36"/>
              </w:rPr>
              <w:t xml:space="preserve"> </w:t>
            </w:r>
            <w:r w:rsidRPr="00002B51">
              <w:rPr>
                <w:rFonts w:ascii="Times New Roman" w:hAnsi="Times New Roman" w:cs="Times New Roman"/>
                <w:b/>
                <w:sz w:val="36"/>
                <w:szCs w:val="36"/>
              </w:rPr>
              <w:t>399,94</w:t>
            </w:r>
          </w:p>
        </w:tc>
      </w:tr>
    </w:tbl>
    <w:p w14:paraId="7A0054FC" w14:textId="77777777" w:rsidR="007B386C" w:rsidRDefault="007B386C" w:rsidP="0052533C">
      <w:pPr>
        <w:ind w:left="-426"/>
        <w:jc w:val="center"/>
        <w:rPr>
          <w:rFonts w:ascii="Times New Roman" w:hAnsi="Times New Roman" w:cs="Times New Roman"/>
          <w:b/>
          <w:sz w:val="36"/>
          <w:szCs w:val="36"/>
        </w:rPr>
      </w:pPr>
    </w:p>
    <w:p w14:paraId="79C94426" w14:textId="77777777" w:rsidR="001A6BAC" w:rsidRPr="00002B51" w:rsidRDefault="001A6BAC" w:rsidP="0052533C">
      <w:pPr>
        <w:ind w:left="-426"/>
        <w:jc w:val="center"/>
        <w:rPr>
          <w:rFonts w:ascii="Times New Roman" w:hAnsi="Times New Roman" w:cs="Times New Roman"/>
          <w:b/>
          <w:sz w:val="36"/>
          <w:szCs w:val="36"/>
        </w:rPr>
      </w:pPr>
    </w:p>
    <w:p w14:paraId="03A7F571" w14:textId="640B814C" w:rsidR="00FF4867" w:rsidRDefault="00EE4F1D" w:rsidP="0092418F">
      <w:pPr>
        <w:ind w:left="-142"/>
        <w:jc w:val="both"/>
        <w:rPr>
          <w:rFonts w:ascii="Times New Roman" w:hAnsi="Times New Roman" w:cs="Times New Roman"/>
          <w:sz w:val="24"/>
          <w:szCs w:val="24"/>
        </w:rPr>
      </w:pPr>
      <w:r>
        <w:rPr>
          <w:noProof/>
        </w:rPr>
        <w:drawing>
          <wp:inline distT="0" distB="0" distL="0" distR="0" wp14:anchorId="2E4B7153" wp14:editId="1C2C30FD">
            <wp:extent cx="6286500" cy="3009900"/>
            <wp:effectExtent l="0" t="0" r="0" b="0"/>
            <wp:docPr id="3" name="Wykres 3">
              <a:extLst xmlns:a="http://schemas.openxmlformats.org/drawingml/2006/main">
                <a:ext uri="{FF2B5EF4-FFF2-40B4-BE49-F238E27FC236}">
                  <a16:creationId xmlns:a16="http://schemas.microsoft.com/office/drawing/2014/main" id="{42325263-6942-4008-9018-606023B0A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679D7" w:rsidRPr="00081705">
        <w:rPr>
          <w:rFonts w:ascii="Times New Roman" w:hAnsi="Times New Roman" w:cs="Times New Roman"/>
          <w:b/>
          <w:bCs/>
          <w:sz w:val="24"/>
          <w:szCs w:val="24"/>
        </w:rPr>
        <w:t xml:space="preserve">Wykres </w:t>
      </w:r>
      <w:r w:rsidR="00A679D7">
        <w:rPr>
          <w:rFonts w:ascii="Times New Roman" w:hAnsi="Times New Roman" w:cs="Times New Roman"/>
          <w:b/>
          <w:bCs/>
          <w:sz w:val="24"/>
          <w:szCs w:val="24"/>
        </w:rPr>
        <w:t>3</w:t>
      </w:r>
      <w:r w:rsidR="00A679D7" w:rsidRPr="00081705">
        <w:rPr>
          <w:rFonts w:ascii="Times New Roman" w:hAnsi="Times New Roman" w:cs="Times New Roman"/>
          <w:b/>
          <w:bCs/>
          <w:sz w:val="24"/>
          <w:szCs w:val="24"/>
        </w:rPr>
        <w:t>.</w:t>
      </w:r>
      <w:r w:rsidR="00A679D7">
        <w:rPr>
          <w:rFonts w:ascii="Times New Roman" w:hAnsi="Times New Roman" w:cs="Times New Roman"/>
          <w:sz w:val="24"/>
          <w:szCs w:val="24"/>
        </w:rPr>
        <w:t xml:space="preserve"> Stan realizacji usuwania azbestu na lata 2013-2019 w [Mg] na terenie g</w:t>
      </w:r>
      <w:r w:rsidR="005C7D36">
        <w:rPr>
          <w:rFonts w:ascii="Times New Roman" w:hAnsi="Times New Roman" w:cs="Times New Roman"/>
          <w:sz w:val="24"/>
          <w:szCs w:val="24"/>
        </w:rPr>
        <w:t xml:space="preserve">miny                                                                                                                    </w:t>
      </w:r>
      <w:r w:rsidR="00F22EA3">
        <w:rPr>
          <w:rFonts w:ascii="Times New Roman" w:hAnsi="Times New Roman" w:cs="Times New Roman"/>
          <w:sz w:val="24"/>
          <w:szCs w:val="24"/>
        </w:rPr>
        <w:t xml:space="preserve">     </w:t>
      </w:r>
      <w:r w:rsidR="00A679D7">
        <w:rPr>
          <w:rFonts w:ascii="Times New Roman" w:hAnsi="Times New Roman" w:cs="Times New Roman"/>
          <w:sz w:val="24"/>
          <w:szCs w:val="24"/>
        </w:rPr>
        <w:t>Cieszanów</w:t>
      </w:r>
    </w:p>
    <w:p w14:paraId="0ECFAE29" w14:textId="32DBB73A" w:rsidR="00FF4867" w:rsidRDefault="00FF4867" w:rsidP="00E23952">
      <w:pPr>
        <w:rPr>
          <w:rFonts w:ascii="Times New Roman" w:hAnsi="Times New Roman" w:cs="Times New Roman"/>
          <w:sz w:val="24"/>
          <w:szCs w:val="24"/>
        </w:rPr>
      </w:pPr>
    </w:p>
    <w:p w14:paraId="3210F919" w14:textId="382B3571" w:rsidR="00FF4867" w:rsidRDefault="00FF4867" w:rsidP="00E23952">
      <w:pPr>
        <w:rPr>
          <w:rFonts w:ascii="Times New Roman" w:hAnsi="Times New Roman" w:cs="Times New Roman"/>
          <w:sz w:val="24"/>
          <w:szCs w:val="24"/>
        </w:rPr>
      </w:pPr>
    </w:p>
    <w:p w14:paraId="0314C5AA" w14:textId="70978AB6" w:rsidR="003D08BB" w:rsidRDefault="003D08BB" w:rsidP="00E23952">
      <w:pPr>
        <w:rPr>
          <w:rFonts w:ascii="Times New Roman" w:hAnsi="Times New Roman" w:cs="Times New Roman"/>
          <w:sz w:val="24"/>
          <w:szCs w:val="24"/>
        </w:rPr>
      </w:pPr>
    </w:p>
    <w:p w14:paraId="00B14F13" w14:textId="57468652" w:rsidR="003D08BB" w:rsidRDefault="003D08BB" w:rsidP="00E23952">
      <w:pPr>
        <w:rPr>
          <w:rFonts w:ascii="Times New Roman" w:hAnsi="Times New Roman" w:cs="Times New Roman"/>
          <w:sz w:val="24"/>
          <w:szCs w:val="24"/>
        </w:rPr>
      </w:pPr>
    </w:p>
    <w:p w14:paraId="479BEA81" w14:textId="77777777" w:rsidR="0092418F" w:rsidRDefault="0092418F" w:rsidP="00E23952">
      <w:pPr>
        <w:rPr>
          <w:rFonts w:ascii="Times New Roman" w:hAnsi="Times New Roman" w:cs="Times New Roman"/>
          <w:sz w:val="24"/>
          <w:szCs w:val="24"/>
        </w:rPr>
      </w:pPr>
    </w:p>
    <w:p w14:paraId="6A63E260" w14:textId="77777777" w:rsidR="00A679D7" w:rsidRPr="00E23952" w:rsidRDefault="001354C7" w:rsidP="00E7568C">
      <w:pPr>
        <w:tabs>
          <w:tab w:val="left" w:pos="2250"/>
        </w:tabs>
        <w:spacing w:after="0"/>
        <w:ind w:left="-284"/>
        <w:rPr>
          <w:rFonts w:ascii="Times New Roman" w:hAnsi="Times New Roman" w:cs="Times New Roman"/>
          <w:sz w:val="24"/>
          <w:szCs w:val="24"/>
        </w:rPr>
      </w:pPr>
      <w:bookmarkStart w:id="37" w:name="_Hlk29467425"/>
      <w:r w:rsidRPr="00081705">
        <w:rPr>
          <w:rFonts w:ascii="Times New Roman" w:hAnsi="Times New Roman" w:cs="Times New Roman"/>
          <w:b/>
          <w:bCs/>
          <w:sz w:val="24"/>
          <w:szCs w:val="24"/>
        </w:rPr>
        <w:t xml:space="preserve">Tabela </w:t>
      </w:r>
      <w:r>
        <w:rPr>
          <w:rFonts w:ascii="Times New Roman" w:hAnsi="Times New Roman" w:cs="Times New Roman"/>
          <w:b/>
          <w:bCs/>
          <w:sz w:val="24"/>
          <w:szCs w:val="24"/>
        </w:rPr>
        <w:t>6</w:t>
      </w:r>
      <w:r w:rsidRPr="00081705">
        <w:rPr>
          <w:rFonts w:ascii="Times New Roman" w:hAnsi="Times New Roman" w:cs="Times New Roman"/>
          <w:b/>
          <w:bCs/>
          <w:sz w:val="24"/>
          <w:szCs w:val="24"/>
        </w:rPr>
        <w:t>.</w:t>
      </w:r>
      <w:r w:rsidRPr="00081705">
        <w:rPr>
          <w:rFonts w:ascii="Times New Roman" w:hAnsi="Times New Roman" w:cs="Times New Roman"/>
          <w:sz w:val="24"/>
          <w:szCs w:val="24"/>
        </w:rPr>
        <w:t xml:space="preserve"> Dane dotyczące wyrobów azbestowych – gmina </w:t>
      </w:r>
      <w:r>
        <w:rPr>
          <w:rFonts w:ascii="Times New Roman" w:hAnsi="Times New Roman" w:cs="Times New Roman"/>
          <w:sz w:val="24"/>
          <w:szCs w:val="24"/>
        </w:rPr>
        <w:t>Horyniec-Zdrój</w:t>
      </w:r>
      <w:bookmarkEnd w:id="37"/>
    </w:p>
    <w:tbl>
      <w:tblPr>
        <w:tblStyle w:val="Tabela-Siatka"/>
        <w:tblpPr w:leftFromText="141" w:rightFromText="141" w:vertAnchor="text" w:horzAnchor="margin" w:tblpXSpec="center" w:tblpY="321"/>
        <w:tblW w:w="10186" w:type="dxa"/>
        <w:tblLook w:val="04A0" w:firstRow="1" w:lastRow="0" w:firstColumn="1" w:lastColumn="0" w:noHBand="0" w:noVBand="1"/>
      </w:tblPr>
      <w:tblGrid>
        <w:gridCol w:w="688"/>
        <w:gridCol w:w="4074"/>
        <w:gridCol w:w="5424"/>
      </w:tblGrid>
      <w:tr w:rsidR="007B6A07" w:rsidRPr="00002B51" w14:paraId="4521E6E8" w14:textId="77777777" w:rsidTr="00E7568C">
        <w:trPr>
          <w:trHeight w:val="425"/>
        </w:trPr>
        <w:tc>
          <w:tcPr>
            <w:tcW w:w="688" w:type="dxa"/>
            <w:shd w:val="clear" w:color="auto" w:fill="A8D08D" w:themeFill="accent6" w:themeFillTint="99"/>
          </w:tcPr>
          <w:p w14:paraId="14F07AD5" w14:textId="77777777" w:rsidR="007B6A07" w:rsidRPr="00002B51" w:rsidRDefault="007B6A07" w:rsidP="007B6A07">
            <w:pPr>
              <w:jc w:val="center"/>
              <w:rPr>
                <w:rFonts w:ascii="Times New Roman" w:hAnsi="Times New Roman" w:cs="Times New Roman"/>
                <w:b/>
                <w:sz w:val="32"/>
                <w:szCs w:val="32"/>
              </w:rPr>
            </w:pPr>
            <w:r w:rsidRPr="00002B51">
              <w:rPr>
                <w:rFonts w:ascii="Times New Roman" w:hAnsi="Times New Roman" w:cs="Times New Roman"/>
                <w:b/>
                <w:sz w:val="32"/>
                <w:szCs w:val="32"/>
              </w:rPr>
              <w:t>Lp.</w:t>
            </w:r>
          </w:p>
        </w:tc>
        <w:tc>
          <w:tcPr>
            <w:tcW w:w="4074" w:type="dxa"/>
            <w:shd w:val="clear" w:color="auto" w:fill="A8D08D" w:themeFill="accent6" w:themeFillTint="99"/>
          </w:tcPr>
          <w:p w14:paraId="68A4FDD1" w14:textId="77777777" w:rsidR="007B6A07" w:rsidRPr="00002B51" w:rsidRDefault="007B6A07" w:rsidP="007B6A07">
            <w:pPr>
              <w:jc w:val="center"/>
              <w:rPr>
                <w:rFonts w:ascii="Times New Roman" w:hAnsi="Times New Roman" w:cs="Times New Roman"/>
                <w:b/>
                <w:sz w:val="32"/>
                <w:szCs w:val="32"/>
              </w:rPr>
            </w:pPr>
            <w:r w:rsidRPr="00002B51">
              <w:rPr>
                <w:rFonts w:ascii="Times New Roman" w:hAnsi="Times New Roman" w:cs="Times New Roman"/>
                <w:b/>
                <w:sz w:val="32"/>
                <w:szCs w:val="32"/>
              </w:rPr>
              <w:t>Gmina</w:t>
            </w:r>
          </w:p>
        </w:tc>
        <w:tc>
          <w:tcPr>
            <w:tcW w:w="5424" w:type="dxa"/>
            <w:shd w:val="clear" w:color="auto" w:fill="A8D08D" w:themeFill="accent6" w:themeFillTint="99"/>
          </w:tcPr>
          <w:p w14:paraId="1CAA1CDC" w14:textId="77777777" w:rsidR="007B6A07" w:rsidRPr="00002B51" w:rsidRDefault="007B6A07" w:rsidP="007B6A07">
            <w:pPr>
              <w:jc w:val="center"/>
              <w:rPr>
                <w:rFonts w:ascii="Times New Roman" w:hAnsi="Times New Roman" w:cs="Times New Roman"/>
                <w:b/>
                <w:sz w:val="32"/>
                <w:szCs w:val="32"/>
              </w:rPr>
            </w:pPr>
            <w:r w:rsidRPr="00002B51">
              <w:rPr>
                <w:rFonts w:ascii="Times New Roman" w:hAnsi="Times New Roman" w:cs="Times New Roman"/>
                <w:b/>
                <w:sz w:val="32"/>
                <w:szCs w:val="32"/>
              </w:rPr>
              <w:t>Horyniec Zdrój</w:t>
            </w:r>
          </w:p>
        </w:tc>
      </w:tr>
      <w:tr w:rsidR="007B6A07" w:rsidRPr="00002B51" w14:paraId="6C45F317" w14:textId="77777777" w:rsidTr="00E7568C">
        <w:trPr>
          <w:trHeight w:val="440"/>
        </w:trPr>
        <w:tc>
          <w:tcPr>
            <w:tcW w:w="688" w:type="dxa"/>
            <w:vAlign w:val="center"/>
          </w:tcPr>
          <w:p w14:paraId="0FE63FF1" w14:textId="77777777" w:rsidR="007B6A07" w:rsidRPr="00A679D7" w:rsidRDefault="007B6A07"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1.</w:t>
            </w:r>
          </w:p>
        </w:tc>
        <w:tc>
          <w:tcPr>
            <w:tcW w:w="4074" w:type="dxa"/>
            <w:vAlign w:val="center"/>
          </w:tcPr>
          <w:p w14:paraId="0F2FBB13"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Data podjęcia przez gminę uchwały</w:t>
            </w:r>
          </w:p>
        </w:tc>
        <w:tc>
          <w:tcPr>
            <w:tcW w:w="5424" w:type="dxa"/>
          </w:tcPr>
          <w:p w14:paraId="3528760F" w14:textId="77777777" w:rsidR="007B6A07" w:rsidRPr="00002B51" w:rsidRDefault="007B6A07" w:rsidP="00A679D7">
            <w:pPr>
              <w:rPr>
                <w:rFonts w:ascii="Times New Roman" w:eastAsia="Bookman Old Style" w:hAnsi="Times New Roman" w:cs="Times New Roman"/>
              </w:rPr>
            </w:pPr>
            <w:r w:rsidRPr="00002B51">
              <w:rPr>
                <w:rFonts w:ascii="Times New Roman" w:eastAsia="Bookman Old Style" w:hAnsi="Times New Roman" w:cs="Times New Roman"/>
              </w:rPr>
              <w:t>Uchwała Nr 175/XXIX/2013 z dnia  28.02.2013 r.</w:t>
            </w:r>
            <w:r w:rsidR="00A679D7">
              <w:rPr>
                <w:rFonts w:ascii="Times New Roman" w:eastAsia="Bookman Old Style" w:hAnsi="Times New Roman" w:cs="Times New Roman"/>
              </w:rPr>
              <w:t xml:space="preserve"> </w:t>
            </w:r>
            <w:r w:rsidRPr="00002B51">
              <w:rPr>
                <w:rFonts w:ascii="Times New Roman" w:eastAsia="Bookman Old Style" w:hAnsi="Times New Roman" w:cs="Times New Roman"/>
              </w:rPr>
              <w:t>w sprawie uchwalenia „Programu usuwania azbestu</w:t>
            </w:r>
            <w:r w:rsidR="00A679D7">
              <w:rPr>
                <w:rFonts w:ascii="Times New Roman" w:eastAsia="Bookman Old Style" w:hAnsi="Times New Roman" w:cs="Times New Roman"/>
              </w:rPr>
              <w:t xml:space="preserve"> </w:t>
            </w:r>
            <w:r w:rsidRPr="00002B51">
              <w:rPr>
                <w:rFonts w:ascii="Times New Roman" w:eastAsia="Bookman Old Style" w:hAnsi="Times New Roman" w:cs="Times New Roman"/>
              </w:rPr>
              <w:t>i wyrobów zawierających azbest z terenu Gminy Horyniec Zdrój na lata 2012-2032”</w:t>
            </w:r>
          </w:p>
        </w:tc>
      </w:tr>
      <w:tr w:rsidR="007B6A07" w:rsidRPr="00002B51" w14:paraId="138FAF3C" w14:textId="77777777" w:rsidTr="00E7568C">
        <w:trPr>
          <w:trHeight w:val="425"/>
        </w:trPr>
        <w:tc>
          <w:tcPr>
            <w:tcW w:w="688" w:type="dxa"/>
            <w:vAlign w:val="center"/>
          </w:tcPr>
          <w:p w14:paraId="528BAACC" w14:textId="77777777" w:rsidR="007B6A07" w:rsidRPr="00A679D7" w:rsidRDefault="007B6A07"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2.</w:t>
            </w:r>
          </w:p>
        </w:tc>
        <w:tc>
          <w:tcPr>
            <w:tcW w:w="4074" w:type="dxa"/>
            <w:vAlign w:val="center"/>
          </w:tcPr>
          <w:p w14:paraId="53242E3F"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Ilość zinwentaryzowanych wyrobów azbestowych w Mg</w:t>
            </w:r>
          </w:p>
        </w:tc>
        <w:tc>
          <w:tcPr>
            <w:tcW w:w="5424" w:type="dxa"/>
            <w:vAlign w:val="center"/>
          </w:tcPr>
          <w:p w14:paraId="2E0F146F" w14:textId="77777777" w:rsidR="007B6A07" w:rsidRPr="00002B51" w:rsidRDefault="007B6A07" w:rsidP="007B6A07">
            <w:pPr>
              <w:jc w:val="center"/>
              <w:rPr>
                <w:rFonts w:ascii="Times New Roman" w:hAnsi="Times New Roman" w:cs="Times New Roman"/>
                <w:bCs/>
                <w:sz w:val="28"/>
                <w:szCs w:val="28"/>
              </w:rPr>
            </w:pPr>
            <w:r w:rsidRPr="00002B51">
              <w:rPr>
                <w:rFonts w:ascii="Times New Roman" w:hAnsi="Times New Roman" w:cs="Times New Roman"/>
                <w:bCs/>
                <w:sz w:val="28"/>
                <w:szCs w:val="28"/>
              </w:rPr>
              <w:t>1223,05</w:t>
            </w:r>
          </w:p>
        </w:tc>
      </w:tr>
      <w:tr w:rsidR="007B6A07" w:rsidRPr="00002B51" w14:paraId="1F42F599" w14:textId="77777777" w:rsidTr="00E7568C">
        <w:trPr>
          <w:trHeight w:val="425"/>
        </w:trPr>
        <w:tc>
          <w:tcPr>
            <w:tcW w:w="688" w:type="dxa"/>
            <w:vAlign w:val="center"/>
          </w:tcPr>
          <w:p w14:paraId="0A423A29" w14:textId="77777777" w:rsidR="007B6A07" w:rsidRPr="00A679D7" w:rsidRDefault="007B6A07"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3.</w:t>
            </w:r>
          </w:p>
        </w:tc>
        <w:tc>
          <w:tcPr>
            <w:tcW w:w="4074" w:type="dxa"/>
            <w:vAlign w:val="center"/>
          </w:tcPr>
          <w:p w14:paraId="29BDF490"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Ilość usuniętych wyrobów azbestowych w Mg na terenie gminy w 2019r.</w:t>
            </w:r>
          </w:p>
        </w:tc>
        <w:tc>
          <w:tcPr>
            <w:tcW w:w="5424" w:type="dxa"/>
            <w:vAlign w:val="center"/>
          </w:tcPr>
          <w:p w14:paraId="775BFE98" w14:textId="77777777" w:rsidR="007B6A07" w:rsidRPr="00002B51" w:rsidRDefault="007B6A07" w:rsidP="007B6A07">
            <w:pPr>
              <w:jc w:val="center"/>
              <w:rPr>
                <w:rFonts w:ascii="Times New Roman" w:hAnsi="Times New Roman" w:cs="Times New Roman"/>
                <w:bCs/>
                <w:sz w:val="28"/>
                <w:szCs w:val="28"/>
              </w:rPr>
            </w:pPr>
            <w:r w:rsidRPr="00002B51">
              <w:rPr>
                <w:rFonts w:ascii="Times New Roman" w:hAnsi="Times New Roman" w:cs="Times New Roman"/>
                <w:bCs/>
                <w:sz w:val="28"/>
                <w:szCs w:val="28"/>
              </w:rPr>
              <w:t>53,985</w:t>
            </w:r>
          </w:p>
        </w:tc>
      </w:tr>
      <w:tr w:rsidR="007B6A07" w:rsidRPr="00002B51" w14:paraId="6B7980BB" w14:textId="77777777" w:rsidTr="00E7568C">
        <w:trPr>
          <w:trHeight w:val="425"/>
        </w:trPr>
        <w:tc>
          <w:tcPr>
            <w:tcW w:w="688" w:type="dxa"/>
            <w:vMerge w:val="restart"/>
            <w:vAlign w:val="center"/>
          </w:tcPr>
          <w:p w14:paraId="66D4A31B" w14:textId="77777777" w:rsidR="007B6A07" w:rsidRPr="00A679D7" w:rsidRDefault="007B6A07" w:rsidP="00A679D7">
            <w:pPr>
              <w:jc w:val="center"/>
              <w:rPr>
                <w:rFonts w:ascii="Times New Roman" w:hAnsi="Times New Roman" w:cs="Times New Roman"/>
                <w:bCs/>
                <w:sz w:val="32"/>
                <w:szCs w:val="32"/>
              </w:rPr>
            </w:pPr>
            <w:r w:rsidRPr="00A679D7">
              <w:rPr>
                <w:rFonts w:ascii="Times New Roman" w:hAnsi="Times New Roman" w:cs="Times New Roman"/>
                <w:bCs/>
                <w:sz w:val="32"/>
                <w:szCs w:val="32"/>
              </w:rPr>
              <w:t>4.</w:t>
            </w:r>
          </w:p>
        </w:tc>
        <w:tc>
          <w:tcPr>
            <w:tcW w:w="4074" w:type="dxa"/>
            <w:vAlign w:val="center"/>
          </w:tcPr>
          <w:p w14:paraId="06822950" w14:textId="77777777" w:rsidR="007B6A07" w:rsidRPr="00A679D7" w:rsidRDefault="002C2F1E" w:rsidP="00A679D7">
            <w:pPr>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5424" w:type="dxa"/>
            <w:vAlign w:val="center"/>
          </w:tcPr>
          <w:p w14:paraId="4A77A81F" w14:textId="77777777" w:rsidR="007B6A07" w:rsidRPr="00002B51" w:rsidRDefault="007B6A07" w:rsidP="007B6A07">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7B6A07" w:rsidRPr="00002B51" w14:paraId="5F05F873" w14:textId="77777777" w:rsidTr="00E7568C">
        <w:trPr>
          <w:trHeight w:val="425"/>
        </w:trPr>
        <w:tc>
          <w:tcPr>
            <w:tcW w:w="688" w:type="dxa"/>
            <w:vMerge/>
          </w:tcPr>
          <w:p w14:paraId="2F4C6D1C" w14:textId="77777777" w:rsidR="007B6A07" w:rsidRPr="00002B51" w:rsidRDefault="007B6A07" w:rsidP="007B6A07">
            <w:pPr>
              <w:jc w:val="center"/>
              <w:rPr>
                <w:rFonts w:ascii="Times New Roman" w:hAnsi="Times New Roman" w:cs="Times New Roman"/>
                <w:b/>
                <w:sz w:val="36"/>
                <w:szCs w:val="36"/>
              </w:rPr>
            </w:pPr>
          </w:p>
        </w:tc>
        <w:tc>
          <w:tcPr>
            <w:tcW w:w="4074" w:type="dxa"/>
            <w:vAlign w:val="center"/>
          </w:tcPr>
          <w:p w14:paraId="2202A9A9"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Środki NFOŚiGW</w:t>
            </w:r>
          </w:p>
        </w:tc>
        <w:tc>
          <w:tcPr>
            <w:tcW w:w="5424" w:type="dxa"/>
            <w:vAlign w:val="center"/>
          </w:tcPr>
          <w:p w14:paraId="5B336DBE" w14:textId="77777777" w:rsidR="007B6A07" w:rsidRPr="00002B51" w:rsidRDefault="007B6A07" w:rsidP="007B6A07">
            <w:pPr>
              <w:jc w:val="center"/>
              <w:rPr>
                <w:rFonts w:ascii="Times New Roman" w:hAnsi="Times New Roman" w:cs="Times New Roman"/>
                <w:bCs/>
                <w:sz w:val="28"/>
                <w:szCs w:val="28"/>
              </w:rPr>
            </w:pPr>
            <w:r w:rsidRPr="00002B51">
              <w:rPr>
                <w:rFonts w:ascii="Times New Roman" w:hAnsi="Times New Roman" w:cs="Times New Roman"/>
                <w:bCs/>
                <w:sz w:val="28"/>
                <w:szCs w:val="28"/>
              </w:rPr>
              <w:t>14 700,00</w:t>
            </w:r>
          </w:p>
        </w:tc>
      </w:tr>
      <w:tr w:rsidR="007B6A07" w:rsidRPr="00002B51" w14:paraId="11BD3632" w14:textId="77777777" w:rsidTr="00E7568C">
        <w:trPr>
          <w:trHeight w:val="425"/>
        </w:trPr>
        <w:tc>
          <w:tcPr>
            <w:tcW w:w="688" w:type="dxa"/>
            <w:vMerge/>
          </w:tcPr>
          <w:p w14:paraId="0319393C" w14:textId="77777777" w:rsidR="007B6A07" w:rsidRPr="00002B51" w:rsidRDefault="007B6A07" w:rsidP="007B6A07">
            <w:pPr>
              <w:jc w:val="center"/>
              <w:rPr>
                <w:rFonts w:ascii="Times New Roman" w:hAnsi="Times New Roman" w:cs="Times New Roman"/>
                <w:b/>
                <w:sz w:val="36"/>
                <w:szCs w:val="36"/>
              </w:rPr>
            </w:pPr>
          </w:p>
        </w:tc>
        <w:tc>
          <w:tcPr>
            <w:tcW w:w="4074" w:type="dxa"/>
            <w:vAlign w:val="center"/>
          </w:tcPr>
          <w:p w14:paraId="79B56406"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Środki WFOŚiGW</w:t>
            </w:r>
          </w:p>
        </w:tc>
        <w:tc>
          <w:tcPr>
            <w:tcW w:w="5424" w:type="dxa"/>
            <w:vAlign w:val="center"/>
          </w:tcPr>
          <w:p w14:paraId="3ECB20FC" w14:textId="77777777" w:rsidR="007B6A07" w:rsidRPr="00002B51" w:rsidRDefault="007B6A07" w:rsidP="007B6A07">
            <w:pPr>
              <w:jc w:val="center"/>
              <w:rPr>
                <w:rFonts w:ascii="Times New Roman" w:hAnsi="Times New Roman" w:cs="Times New Roman"/>
                <w:bCs/>
                <w:sz w:val="28"/>
                <w:szCs w:val="28"/>
              </w:rPr>
            </w:pPr>
            <w:r w:rsidRPr="00002B51">
              <w:rPr>
                <w:rFonts w:ascii="Times New Roman" w:hAnsi="Times New Roman" w:cs="Times New Roman"/>
                <w:bCs/>
                <w:sz w:val="28"/>
                <w:szCs w:val="28"/>
              </w:rPr>
              <w:t>10 290,00</w:t>
            </w:r>
          </w:p>
        </w:tc>
      </w:tr>
      <w:tr w:rsidR="007B6A07" w:rsidRPr="00002B51" w14:paraId="69157E19" w14:textId="77777777" w:rsidTr="00E7568C">
        <w:trPr>
          <w:trHeight w:val="425"/>
        </w:trPr>
        <w:tc>
          <w:tcPr>
            <w:tcW w:w="688" w:type="dxa"/>
            <w:vMerge/>
          </w:tcPr>
          <w:p w14:paraId="22D4DD0E" w14:textId="77777777" w:rsidR="007B6A07" w:rsidRPr="00002B51" w:rsidRDefault="007B6A07" w:rsidP="007B6A07">
            <w:pPr>
              <w:jc w:val="center"/>
              <w:rPr>
                <w:rFonts w:ascii="Times New Roman" w:hAnsi="Times New Roman" w:cs="Times New Roman"/>
                <w:b/>
                <w:sz w:val="36"/>
                <w:szCs w:val="36"/>
              </w:rPr>
            </w:pPr>
          </w:p>
        </w:tc>
        <w:tc>
          <w:tcPr>
            <w:tcW w:w="4074" w:type="dxa"/>
            <w:vAlign w:val="center"/>
          </w:tcPr>
          <w:p w14:paraId="5B312119"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Środki gminy</w:t>
            </w:r>
          </w:p>
        </w:tc>
        <w:tc>
          <w:tcPr>
            <w:tcW w:w="5424" w:type="dxa"/>
            <w:vAlign w:val="center"/>
          </w:tcPr>
          <w:p w14:paraId="06CFB312" w14:textId="77777777" w:rsidR="007B6A07" w:rsidRPr="00002B51" w:rsidRDefault="007B6A07" w:rsidP="007B6A07">
            <w:pPr>
              <w:jc w:val="center"/>
              <w:rPr>
                <w:rFonts w:ascii="Times New Roman" w:hAnsi="Times New Roman" w:cs="Times New Roman"/>
                <w:bCs/>
                <w:sz w:val="28"/>
                <w:szCs w:val="28"/>
              </w:rPr>
            </w:pPr>
            <w:r w:rsidRPr="00002B51">
              <w:rPr>
                <w:rFonts w:ascii="Times New Roman" w:hAnsi="Times New Roman" w:cs="Times New Roman"/>
                <w:bCs/>
                <w:sz w:val="28"/>
                <w:szCs w:val="28"/>
              </w:rPr>
              <w:t>12 790,86</w:t>
            </w:r>
          </w:p>
        </w:tc>
      </w:tr>
      <w:tr w:rsidR="007B6A07" w:rsidRPr="00002B51" w14:paraId="73719AF6" w14:textId="77777777" w:rsidTr="00E7568C">
        <w:trPr>
          <w:trHeight w:val="425"/>
        </w:trPr>
        <w:tc>
          <w:tcPr>
            <w:tcW w:w="688" w:type="dxa"/>
            <w:vMerge/>
          </w:tcPr>
          <w:p w14:paraId="789366A3" w14:textId="77777777" w:rsidR="007B6A07" w:rsidRPr="00002B51" w:rsidRDefault="007B6A07" w:rsidP="007B6A07">
            <w:pPr>
              <w:jc w:val="center"/>
              <w:rPr>
                <w:rFonts w:ascii="Times New Roman" w:hAnsi="Times New Roman" w:cs="Times New Roman"/>
                <w:b/>
                <w:sz w:val="36"/>
                <w:szCs w:val="36"/>
              </w:rPr>
            </w:pPr>
          </w:p>
        </w:tc>
        <w:tc>
          <w:tcPr>
            <w:tcW w:w="4074" w:type="dxa"/>
            <w:vAlign w:val="center"/>
          </w:tcPr>
          <w:p w14:paraId="49D56816"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Wkład mieszkańców</w:t>
            </w:r>
          </w:p>
        </w:tc>
        <w:tc>
          <w:tcPr>
            <w:tcW w:w="5424" w:type="dxa"/>
            <w:vAlign w:val="center"/>
          </w:tcPr>
          <w:p w14:paraId="1B06EAFD" w14:textId="77777777" w:rsidR="007B6A07" w:rsidRPr="00002B51" w:rsidRDefault="007B6A07" w:rsidP="007B6A07">
            <w:pPr>
              <w:jc w:val="center"/>
              <w:rPr>
                <w:rFonts w:ascii="Times New Roman" w:hAnsi="Times New Roman" w:cs="Times New Roman"/>
                <w:bCs/>
                <w:sz w:val="28"/>
                <w:szCs w:val="28"/>
              </w:rPr>
            </w:pPr>
            <w:r w:rsidRPr="00002B51">
              <w:rPr>
                <w:rFonts w:ascii="Times New Roman" w:hAnsi="Times New Roman" w:cs="Times New Roman"/>
                <w:bCs/>
                <w:sz w:val="28"/>
                <w:szCs w:val="28"/>
              </w:rPr>
              <w:t>0,00</w:t>
            </w:r>
          </w:p>
        </w:tc>
      </w:tr>
      <w:tr w:rsidR="007B6A07" w:rsidRPr="00002B51" w14:paraId="644D0AA4" w14:textId="77777777" w:rsidTr="00E7568C">
        <w:trPr>
          <w:trHeight w:val="425"/>
        </w:trPr>
        <w:tc>
          <w:tcPr>
            <w:tcW w:w="688" w:type="dxa"/>
            <w:vMerge/>
          </w:tcPr>
          <w:p w14:paraId="6852D244" w14:textId="77777777" w:rsidR="007B6A07" w:rsidRPr="00002B51" w:rsidRDefault="007B6A07" w:rsidP="007B6A07">
            <w:pPr>
              <w:jc w:val="center"/>
              <w:rPr>
                <w:rFonts w:ascii="Times New Roman" w:hAnsi="Times New Roman" w:cs="Times New Roman"/>
                <w:b/>
                <w:sz w:val="36"/>
                <w:szCs w:val="36"/>
              </w:rPr>
            </w:pPr>
          </w:p>
        </w:tc>
        <w:tc>
          <w:tcPr>
            <w:tcW w:w="4074" w:type="dxa"/>
            <w:vAlign w:val="center"/>
          </w:tcPr>
          <w:p w14:paraId="4C596121" w14:textId="77777777" w:rsidR="007B6A07" w:rsidRPr="00A679D7" w:rsidRDefault="007B6A07" w:rsidP="00A679D7">
            <w:pPr>
              <w:rPr>
                <w:rFonts w:ascii="Times New Roman" w:hAnsi="Times New Roman" w:cs="Times New Roman"/>
                <w:bCs/>
                <w:sz w:val="24"/>
                <w:szCs w:val="24"/>
              </w:rPr>
            </w:pPr>
            <w:r w:rsidRPr="00A679D7">
              <w:rPr>
                <w:rFonts w:ascii="Times New Roman" w:hAnsi="Times New Roman" w:cs="Times New Roman"/>
                <w:bCs/>
                <w:sz w:val="24"/>
                <w:szCs w:val="24"/>
              </w:rPr>
              <w:t>RAZEM</w:t>
            </w:r>
          </w:p>
        </w:tc>
        <w:tc>
          <w:tcPr>
            <w:tcW w:w="5424" w:type="dxa"/>
          </w:tcPr>
          <w:p w14:paraId="1BF01472" w14:textId="77777777" w:rsidR="007B6A07" w:rsidRPr="00002B51" w:rsidRDefault="007B6A07" w:rsidP="007B6A07">
            <w:pPr>
              <w:jc w:val="center"/>
              <w:rPr>
                <w:rFonts w:ascii="Times New Roman" w:hAnsi="Times New Roman" w:cs="Times New Roman"/>
                <w:b/>
                <w:sz w:val="36"/>
                <w:szCs w:val="36"/>
              </w:rPr>
            </w:pPr>
            <w:r w:rsidRPr="00002B51">
              <w:rPr>
                <w:rFonts w:ascii="Times New Roman" w:hAnsi="Times New Roman" w:cs="Times New Roman"/>
                <w:b/>
                <w:sz w:val="36"/>
                <w:szCs w:val="36"/>
              </w:rPr>
              <w:t>37 780,86</w:t>
            </w:r>
          </w:p>
        </w:tc>
      </w:tr>
    </w:tbl>
    <w:p w14:paraId="7A9E1C60" w14:textId="77777777" w:rsidR="00586F00" w:rsidRDefault="00586F00" w:rsidP="0052533C">
      <w:pPr>
        <w:ind w:left="-426"/>
        <w:jc w:val="center"/>
        <w:rPr>
          <w:rFonts w:ascii="Times New Roman" w:hAnsi="Times New Roman" w:cs="Times New Roman"/>
          <w:b/>
          <w:sz w:val="36"/>
          <w:szCs w:val="36"/>
        </w:rPr>
      </w:pPr>
    </w:p>
    <w:p w14:paraId="1EB3972C" w14:textId="77777777" w:rsidR="001A6BAC" w:rsidRPr="00002B51" w:rsidRDefault="001A6BAC" w:rsidP="0052533C">
      <w:pPr>
        <w:ind w:left="-426"/>
        <w:jc w:val="center"/>
        <w:rPr>
          <w:rFonts w:ascii="Times New Roman" w:hAnsi="Times New Roman" w:cs="Times New Roman"/>
          <w:b/>
          <w:sz w:val="36"/>
          <w:szCs w:val="36"/>
        </w:rPr>
      </w:pPr>
    </w:p>
    <w:p w14:paraId="6ABB360B" w14:textId="77777777" w:rsidR="00586F00" w:rsidRDefault="007B6A07" w:rsidP="0092418F">
      <w:pPr>
        <w:spacing w:after="0"/>
        <w:ind w:left="-284"/>
        <w:jc w:val="center"/>
        <w:rPr>
          <w:rFonts w:ascii="Times New Roman" w:hAnsi="Times New Roman" w:cs="Times New Roman"/>
          <w:b/>
          <w:sz w:val="36"/>
          <w:szCs w:val="36"/>
        </w:rPr>
      </w:pPr>
      <w:r>
        <w:rPr>
          <w:noProof/>
        </w:rPr>
        <w:drawing>
          <wp:inline distT="0" distB="0" distL="0" distR="0" wp14:anchorId="0A52223E" wp14:editId="0BF858E7">
            <wp:extent cx="6534150" cy="2976880"/>
            <wp:effectExtent l="0" t="0" r="0" b="0"/>
            <wp:docPr id="7" name="Wykres 7">
              <a:extLst xmlns:a="http://schemas.openxmlformats.org/drawingml/2006/main">
                <a:ext uri="{FF2B5EF4-FFF2-40B4-BE49-F238E27FC236}">
                  <a16:creationId xmlns:a16="http://schemas.microsoft.com/office/drawing/2014/main" id="{99A7ECFE-9015-4916-954B-C0536FF45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245615" w14:textId="359D0668" w:rsidR="00DF0E18" w:rsidRDefault="007B6A07" w:rsidP="003D08BB">
      <w:pPr>
        <w:spacing w:after="0" w:line="240" w:lineRule="auto"/>
        <w:ind w:left="-426"/>
        <w:jc w:val="both"/>
        <w:rPr>
          <w:rFonts w:ascii="Times New Roman" w:hAnsi="Times New Roman" w:cs="Times New Roman"/>
          <w:b/>
          <w:sz w:val="36"/>
          <w:szCs w:val="36"/>
        </w:rPr>
      </w:pPr>
      <w:r w:rsidRPr="007B6A07">
        <w:rPr>
          <w:rFonts w:ascii="Times New Roman" w:eastAsia="Bookman Old Style" w:hAnsi="Times New Roman" w:cs="Times New Roman"/>
          <w:b/>
          <w:sz w:val="24"/>
          <w:szCs w:val="24"/>
        </w:rPr>
        <w:t xml:space="preserve">Wykres </w:t>
      </w:r>
      <w:r w:rsidR="001354C7">
        <w:rPr>
          <w:rFonts w:ascii="Times New Roman" w:eastAsia="Bookman Old Style" w:hAnsi="Times New Roman" w:cs="Times New Roman"/>
          <w:b/>
          <w:sz w:val="24"/>
          <w:szCs w:val="24"/>
        </w:rPr>
        <w:t>4</w:t>
      </w:r>
      <w:r w:rsidRPr="007B6A07">
        <w:rPr>
          <w:rFonts w:ascii="Times New Roman" w:eastAsia="Bookman Old Style" w:hAnsi="Times New Roman" w:cs="Times New Roman"/>
          <w:b/>
          <w:sz w:val="24"/>
          <w:szCs w:val="24"/>
        </w:rPr>
        <w:t>.</w:t>
      </w:r>
      <w:r w:rsidRPr="001354C7">
        <w:rPr>
          <w:rFonts w:ascii="Times New Roman" w:eastAsia="Bookman Old Style" w:hAnsi="Times New Roman" w:cs="Times New Roman"/>
          <w:bCs/>
          <w:sz w:val="24"/>
          <w:szCs w:val="24"/>
        </w:rPr>
        <w:t xml:space="preserve"> Stan realizacji usuwania azbestu w latach 2013–2019 w [Mg] na terenie gminy </w:t>
      </w:r>
      <w:r w:rsidRPr="001354C7">
        <w:rPr>
          <w:rFonts w:ascii="Times New Roman" w:eastAsia="Bookman Old Style" w:hAnsi="Times New Roman" w:cs="Times New Roman"/>
          <w:bCs/>
          <w:sz w:val="24"/>
          <w:szCs w:val="24"/>
        </w:rPr>
        <w:br/>
      </w:r>
      <w:r w:rsidR="005C7D36">
        <w:rPr>
          <w:rFonts w:ascii="Times New Roman" w:eastAsia="Bookman Old Style" w:hAnsi="Times New Roman" w:cs="Times New Roman"/>
          <w:bCs/>
          <w:sz w:val="24"/>
          <w:szCs w:val="24"/>
        </w:rPr>
        <w:t xml:space="preserve">                       </w:t>
      </w:r>
      <w:r w:rsidRPr="001354C7">
        <w:rPr>
          <w:rFonts w:ascii="Times New Roman" w:eastAsia="Bookman Old Style" w:hAnsi="Times New Roman" w:cs="Times New Roman"/>
          <w:bCs/>
          <w:sz w:val="24"/>
          <w:szCs w:val="24"/>
        </w:rPr>
        <w:t>Horyniec-Zdrój</w:t>
      </w:r>
    </w:p>
    <w:p w14:paraId="3587040B" w14:textId="4BD1A027" w:rsidR="005D6B57" w:rsidRDefault="005D6B57" w:rsidP="00E51E5B">
      <w:pPr>
        <w:jc w:val="both"/>
        <w:rPr>
          <w:rFonts w:ascii="Times New Roman" w:hAnsi="Times New Roman" w:cs="Times New Roman"/>
          <w:b/>
          <w:sz w:val="36"/>
          <w:szCs w:val="36"/>
        </w:rPr>
      </w:pPr>
    </w:p>
    <w:p w14:paraId="43F9D0D8" w14:textId="5B83D58D" w:rsidR="003D08BB" w:rsidRDefault="003D08BB" w:rsidP="00E51E5B">
      <w:pPr>
        <w:jc w:val="both"/>
        <w:rPr>
          <w:rFonts w:ascii="Times New Roman" w:hAnsi="Times New Roman" w:cs="Times New Roman"/>
          <w:b/>
          <w:sz w:val="36"/>
          <w:szCs w:val="36"/>
        </w:rPr>
      </w:pPr>
    </w:p>
    <w:p w14:paraId="6BA45E02" w14:textId="77777777" w:rsidR="003D08BB" w:rsidRDefault="003D08BB" w:rsidP="00E51E5B">
      <w:pPr>
        <w:jc w:val="both"/>
        <w:rPr>
          <w:rFonts w:ascii="Times New Roman" w:hAnsi="Times New Roman" w:cs="Times New Roman"/>
          <w:b/>
          <w:sz w:val="36"/>
          <w:szCs w:val="36"/>
        </w:rPr>
      </w:pPr>
    </w:p>
    <w:p w14:paraId="0C072BCA" w14:textId="77777777" w:rsidR="005C7D36" w:rsidRPr="00002B51" w:rsidRDefault="005C7D36" w:rsidP="00F17A80">
      <w:pPr>
        <w:ind w:left="-284"/>
        <w:jc w:val="both"/>
        <w:rPr>
          <w:rFonts w:ascii="Times New Roman" w:hAnsi="Times New Roman" w:cs="Times New Roman"/>
          <w:b/>
          <w:sz w:val="36"/>
          <w:szCs w:val="36"/>
        </w:rPr>
      </w:pPr>
      <w:r w:rsidRPr="00081705">
        <w:rPr>
          <w:rFonts w:ascii="Times New Roman" w:hAnsi="Times New Roman" w:cs="Times New Roman"/>
          <w:b/>
          <w:bCs/>
          <w:sz w:val="24"/>
          <w:szCs w:val="24"/>
        </w:rPr>
        <w:t xml:space="preserve">Tabela </w:t>
      </w:r>
      <w:r>
        <w:rPr>
          <w:rFonts w:ascii="Times New Roman" w:hAnsi="Times New Roman" w:cs="Times New Roman"/>
          <w:b/>
          <w:bCs/>
          <w:sz w:val="24"/>
          <w:szCs w:val="24"/>
        </w:rPr>
        <w:t>7</w:t>
      </w:r>
      <w:r w:rsidRPr="00081705">
        <w:rPr>
          <w:rFonts w:ascii="Times New Roman" w:hAnsi="Times New Roman" w:cs="Times New Roman"/>
          <w:b/>
          <w:bCs/>
          <w:sz w:val="24"/>
          <w:szCs w:val="24"/>
        </w:rPr>
        <w:t>.</w:t>
      </w:r>
      <w:r w:rsidRPr="00081705">
        <w:rPr>
          <w:rFonts w:ascii="Times New Roman" w:hAnsi="Times New Roman" w:cs="Times New Roman"/>
          <w:sz w:val="24"/>
          <w:szCs w:val="24"/>
        </w:rPr>
        <w:t xml:space="preserve"> Dane dotyczące wyrobów azbestowych – gmina </w:t>
      </w:r>
      <w:r>
        <w:rPr>
          <w:rFonts w:ascii="Times New Roman" w:hAnsi="Times New Roman" w:cs="Times New Roman"/>
          <w:sz w:val="24"/>
          <w:szCs w:val="24"/>
        </w:rPr>
        <w:t>Wielkie Oczy</w:t>
      </w:r>
    </w:p>
    <w:tbl>
      <w:tblPr>
        <w:tblStyle w:val="Tabela-Siatka"/>
        <w:tblW w:w="10207" w:type="dxa"/>
        <w:tblInd w:w="-176" w:type="dxa"/>
        <w:tblLook w:val="04A0" w:firstRow="1" w:lastRow="0" w:firstColumn="1" w:lastColumn="0" w:noHBand="0" w:noVBand="1"/>
      </w:tblPr>
      <w:tblGrid>
        <w:gridCol w:w="688"/>
        <w:gridCol w:w="4241"/>
        <w:gridCol w:w="5278"/>
      </w:tblGrid>
      <w:tr w:rsidR="006D7A03" w:rsidRPr="00002B51" w14:paraId="6AB23A95" w14:textId="77777777" w:rsidTr="0092418F">
        <w:trPr>
          <w:trHeight w:val="425"/>
        </w:trPr>
        <w:tc>
          <w:tcPr>
            <w:tcW w:w="688" w:type="dxa"/>
            <w:shd w:val="clear" w:color="auto" w:fill="A8D08D" w:themeFill="accent6" w:themeFillTint="99"/>
          </w:tcPr>
          <w:p w14:paraId="0A2794CA" w14:textId="77777777" w:rsidR="006D7A03" w:rsidRPr="00002B51" w:rsidRDefault="006D7A03" w:rsidP="00BD36C1">
            <w:pPr>
              <w:jc w:val="center"/>
              <w:rPr>
                <w:rFonts w:ascii="Times New Roman" w:hAnsi="Times New Roman" w:cs="Times New Roman"/>
                <w:b/>
                <w:sz w:val="32"/>
                <w:szCs w:val="32"/>
              </w:rPr>
            </w:pPr>
            <w:bookmarkStart w:id="38" w:name="_Hlk28934751"/>
            <w:r w:rsidRPr="00002B51">
              <w:rPr>
                <w:rFonts w:ascii="Times New Roman" w:hAnsi="Times New Roman" w:cs="Times New Roman"/>
                <w:b/>
                <w:sz w:val="32"/>
                <w:szCs w:val="32"/>
              </w:rPr>
              <w:t>Lp.</w:t>
            </w:r>
          </w:p>
        </w:tc>
        <w:tc>
          <w:tcPr>
            <w:tcW w:w="4241" w:type="dxa"/>
            <w:shd w:val="clear" w:color="auto" w:fill="A8D08D" w:themeFill="accent6" w:themeFillTint="99"/>
          </w:tcPr>
          <w:p w14:paraId="2B83C9E6" w14:textId="77777777" w:rsidR="006D7A03" w:rsidRPr="00002B51" w:rsidRDefault="006D7A03" w:rsidP="00BD36C1">
            <w:pPr>
              <w:jc w:val="center"/>
              <w:rPr>
                <w:rFonts w:ascii="Times New Roman" w:hAnsi="Times New Roman" w:cs="Times New Roman"/>
                <w:b/>
                <w:sz w:val="32"/>
                <w:szCs w:val="32"/>
              </w:rPr>
            </w:pPr>
            <w:r w:rsidRPr="00002B51">
              <w:rPr>
                <w:rFonts w:ascii="Times New Roman" w:hAnsi="Times New Roman" w:cs="Times New Roman"/>
                <w:b/>
                <w:sz w:val="32"/>
                <w:szCs w:val="32"/>
              </w:rPr>
              <w:t>Gmina</w:t>
            </w:r>
          </w:p>
        </w:tc>
        <w:tc>
          <w:tcPr>
            <w:tcW w:w="5278" w:type="dxa"/>
            <w:shd w:val="clear" w:color="auto" w:fill="A8D08D" w:themeFill="accent6" w:themeFillTint="99"/>
          </w:tcPr>
          <w:p w14:paraId="79E53F16" w14:textId="77777777" w:rsidR="006D7A03" w:rsidRPr="00002B51" w:rsidRDefault="006D7A03" w:rsidP="00BD36C1">
            <w:pPr>
              <w:jc w:val="center"/>
              <w:rPr>
                <w:rFonts w:ascii="Times New Roman" w:hAnsi="Times New Roman" w:cs="Times New Roman"/>
                <w:b/>
                <w:sz w:val="32"/>
                <w:szCs w:val="32"/>
              </w:rPr>
            </w:pPr>
            <w:r w:rsidRPr="00002B51">
              <w:rPr>
                <w:rFonts w:ascii="Times New Roman" w:hAnsi="Times New Roman" w:cs="Times New Roman"/>
                <w:b/>
                <w:sz w:val="32"/>
                <w:szCs w:val="32"/>
              </w:rPr>
              <w:t>Wielkie Oczy</w:t>
            </w:r>
          </w:p>
        </w:tc>
      </w:tr>
      <w:tr w:rsidR="006D7A03" w:rsidRPr="00002B51" w14:paraId="0ED624D0" w14:textId="77777777" w:rsidTr="0092418F">
        <w:trPr>
          <w:trHeight w:val="440"/>
        </w:trPr>
        <w:tc>
          <w:tcPr>
            <w:tcW w:w="688" w:type="dxa"/>
            <w:vAlign w:val="center"/>
          </w:tcPr>
          <w:p w14:paraId="527E4F41" w14:textId="77777777" w:rsidR="006D7A03" w:rsidRPr="005C7D36" w:rsidRDefault="006D7A03" w:rsidP="005C7D36">
            <w:pPr>
              <w:jc w:val="center"/>
              <w:rPr>
                <w:rFonts w:ascii="Times New Roman" w:hAnsi="Times New Roman" w:cs="Times New Roman"/>
                <w:bCs/>
                <w:sz w:val="32"/>
                <w:szCs w:val="32"/>
              </w:rPr>
            </w:pPr>
            <w:r w:rsidRPr="005C7D36">
              <w:rPr>
                <w:rFonts w:ascii="Times New Roman" w:hAnsi="Times New Roman" w:cs="Times New Roman"/>
                <w:bCs/>
                <w:sz w:val="32"/>
                <w:szCs w:val="32"/>
              </w:rPr>
              <w:t>1.</w:t>
            </w:r>
          </w:p>
        </w:tc>
        <w:tc>
          <w:tcPr>
            <w:tcW w:w="4241" w:type="dxa"/>
            <w:vAlign w:val="center"/>
          </w:tcPr>
          <w:p w14:paraId="52B34462"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Data podjęcia przez gminę uchwały</w:t>
            </w:r>
          </w:p>
        </w:tc>
        <w:tc>
          <w:tcPr>
            <w:tcW w:w="5278" w:type="dxa"/>
          </w:tcPr>
          <w:p w14:paraId="4253404A" w14:textId="77777777" w:rsidR="006D7A03" w:rsidRPr="00002B51" w:rsidRDefault="006D7A03" w:rsidP="005C7D36">
            <w:pPr>
              <w:rPr>
                <w:rFonts w:ascii="Times New Roman" w:eastAsia="Bookman Old Style" w:hAnsi="Times New Roman" w:cs="Times New Roman"/>
              </w:rPr>
            </w:pPr>
            <w:r w:rsidRPr="00002B51">
              <w:rPr>
                <w:rFonts w:ascii="Times New Roman" w:eastAsia="Bookman Old Style" w:hAnsi="Times New Roman" w:cs="Times New Roman"/>
              </w:rPr>
              <w:t>Uchwała  Nr  XXXI/54/2013 z dnia 5.12.2013 r.</w:t>
            </w:r>
            <w:r w:rsidR="005C7D36">
              <w:rPr>
                <w:rFonts w:ascii="Times New Roman" w:eastAsia="Bookman Old Style" w:hAnsi="Times New Roman" w:cs="Times New Roman"/>
              </w:rPr>
              <w:t xml:space="preserve"> </w:t>
            </w:r>
            <w:r w:rsidRPr="00002B51">
              <w:rPr>
                <w:rFonts w:ascii="Times New Roman" w:eastAsia="Bookman Old Style" w:hAnsi="Times New Roman" w:cs="Times New Roman"/>
              </w:rPr>
              <w:t>w sprawie uchwalenia „Programu usuwania azbestu i wyrobów zawierającyc</w:t>
            </w:r>
            <w:r w:rsidR="00D55A35" w:rsidRPr="00002B51">
              <w:rPr>
                <w:rFonts w:ascii="Times New Roman" w:eastAsia="Bookman Old Style" w:hAnsi="Times New Roman" w:cs="Times New Roman"/>
              </w:rPr>
              <w:t>h azbest z terenu Gminy Wielkie Oczy</w:t>
            </w:r>
            <w:r w:rsidRPr="00002B51">
              <w:rPr>
                <w:rFonts w:ascii="Times New Roman" w:eastAsia="Bookman Old Style" w:hAnsi="Times New Roman" w:cs="Times New Roman"/>
              </w:rPr>
              <w:t xml:space="preserve"> na lata 2012-2032”</w:t>
            </w:r>
          </w:p>
        </w:tc>
      </w:tr>
      <w:tr w:rsidR="006D7A03" w:rsidRPr="00002B51" w14:paraId="1886C111" w14:textId="77777777" w:rsidTr="0092418F">
        <w:trPr>
          <w:trHeight w:val="425"/>
        </w:trPr>
        <w:tc>
          <w:tcPr>
            <w:tcW w:w="688" w:type="dxa"/>
            <w:vAlign w:val="center"/>
          </w:tcPr>
          <w:p w14:paraId="484EEF71" w14:textId="77777777" w:rsidR="006D7A03" w:rsidRPr="005C7D36" w:rsidRDefault="006D7A03" w:rsidP="005C7D36">
            <w:pPr>
              <w:jc w:val="center"/>
              <w:rPr>
                <w:rFonts w:ascii="Times New Roman" w:hAnsi="Times New Roman" w:cs="Times New Roman"/>
                <w:bCs/>
                <w:sz w:val="32"/>
                <w:szCs w:val="32"/>
              </w:rPr>
            </w:pPr>
            <w:r w:rsidRPr="005C7D36">
              <w:rPr>
                <w:rFonts w:ascii="Times New Roman" w:hAnsi="Times New Roman" w:cs="Times New Roman"/>
                <w:bCs/>
                <w:sz w:val="32"/>
                <w:szCs w:val="32"/>
              </w:rPr>
              <w:t>2.</w:t>
            </w:r>
          </w:p>
        </w:tc>
        <w:tc>
          <w:tcPr>
            <w:tcW w:w="4241" w:type="dxa"/>
            <w:vAlign w:val="center"/>
          </w:tcPr>
          <w:p w14:paraId="17449E84"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Ilość zinwentaryzowanych wyrobów azbestowych w Mg</w:t>
            </w:r>
          </w:p>
        </w:tc>
        <w:tc>
          <w:tcPr>
            <w:tcW w:w="5278" w:type="dxa"/>
            <w:vAlign w:val="center"/>
          </w:tcPr>
          <w:p w14:paraId="3E81E6F9" w14:textId="77777777" w:rsidR="006D7A03" w:rsidRPr="00002B51" w:rsidRDefault="006D7A0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1 463,03</w:t>
            </w:r>
          </w:p>
        </w:tc>
      </w:tr>
      <w:tr w:rsidR="006D7A03" w:rsidRPr="00002B51" w14:paraId="3179C6FE" w14:textId="77777777" w:rsidTr="0092418F">
        <w:trPr>
          <w:trHeight w:val="425"/>
        </w:trPr>
        <w:tc>
          <w:tcPr>
            <w:tcW w:w="688" w:type="dxa"/>
            <w:vAlign w:val="center"/>
          </w:tcPr>
          <w:p w14:paraId="04A95E27" w14:textId="77777777" w:rsidR="006D7A03" w:rsidRPr="005C7D36" w:rsidRDefault="006D7A03" w:rsidP="005C7D36">
            <w:pPr>
              <w:jc w:val="center"/>
              <w:rPr>
                <w:rFonts w:ascii="Times New Roman" w:hAnsi="Times New Roman" w:cs="Times New Roman"/>
                <w:bCs/>
                <w:sz w:val="32"/>
                <w:szCs w:val="32"/>
              </w:rPr>
            </w:pPr>
            <w:r w:rsidRPr="005C7D36">
              <w:rPr>
                <w:rFonts w:ascii="Times New Roman" w:hAnsi="Times New Roman" w:cs="Times New Roman"/>
                <w:bCs/>
                <w:sz w:val="32"/>
                <w:szCs w:val="32"/>
              </w:rPr>
              <w:t>3.</w:t>
            </w:r>
          </w:p>
        </w:tc>
        <w:tc>
          <w:tcPr>
            <w:tcW w:w="4241" w:type="dxa"/>
            <w:vAlign w:val="center"/>
          </w:tcPr>
          <w:p w14:paraId="708DC1C0"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Ilość usuniętych wyrobów azbestowych w Mg na terenie gminy w 2019r.</w:t>
            </w:r>
          </w:p>
        </w:tc>
        <w:tc>
          <w:tcPr>
            <w:tcW w:w="5278" w:type="dxa"/>
            <w:vAlign w:val="center"/>
          </w:tcPr>
          <w:p w14:paraId="094EDCD0" w14:textId="77777777" w:rsidR="006D7A03" w:rsidRPr="00002B51" w:rsidRDefault="006D7A0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39,850</w:t>
            </w:r>
          </w:p>
        </w:tc>
      </w:tr>
      <w:tr w:rsidR="006D7A03" w:rsidRPr="00002B51" w14:paraId="75C6A9EF" w14:textId="77777777" w:rsidTr="0092418F">
        <w:trPr>
          <w:trHeight w:val="425"/>
        </w:trPr>
        <w:tc>
          <w:tcPr>
            <w:tcW w:w="688" w:type="dxa"/>
            <w:vMerge w:val="restart"/>
            <w:vAlign w:val="center"/>
          </w:tcPr>
          <w:p w14:paraId="27D3D74A" w14:textId="77777777" w:rsidR="006D7A03" w:rsidRPr="005C7D36" w:rsidRDefault="006D7A03" w:rsidP="005C7D36">
            <w:pPr>
              <w:jc w:val="center"/>
              <w:rPr>
                <w:rFonts w:ascii="Times New Roman" w:hAnsi="Times New Roman" w:cs="Times New Roman"/>
                <w:bCs/>
                <w:sz w:val="32"/>
                <w:szCs w:val="32"/>
              </w:rPr>
            </w:pPr>
            <w:r w:rsidRPr="005C7D36">
              <w:rPr>
                <w:rFonts w:ascii="Times New Roman" w:hAnsi="Times New Roman" w:cs="Times New Roman"/>
                <w:bCs/>
                <w:sz w:val="32"/>
                <w:szCs w:val="32"/>
              </w:rPr>
              <w:t>4.</w:t>
            </w:r>
          </w:p>
        </w:tc>
        <w:tc>
          <w:tcPr>
            <w:tcW w:w="4241" w:type="dxa"/>
            <w:vAlign w:val="center"/>
          </w:tcPr>
          <w:p w14:paraId="04F703A2" w14:textId="77777777" w:rsidR="006D7A03" w:rsidRPr="005C7D36" w:rsidRDefault="002C2F1E" w:rsidP="005C7D36">
            <w:pPr>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5278" w:type="dxa"/>
            <w:vAlign w:val="center"/>
          </w:tcPr>
          <w:p w14:paraId="135317D9" w14:textId="77777777" w:rsidR="006D7A03" w:rsidRPr="00002B51" w:rsidRDefault="006D7A0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6D7A03" w:rsidRPr="00002B51" w14:paraId="77D56CC7" w14:textId="77777777" w:rsidTr="0092418F">
        <w:trPr>
          <w:trHeight w:val="425"/>
        </w:trPr>
        <w:tc>
          <w:tcPr>
            <w:tcW w:w="688" w:type="dxa"/>
            <w:vMerge/>
          </w:tcPr>
          <w:p w14:paraId="61722850" w14:textId="77777777" w:rsidR="006D7A03" w:rsidRPr="00002B51" w:rsidRDefault="006D7A03" w:rsidP="00BD36C1">
            <w:pPr>
              <w:jc w:val="center"/>
              <w:rPr>
                <w:rFonts w:ascii="Times New Roman" w:hAnsi="Times New Roman" w:cs="Times New Roman"/>
                <w:b/>
                <w:sz w:val="36"/>
                <w:szCs w:val="36"/>
              </w:rPr>
            </w:pPr>
          </w:p>
        </w:tc>
        <w:tc>
          <w:tcPr>
            <w:tcW w:w="4241" w:type="dxa"/>
            <w:vAlign w:val="center"/>
          </w:tcPr>
          <w:p w14:paraId="738173E1"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Środki NFOŚiGW</w:t>
            </w:r>
          </w:p>
        </w:tc>
        <w:tc>
          <w:tcPr>
            <w:tcW w:w="5278" w:type="dxa"/>
            <w:vAlign w:val="center"/>
          </w:tcPr>
          <w:p w14:paraId="48477161" w14:textId="77777777" w:rsidR="006D7A03" w:rsidRPr="00002B51" w:rsidRDefault="006D7A0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13 944,31</w:t>
            </w:r>
          </w:p>
        </w:tc>
      </w:tr>
      <w:tr w:rsidR="006D7A03" w:rsidRPr="00002B51" w14:paraId="7B14AA91" w14:textId="77777777" w:rsidTr="0092418F">
        <w:trPr>
          <w:trHeight w:val="425"/>
        </w:trPr>
        <w:tc>
          <w:tcPr>
            <w:tcW w:w="688" w:type="dxa"/>
            <w:vMerge/>
          </w:tcPr>
          <w:p w14:paraId="51BB06A1" w14:textId="77777777" w:rsidR="006D7A03" w:rsidRPr="00002B51" w:rsidRDefault="006D7A03" w:rsidP="00BD36C1">
            <w:pPr>
              <w:jc w:val="center"/>
              <w:rPr>
                <w:rFonts w:ascii="Times New Roman" w:hAnsi="Times New Roman" w:cs="Times New Roman"/>
                <w:b/>
                <w:sz w:val="36"/>
                <w:szCs w:val="36"/>
              </w:rPr>
            </w:pPr>
          </w:p>
        </w:tc>
        <w:tc>
          <w:tcPr>
            <w:tcW w:w="4241" w:type="dxa"/>
            <w:vAlign w:val="center"/>
          </w:tcPr>
          <w:p w14:paraId="0EFA1D8A"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Środki WFOŚiGW</w:t>
            </w:r>
          </w:p>
        </w:tc>
        <w:tc>
          <w:tcPr>
            <w:tcW w:w="5278" w:type="dxa"/>
            <w:vAlign w:val="center"/>
          </w:tcPr>
          <w:p w14:paraId="2C4C02D0" w14:textId="77777777" w:rsidR="006D7A03" w:rsidRPr="00002B51" w:rsidRDefault="006D7A0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9 761,02</w:t>
            </w:r>
          </w:p>
        </w:tc>
      </w:tr>
      <w:tr w:rsidR="006D7A03" w:rsidRPr="00002B51" w14:paraId="0AFD2236" w14:textId="77777777" w:rsidTr="0092418F">
        <w:trPr>
          <w:trHeight w:val="425"/>
        </w:trPr>
        <w:tc>
          <w:tcPr>
            <w:tcW w:w="688" w:type="dxa"/>
            <w:vMerge/>
          </w:tcPr>
          <w:p w14:paraId="62E0880A" w14:textId="77777777" w:rsidR="006D7A03" w:rsidRPr="00002B51" w:rsidRDefault="006D7A03" w:rsidP="00BD36C1">
            <w:pPr>
              <w:jc w:val="center"/>
              <w:rPr>
                <w:rFonts w:ascii="Times New Roman" w:hAnsi="Times New Roman" w:cs="Times New Roman"/>
                <w:b/>
                <w:sz w:val="36"/>
                <w:szCs w:val="36"/>
              </w:rPr>
            </w:pPr>
          </w:p>
        </w:tc>
        <w:tc>
          <w:tcPr>
            <w:tcW w:w="4241" w:type="dxa"/>
            <w:vAlign w:val="center"/>
          </w:tcPr>
          <w:p w14:paraId="5ACFE224"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Środki gminy</w:t>
            </w:r>
          </w:p>
        </w:tc>
        <w:tc>
          <w:tcPr>
            <w:tcW w:w="5278" w:type="dxa"/>
            <w:vAlign w:val="center"/>
          </w:tcPr>
          <w:p w14:paraId="7423583D" w14:textId="77777777" w:rsidR="006D7A03" w:rsidRPr="00002B51" w:rsidRDefault="006D7A0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0,00</w:t>
            </w:r>
          </w:p>
        </w:tc>
      </w:tr>
      <w:tr w:rsidR="006D7A03" w:rsidRPr="00002B51" w14:paraId="69CFD09B" w14:textId="77777777" w:rsidTr="0092418F">
        <w:trPr>
          <w:trHeight w:val="425"/>
        </w:trPr>
        <w:tc>
          <w:tcPr>
            <w:tcW w:w="688" w:type="dxa"/>
            <w:vMerge/>
          </w:tcPr>
          <w:p w14:paraId="2C162372" w14:textId="77777777" w:rsidR="006D7A03" w:rsidRPr="00002B51" w:rsidRDefault="006D7A03" w:rsidP="00BD36C1">
            <w:pPr>
              <w:jc w:val="center"/>
              <w:rPr>
                <w:rFonts w:ascii="Times New Roman" w:hAnsi="Times New Roman" w:cs="Times New Roman"/>
                <w:b/>
                <w:sz w:val="36"/>
                <w:szCs w:val="36"/>
              </w:rPr>
            </w:pPr>
          </w:p>
        </w:tc>
        <w:tc>
          <w:tcPr>
            <w:tcW w:w="4241" w:type="dxa"/>
            <w:vAlign w:val="center"/>
          </w:tcPr>
          <w:p w14:paraId="685A9E3C"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Wkład mieszkańców</w:t>
            </w:r>
          </w:p>
        </w:tc>
        <w:tc>
          <w:tcPr>
            <w:tcW w:w="5278" w:type="dxa"/>
            <w:vAlign w:val="center"/>
          </w:tcPr>
          <w:p w14:paraId="77754B1F" w14:textId="77777777" w:rsidR="006D7A03" w:rsidRPr="00002B51" w:rsidRDefault="006D7A0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 xml:space="preserve">4 183,29 </w:t>
            </w:r>
          </w:p>
        </w:tc>
      </w:tr>
      <w:tr w:rsidR="006D7A03" w:rsidRPr="00002B51" w14:paraId="44736479" w14:textId="77777777" w:rsidTr="0092418F">
        <w:trPr>
          <w:trHeight w:val="425"/>
        </w:trPr>
        <w:tc>
          <w:tcPr>
            <w:tcW w:w="688" w:type="dxa"/>
            <w:vMerge/>
          </w:tcPr>
          <w:p w14:paraId="6482BD52" w14:textId="77777777" w:rsidR="006D7A03" w:rsidRPr="00002B51" w:rsidRDefault="006D7A03" w:rsidP="00BD36C1">
            <w:pPr>
              <w:jc w:val="center"/>
              <w:rPr>
                <w:rFonts w:ascii="Times New Roman" w:hAnsi="Times New Roman" w:cs="Times New Roman"/>
                <w:b/>
                <w:sz w:val="36"/>
                <w:szCs w:val="36"/>
              </w:rPr>
            </w:pPr>
          </w:p>
        </w:tc>
        <w:tc>
          <w:tcPr>
            <w:tcW w:w="4241" w:type="dxa"/>
            <w:vAlign w:val="center"/>
          </w:tcPr>
          <w:p w14:paraId="06A5EC07" w14:textId="77777777" w:rsidR="006D7A03" w:rsidRPr="005C7D36" w:rsidRDefault="006D7A03" w:rsidP="005C7D36">
            <w:pPr>
              <w:rPr>
                <w:rFonts w:ascii="Times New Roman" w:hAnsi="Times New Roman" w:cs="Times New Roman"/>
                <w:bCs/>
                <w:sz w:val="24"/>
                <w:szCs w:val="24"/>
              </w:rPr>
            </w:pPr>
            <w:r w:rsidRPr="005C7D36">
              <w:rPr>
                <w:rFonts w:ascii="Times New Roman" w:hAnsi="Times New Roman" w:cs="Times New Roman"/>
                <w:bCs/>
                <w:sz w:val="24"/>
                <w:szCs w:val="24"/>
              </w:rPr>
              <w:t>RAZEM</w:t>
            </w:r>
          </w:p>
        </w:tc>
        <w:tc>
          <w:tcPr>
            <w:tcW w:w="5278" w:type="dxa"/>
          </w:tcPr>
          <w:p w14:paraId="265C77F9" w14:textId="77777777" w:rsidR="006D7A03" w:rsidRPr="00002B51" w:rsidRDefault="006D7A03" w:rsidP="00BD36C1">
            <w:pPr>
              <w:jc w:val="center"/>
              <w:rPr>
                <w:rFonts w:ascii="Times New Roman" w:hAnsi="Times New Roman" w:cs="Times New Roman"/>
                <w:b/>
                <w:sz w:val="36"/>
                <w:szCs w:val="36"/>
              </w:rPr>
            </w:pPr>
            <w:r w:rsidRPr="00002B51">
              <w:rPr>
                <w:rFonts w:ascii="Times New Roman" w:hAnsi="Times New Roman" w:cs="Times New Roman"/>
                <w:b/>
                <w:sz w:val="36"/>
                <w:szCs w:val="36"/>
              </w:rPr>
              <w:t>27</w:t>
            </w:r>
            <w:r w:rsidR="00D55A35" w:rsidRPr="00002B51">
              <w:rPr>
                <w:rFonts w:ascii="Times New Roman" w:hAnsi="Times New Roman" w:cs="Times New Roman"/>
                <w:b/>
                <w:sz w:val="36"/>
                <w:szCs w:val="36"/>
              </w:rPr>
              <w:t xml:space="preserve"> </w:t>
            </w:r>
            <w:r w:rsidRPr="00002B51">
              <w:rPr>
                <w:rFonts w:ascii="Times New Roman" w:hAnsi="Times New Roman" w:cs="Times New Roman"/>
                <w:b/>
                <w:sz w:val="36"/>
                <w:szCs w:val="36"/>
              </w:rPr>
              <w:t>888,62</w:t>
            </w:r>
          </w:p>
        </w:tc>
      </w:tr>
      <w:bookmarkEnd w:id="38"/>
    </w:tbl>
    <w:p w14:paraId="19E247B5" w14:textId="77777777" w:rsidR="006D7A03" w:rsidRDefault="006D7A03" w:rsidP="0052533C">
      <w:pPr>
        <w:ind w:left="-426"/>
        <w:jc w:val="center"/>
        <w:rPr>
          <w:rFonts w:ascii="Times New Roman" w:hAnsi="Times New Roman" w:cs="Times New Roman"/>
          <w:b/>
          <w:sz w:val="36"/>
          <w:szCs w:val="36"/>
        </w:rPr>
      </w:pPr>
    </w:p>
    <w:p w14:paraId="18E5A4C0" w14:textId="77777777" w:rsidR="00665437" w:rsidRDefault="00665437" w:rsidP="0052533C">
      <w:pPr>
        <w:ind w:left="-426"/>
        <w:jc w:val="center"/>
        <w:rPr>
          <w:rFonts w:ascii="Times New Roman" w:hAnsi="Times New Roman" w:cs="Times New Roman"/>
          <w:b/>
          <w:sz w:val="36"/>
          <w:szCs w:val="36"/>
        </w:rPr>
      </w:pPr>
    </w:p>
    <w:p w14:paraId="3CEE23DB" w14:textId="77777777" w:rsidR="00665437" w:rsidRDefault="00665437" w:rsidP="0092418F">
      <w:pPr>
        <w:ind w:left="-284"/>
        <w:jc w:val="center"/>
        <w:rPr>
          <w:rFonts w:ascii="Times New Roman" w:hAnsi="Times New Roman" w:cs="Times New Roman"/>
          <w:b/>
          <w:sz w:val="36"/>
          <w:szCs w:val="36"/>
        </w:rPr>
      </w:pPr>
      <w:r>
        <w:rPr>
          <w:noProof/>
        </w:rPr>
        <w:drawing>
          <wp:inline distT="0" distB="0" distL="0" distR="0" wp14:anchorId="5177481F" wp14:editId="1531247B">
            <wp:extent cx="6457950" cy="3072765"/>
            <wp:effectExtent l="0" t="0" r="0" b="0"/>
            <wp:docPr id="8" name="Wykres 8">
              <a:extLst xmlns:a="http://schemas.openxmlformats.org/drawingml/2006/main">
                <a:ext uri="{FF2B5EF4-FFF2-40B4-BE49-F238E27FC236}">
                  <a16:creationId xmlns:a16="http://schemas.microsoft.com/office/drawing/2014/main" id="{48F53EC9-6384-4ACF-9017-4DD4409E9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FD6AF9" w14:textId="1DD2A8A8" w:rsidR="0066388F" w:rsidRPr="003D08BB" w:rsidRDefault="005C7D36" w:rsidP="003D08BB">
      <w:pPr>
        <w:ind w:left="-426"/>
        <w:jc w:val="both"/>
        <w:rPr>
          <w:rFonts w:ascii="Times New Roman" w:eastAsia="Bookman Old Style" w:hAnsi="Times New Roman" w:cs="Times New Roman"/>
          <w:bCs/>
          <w:sz w:val="24"/>
          <w:szCs w:val="24"/>
        </w:rPr>
      </w:pPr>
      <w:r>
        <w:rPr>
          <w:rFonts w:ascii="Times New Roman" w:eastAsia="Bookman Old Style" w:hAnsi="Times New Roman" w:cs="Times New Roman"/>
          <w:b/>
          <w:sz w:val="24"/>
          <w:szCs w:val="24"/>
        </w:rPr>
        <w:t xml:space="preserve">   </w:t>
      </w:r>
      <w:r w:rsidR="00665437" w:rsidRPr="007B6A07">
        <w:rPr>
          <w:rFonts w:ascii="Times New Roman" w:eastAsia="Bookman Old Style" w:hAnsi="Times New Roman" w:cs="Times New Roman"/>
          <w:b/>
          <w:sz w:val="24"/>
          <w:szCs w:val="24"/>
        </w:rPr>
        <w:t xml:space="preserve">Wykres </w:t>
      </w:r>
      <w:r w:rsidR="001A6BAC">
        <w:rPr>
          <w:rFonts w:ascii="Times New Roman" w:eastAsia="Bookman Old Style" w:hAnsi="Times New Roman" w:cs="Times New Roman"/>
          <w:b/>
          <w:sz w:val="24"/>
          <w:szCs w:val="24"/>
        </w:rPr>
        <w:t>5</w:t>
      </w:r>
      <w:r w:rsidR="00665437" w:rsidRPr="007B6A07">
        <w:rPr>
          <w:rFonts w:ascii="Times New Roman" w:eastAsia="Bookman Old Style" w:hAnsi="Times New Roman" w:cs="Times New Roman"/>
          <w:b/>
          <w:sz w:val="24"/>
          <w:szCs w:val="24"/>
        </w:rPr>
        <w:t xml:space="preserve">. </w:t>
      </w:r>
      <w:r w:rsidR="00665437" w:rsidRPr="005C7D36">
        <w:rPr>
          <w:rFonts w:ascii="Times New Roman" w:eastAsia="Bookman Old Style" w:hAnsi="Times New Roman" w:cs="Times New Roman"/>
          <w:bCs/>
          <w:sz w:val="24"/>
          <w:szCs w:val="24"/>
        </w:rPr>
        <w:t xml:space="preserve">Stan realizacji usuwania azbestu w latach 2013–2019 w [Mg] na terenie gminy </w:t>
      </w:r>
      <w:r w:rsidR="00665437" w:rsidRPr="005C7D36">
        <w:rPr>
          <w:rFonts w:ascii="Times New Roman" w:eastAsia="Bookman Old Style" w:hAnsi="Times New Roman" w:cs="Times New Roman"/>
          <w:bCs/>
          <w:sz w:val="24"/>
          <w:szCs w:val="24"/>
        </w:rPr>
        <w:br/>
      </w:r>
      <w:r>
        <w:rPr>
          <w:rFonts w:ascii="Times New Roman" w:eastAsia="Bookman Old Style" w:hAnsi="Times New Roman" w:cs="Times New Roman"/>
          <w:bCs/>
          <w:sz w:val="24"/>
          <w:szCs w:val="24"/>
        </w:rPr>
        <w:t xml:space="preserve">                         </w:t>
      </w:r>
      <w:r w:rsidR="00665437" w:rsidRPr="005C7D36">
        <w:rPr>
          <w:rFonts w:ascii="Times New Roman" w:eastAsia="Bookman Old Style" w:hAnsi="Times New Roman" w:cs="Times New Roman"/>
          <w:bCs/>
          <w:sz w:val="24"/>
          <w:szCs w:val="24"/>
        </w:rPr>
        <w:t>Wielkie Oczy</w:t>
      </w:r>
    </w:p>
    <w:p w14:paraId="2BFD827D" w14:textId="1BB76020" w:rsidR="0066388F" w:rsidRDefault="0066388F" w:rsidP="00E51E5B">
      <w:pPr>
        <w:ind w:left="-426"/>
        <w:jc w:val="both"/>
        <w:rPr>
          <w:rFonts w:ascii="Times New Roman" w:eastAsia="Bookman Old Style" w:hAnsi="Times New Roman" w:cs="Times New Roman"/>
          <w:b/>
          <w:sz w:val="24"/>
          <w:szCs w:val="24"/>
        </w:rPr>
      </w:pPr>
    </w:p>
    <w:p w14:paraId="64EF6697" w14:textId="195145F9" w:rsidR="003D08BB" w:rsidRDefault="003D08BB" w:rsidP="00E51E5B">
      <w:pPr>
        <w:ind w:left="-426"/>
        <w:jc w:val="both"/>
        <w:rPr>
          <w:rFonts w:ascii="Times New Roman" w:eastAsia="Bookman Old Style" w:hAnsi="Times New Roman" w:cs="Times New Roman"/>
          <w:b/>
          <w:sz w:val="24"/>
          <w:szCs w:val="24"/>
        </w:rPr>
      </w:pPr>
    </w:p>
    <w:p w14:paraId="5DF61947" w14:textId="77777777" w:rsidR="0092418F" w:rsidRDefault="0092418F" w:rsidP="00E51E5B">
      <w:pPr>
        <w:ind w:left="-426"/>
        <w:jc w:val="both"/>
        <w:rPr>
          <w:rFonts w:ascii="Times New Roman" w:eastAsia="Bookman Old Style" w:hAnsi="Times New Roman" w:cs="Times New Roman"/>
          <w:b/>
          <w:sz w:val="24"/>
          <w:szCs w:val="24"/>
        </w:rPr>
      </w:pPr>
    </w:p>
    <w:p w14:paraId="0EC46D30" w14:textId="77777777" w:rsidR="0092418F" w:rsidRPr="00E51E5B" w:rsidRDefault="0092418F" w:rsidP="00F17A80">
      <w:pPr>
        <w:jc w:val="both"/>
        <w:rPr>
          <w:rFonts w:ascii="Times New Roman" w:eastAsia="Bookman Old Style" w:hAnsi="Times New Roman" w:cs="Times New Roman"/>
          <w:b/>
          <w:sz w:val="24"/>
          <w:szCs w:val="24"/>
        </w:rPr>
      </w:pPr>
    </w:p>
    <w:p w14:paraId="3783B972" w14:textId="77777777" w:rsidR="001A6BAC" w:rsidRPr="00002B51" w:rsidRDefault="001A6BAC" w:rsidP="00FF4867">
      <w:pPr>
        <w:ind w:left="-284"/>
        <w:jc w:val="both"/>
        <w:rPr>
          <w:rFonts w:ascii="Times New Roman" w:hAnsi="Times New Roman" w:cs="Times New Roman"/>
          <w:b/>
          <w:sz w:val="36"/>
          <w:szCs w:val="36"/>
        </w:rPr>
      </w:pPr>
      <w:r w:rsidRPr="00081705">
        <w:rPr>
          <w:rFonts w:ascii="Times New Roman" w:hAnsi="Times New Roman" w:cs="Times New Roman"/>
          <w:b/>
          <w:bCs/>
          <w:sz w:val="24"/>
          <w:szCs w:val="24"/>
        </w:rPr>
        <w:t xml:space="preserve">Tabela </w:t>
      </w:r>
      <w:r>
        <w:rPr>
          <w:rFonts w:ascii="Times New Roman" w:hAnsi="Times New Roman" w:cs="Times New Roman"/>
          <w:b/>
          <w:bCs/>
          <w:sz w:val="24"/>
          <w:szCs w:val="24"/>
        </w:rPr>
        <w:t>8</w:t>
      </w:r>
      <w:r w:rsidRPr="00081705">
        <w:rPr>
          <w:rFonts w:ascii="Times New Roman" w:hAnsi="Times New Roman" w:cs="Times New Roman"/>
          <w:b/>
          <w:bCs/>
          <w:sz w:val="24"/>
          <w:szCs w:val="24"/>
        </w:rPr>
        <w:t>.</w:t>
      </w:r>
      <w:r w:rsidRPr="00081705">
        <w:rPr>
          <w:rFonts w:ascii="Times New Roman" w:hAnsi="Times New Roman" w:cs="Times New Roman"/>
          <w:sz w:val="24"/>
          <w:szCs w:val="24"/>
        </w:rPr>
        <w:t xml:space="preserve"> Dane dotyczące wyrobów azbestowych – gmina </w:t>
      </w:r>
      <w:r>
        <w:rPr>
          <w:rFonts w:ascii="Times New Roman" w:hAnsi="Times New Roman" w:cs="Times New Roman"/>
          <w:sz w:val="24"/>
          <w:szCs w:val="24"/>
        </w:rPr>
        <w:t>Miejska Lubaczów</w:t>
      </w:r>
    </w:p>
    <w:tbl>
      <w:tblPr>
        <w:tblStyle w:val="Tabela-Siatka"/>
        <w:tblW w:w="10099" w:type="dxa"/>
        <w:tblInd w:w="-176" w:type="dxa"/>
        <w:tblLook w:val="04A0" w:firstRow="1" w:lastRow="0" w:firstColumn="1" w:lastColumn="0" w:noHBand="0" w:noVBand="1"/>
      </w:tblPr>
      <w:tblGrid>
        <w:gridCol w:w="688"/>
        <w:gridCol w:w="4187"/>
        <w:gridCol w:w="5224"/>
      </w:tblGrid>
      <w:tr w:rsidR="00443B01" w:rsidRPr="00002B51" w14:paraId="7A7E7191" w14:textId="77777777" w:rsidTr="00FF4867">
        <w:trPr>
          <w:trHeight w:val="425"/>
        </w:trPr>
        <w:tc>
          <w:tcPr>
            <w:tcW w:w="688" w:type="dxa"/>
            <w:shd w:val="clear" w:color="auto" w:fill="A8D08D" w:themeFill="accent6" w:themeFillTint="99"/>
          </w:tcPr>
          <w:p w14:paraId="536E218E" w14:textId="77777777" w:rsidR="00443B01" w:rsidRPr="00002B51" w:rsidRDefault="00443B01" w:rsidP="00BD36C1">
            <w:pPr>
              <w:jc w:val="center"/>
              <w:rPr>
                <w:rFonts w:ascii="Times New Roman" w:hAnsi="Times New Roman" w:cs="Times New Roman"/>
                <w:b/>
                <w:sz w:val="32"/>
                <w:szCs w:val="32"/>
              </w:rPr>
            </w:pPr>
            <w:r w:rsidRPr="00002B51">
              <w:rPr>
                <w:rFonts w:ascii="Times New Roman" w:hAnsi="Times New Roman" w:cs="Times New Roman"/>
                <w:b/>
                <w:sz w:val="32"/>
                <w:szCs w:val="32"/>
              </w:rPr>
              <w:t>Lp.</w:t>
            </w:r>
          </w:p>
        </w:tc>
        <w:tc>
          <w:tcPr>
            <w:tcW w:w="4187" w:type="dxa"/>
            <w:shd w:val="clear" w:color="auto" w:fill="A8D08D" w:themeFill="accent6" w:themeFillTint="99"/>
          </w:tcPr>
          <w:p w14:paraId="430A27F1" w14:textId="77777777" w:rsidR="00443B01" w:rsidRPr="00002B51" w:rsidRDefault="00443B01" w:rsidP="00BD36C1">
            <w:pPr>
              <w:jc w:val="center"/>
              <w:rPr>
                <w:rFonts w:ascii="Times New Roman" w:hAnsi="Times New Roman" w:cs="Times New Roman"/>
                <w:b/>
                <w:sz w:val="32"/>
                <w:szCs w:val="32"/>
              </w:rPr>
            </w:pPr>
            <w:r w:rsidRPr="00002B51">
              <w:rPr>
                <w:rFonts w:ascii="Times New Roman" w:hAnsi="Times New Roman" w:cs="Times New Roman"/>
                <w:b/>
                <w:sz w:val="32"/>
                <w:szCs w:val="32"/>
              </w:rPr>
              <w:t>Gmina</w:t>
            </w:r>
          </w:p>
        </w:tc>
        <w:tc>
          <w:tcPr>
            <w:tcW w:w="5224" w:type="dxa"/>
            <w:shd w:val="clear" w:color="auto" w:fill="A8D08D" w:themeFill="accent6" w:themeFillTint="99"/>
          </w:tcPr>
          <w:p w14:paraId="77AB1CD8" w14:textId="77777777" w:rsidR="00443B01" w:rsidRPr="00002B51" w:rsidRDefault="00443B01" w:rsidP="00BD36C1">
            <w:pPr>
              <w:jc w:val="center"/>
              <w:rPr>
                <w:rFonts w:ascii="Times New Roman" w:hAnsi="Times New Roman" w:cs="Times New Roman"/>
                <w:b/>
                <w:sz w:val="32"/>
                <w:szCs w:val="32"/>
              </w:rPr>
            </w:pPr>
            <w:r w:rsidRPr="00002B51">
              <w:rPr>
                <w:rFonts w:ascii="Times New Roman" w:hAnsi="Times New Roman" w:cs="Times New Roman"/>
                <w:b/>
                <w:sz w:val="32"/>
                <w:szCs w:val="32"/>
              </w:rPr>
              <w:t>Miejska Lubaczów</w:t>
            </w:r>
          </w:p>
        </w:tc>
      </w:tr>
      <w:tr w:rsidR="00443B01" w:rsidRPr="00002B51" w14:paraId="18BB4E8D" w14:textId="77777777" w:rsidTr="00FF4867">
        <w:trPr>
          <w:trHeight w:val="440"/>
        </w:trPr>
        <w:tc>
          <w:tcPr>
            <w:tcW w:w="688" w:type="dxa"/>
          </w:tcPr>
          <w:p w14:paraId="5FD7C57B"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1.</w:t>
            </w:r>
          </w:p>
        </w:tc>
        <w:tc>
          <w:tcPr>
            <w:tcW w:w="4187" w:type="dxa"/>
            <w:vAlign w:val="center"/>
          </w:tcPr>
          <w:p w14:paraId="73BFD89F"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Data podjęcia przez gminę uchwały</w:t>
            </w:r>
          </w:p>
        </w:tc>
        <w:tc>
          <w:tcPr>
            <w:tcW w:w="5224" w:type="dxa"/>
          </w:tcPr>
          <w:p w14:paraId="21E63CE8" w14:textId="77777777" w:rsidR="00443B01" w:rsidRPr="00002B51" w:rsidRDefault="00443B01" w:rsidP="001A6BAC">
            <w:pPr>
              <w:jc w:val="both"/>
              <w:rPr>
                <w:rFonts w:ascii="Times New Roman" w:eastAsia="Bookman Old Style" w:hAnsi="Times New Roman" w:cs="Times New Roman"/>
              </w:rPr>
            </w:pPr>
            <w:r w:rsidRPr="00002B51">
              <w:rPr>
                <w:rFonts w:ascii="Times New Roman" w:eastAsia="Bookman Old Style" w:hAnsi="Times New Roman" w:cs="Times New Roman"/>
              </w:rPr>
              <w:t>Uchwała  Nr  84/XII/2015z dnia 9 września 2015r.</w:t>
            </w:r>
            <w:r w:rsidR="001A6BAC">
              <w:rPr>
                <w:rFonts w:ascii="Times New Roman" w:eastAsia="Bookman Old Style" w:hAnsi="Times New Roman" w:cs="Times New Roman"/>
              </w:rPr>
              <w:t xml:space="preserve"> </w:t>
            </w:r>
            <w:r w:rsidRPr="00002B51">
              <w:rPr>
                <w:rFonts w:ascii="Times New Roman" w:eastAsia="Bookman Old Style" w:hAnsi="Times New Roman" w:cs="Times New Roman"/>
              </w:rPr>
              <w:t>w sprawie uchwalenia „Programu usuwania azbestu i wyrobów zawierających azbest dla Miasta Lubaczów na lata 2012-2032”</w:t>
            </w:r>
          </w:p>
        </w:tc>
      </w:tr>
      <w:tr w:rsidR="00443B01" w:rsidRPr="00002B51" w14:paraId="6D32D337" w14:textId="77777777" w:rsidTr="00FF4867">
        <w:trPr>
          <w:trHeight w:val="425"/>
        </w:trPr>
        <w:tc>
          <w:tcPr>
            <w:tcW w:w="688" w:type="dxa"/>
          </w:tcPr>
          <w:p w14:paraId="64C12886"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2.</w:t>
            </w:r>
          </w:p>
        </w:tc>
        <w:tc>
          <w:tcPr>
            <w:tcW w:w="4187" w:type="dxa"/>
            <w:vAlign w:val="center"/>
          </w:tcPr>
          <w:p w14:paraId="613C8A73"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Ilość zinwentaryzowanych wyrobów azbestowych w Mg</w:t>
            </w:r>
          </w:p>
        </w:tc>
        <w:tc>
          <w:tcPr>
            <w:tcW w:w="5224" w:type="dxa"/>
            <w:vAlign w:val="center"/>
          </w:tcPr>
          <w:p w14:paraId="6A983B96" w14:textId="77777777" w:rsidR="00443B01" w:rsidRPr="00002B51" w:rsidRDefault="00443B01"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410,6</w:t>
            </w:r>
          </w:p>
        </w:tc>
      </w:tr>
      <w:tr w:rsidR="00443B01" w:rsidRPr="00002B51" w14:paraId="1A3C281A" w14:textId="77777777" w:rsidTr="00FF4867">
        <w:trPr>
          <w:trHeight w:val="425"/>
        </w:trPr>
        <w:tc>
          <w:tcPr>
            <w:tcW w:w="688" w:type="dxa"/>
          </w:tcPr>
          <w:p w14:paraId="51DDCA22"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3.</w:t>
            </w:r>
          </w:p>
        </w:tc>
        <w:tc>
          <w:tcPr>
            <w:tcW w:w="4187" w:type="dxa"/>
            <w:vAlign w:val="center"/>
          </w:tcPr>
          <w:p w14:paraId="44A05C95"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Ilość usuniętych wyrobów azbestowych w Mg na terenie gminy w 2019r.</w:t>
            </w:r>
          </w:p>
        </w:tc>
        <w:tc>
          <w:tcPr>
            <w:tcW w:w="5224" w:type="dxa"/>
            <w:vAlign w:val="center"/>
          </w:tcPr>
          <w:p w14:paraId="570C9EFD" w14:textId="77777777" w:rsidR="00443B01" w:rsidRPr="00002B51" w:rsidRDefault="00443B01"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24,00</w:t>
            </w:r>
          </w:p>
        </w:tc>
      </w:tr>
      <w:tr w:rsidR="00443B01" w:rsidRPr="00002B51" w14:paraId="466C2254" w14:textId="77777777" w:rsidTr="00FF4867">
        <w:trPr>
          <w:trHeight w:val="425"/>
        </w:trPr>
        <w:tc>
          <w:tcPr>
            <w:tcW w:w="688" w:type="dxa"/>
            <w:vMerge w:val="restart"/>
            <w:vAlign w:val="center"/>
          </w:tcPr>
          <w:p w14:paraId="10DB3F45"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4.</w:t>
            </w:r>
          </w:p>
        </w:tc>
        <w:tc>
          <w:tcPr>
            <w:tcW w:w="4187" w:type="dxa"/>
            <w:vAlign w:val="center"/>
          </w:tcPr>
          <w:p w14:paraId="4616FB07" w14:textId="77777777" w:rsidR="00443B01" w:rsidRPr="001A6BAC" w:rsidRDefault="002C2F1E" w:rsidP="001A6BAC">
            <w:pPr>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5224" w:type="dxa"/>
            <w:vAlign w:val="center"/>
          </w:tcPr>
          <w:p w14:paraId="7AA927E3" w14:textId="77777777" w:rsidR="00443B01" w:rsidRPr="00002B51" w:rsidRDefault="00443B01"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443B01" w:rsidRPr="00002B51" w14:paraId="602B96D3" w14:textId="77777777" w:rsidTr="00FF4867">
        <w:trPr>
          <w:trHeight w:val="425"/>
        </w:trPr>
        <w:tc>
          <w:tcPr>
            <w:tcW w:w="688" w:type="dxa"/>
            <w:vMerge/>
          </w:tcPr>
          <w:p w14:paraId="3D6DDBE3" w14:textId="77777777" w:rsidR="00443B01" w:rsidRPr="001A6BAC" w:rsidRDefault="00443B01" w:rsidP="001A6BAC">
            <w:pPr>
              <w:rPr>
                <w:rFonts w:ascii="Times New Roman" w:hAnsi="Times New Roman" w:cs="Times New Roman"/>
                <w:bCs/>
                <w:sz w:val="24"/>
                <w:szCs w:val="24"/>
              </w:rPr>
            </w:pPr>
          </w:p>
        </w:tc>
        <w:tc>
          <w:tcPr>
            <w:tcW w:w="4187" w:type="dxa"/>
            <w:vAlign w:val="center"/>
          </w:tcPr>
          <w:p w14:paraId="3A997878"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Środki NFOŚiGW</w:t>
            </w:r>
          </w:p>
        </w:tc>
        <w:tc>
          <w:tcPr>
            <w:tcW w:w="5224" w:type="dxa"/>
            <w:vAlign w:val="center"/>
          </w:tcPr>
          <w:p w14:paraId="2CAF67BD" w14:textId="77777777" w:rsidR="00443B01" w:rsidRPr="00002B51" w:rsidRDefault="00443B01"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8 398,08</w:t>
            </w:r>
          </w:p>
        </w:tc>
      </w:tr>
      <w:tr w:rsidR="00443B01" w:rsidRPr="00002B51" w14:paraId="223802E2" w14:textId="77777777" w:rsidTr="00FF4867">
        <w:trPr>
          <w:trHeight w:val="425"/>
        </w:trPr>
        <w:tc>
          <w:tcPr>
            <w:tcW w:w="688" w:type="dxa"/>
            <w:vMerge/>
          </w:tcPr>
          <w:p w14:paraId="0345FC57" w14:textId="77777777" w:rsidR="00443B01" w:rsidRPr="001A6BAC" w:rsidRDefault="00443B01" w:rsidP="001A6BAC">
            <w:pPr>
              <w:rPr>
                <w:rFonts w:ascii="Times New Roman" w:hAnsi="Times New Roman" w:cs="Times New Roman"/>
                <w:bCs/>
                <w:sz w:val="24"/>
                <w:szCs w:val="24"/>
              </w:rPr>
            </w:pPr>
          </w:p>
        </w:tc>
        <w:tc>
          <w:tcPr>
            <w:tcW w:w="4187" w:type="dxa"/>
            <w:vAlign w:val="center"/>
          </w:tcPr>
          <w:p w14:paraId="2EEE475C"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Środki WFOŚiGW</w:t>
            </w:r>
          </w:p>
        </w:tc>
        <w:tc>
          <w:tcPr>
            <w:tcW w:w="5224" w:type="dxa"/>
            <w:vAlign w:val="center"/>
          </w:tcPr>
          <w:p w14:paraId="06345F48" w14:textId="77777777" w:rsidR="00443B01" w:rsidRPr="00002B51" w:rsidRDefault="00443B01"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5 878,66</w:t>
            </w:r>
          </w:p>
        </w:tc>
      </w:tr>
      <w:tr w:rsidR="00443B01" w:rsidRPr="00002B51" w14:paraId="74673E06" w14:textId="77777777" w:rsidTr="00FF4867">
        <w:trPr>
          <w:trHeight w:val="425"/>
        </w:trPr>
        <w:tc>
          <w:tcPr>
            <w:tcW w:w="688" w:type="dxa"/>
            <w:vMerge/>
          </w:tcPr>
          <w:p w14:paraId="59D354A4" w14:textId="77777777" w:rsidR="00443B01" w:rsidRPr="001A6BAC" w:rsidRDefault="00443B01" w:rsidP="001A6BAC">
            <w:pPr>
              <w:rPr>
                <w:rFonts w:ascii="Times New Roman" w:hAnsi="Times New Roman" w:cs="Times New Roman"/>
                <w:bCs/>
                <w:sz w:val="24"/>
                <w:szCs w:val="24"/>
              </w:rPr>
            </w:pPr>
          </w:p>
        </w:tc>
        <w:tc>
          <w:tcPr>
            <w:tcW w:w="4187" w:type="dxa"/>
            <w:vAlign w:val="center"/>
          </w:tcPr>
          <w:p w14:paraId="1B630ECB"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Środki gminy</w:t>
            </w:r>
          </w:p>
        </w:tc>
        <w:tc>
          <w:tcPr>
            <w:tcW w:w="5224" w:type="dxa"/>
            <w:vAlign w:val="center"/>
          </w:tcPr>
          <w:p w14:paraId="423B34D9" w14:textId="77777777" w:rsidR="00443B01" w:rsidRPr="00002B51" w:rsidRDefault="00443B01"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2 519,42</w:t>
            </w:r>
          </w:p>
        </w:tc>
      </w:tr>
      <w:tr w:rsidR="00443B01" w:rsidRPr="00002B51" w14:paraId="6500C83D" w14:textId="77777777" w:rsidTr="00FF4867">
        <w:trPr>
          <w:trHeight w:val="425"/>
        </w:trPr>
        <w:tc>
          <w:tcPr>
            <w:tcW w:w="688" w:type="dxa"/>
            <w:vMerge/>
          </w:tcPr>
          <w:p w14:paraId="37C35A2D" w14:textId="77777777" w:rsidR="00443B01" w:rsidRPr="001A6BAC" w:rsidRDefault="00443B01" w:rsidP="001A6BAC">
            <w:pPr>
              <w:rPr>
                <w:rFonts w:ascii="Times New Roman" w:hAnsi="Times New Roman" w:cs="Times New Roman"/>
                <w:bCs/>
                <w:sz w:val="24"/>
                <w:szCs w:val="24"/>
              </w:rPr>
            </w:pPr>
          </w:p>
        </w:tc>
        <w:tc>
          <w:tcPr>
            <w:tcW w:w="4187" w:type="dxa"/>
            <w:vAlign w:val="center"/>
          </w:tcPr>
          <w:p w14:paraId="5C673CB3"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Wkład mieszkańców</w:t>
            </w:r>
          </w:p>
        </w:tc>
        <w:tc>
          <w:tcPr>
            <w:tcW w:w="5224" w:type="dxa"/>
            <w:vAlign w:val="center"/>
          </w:tcPr>
          <w:p w14:paraId="7F907C62" w14:textId="77777777" w:rsidR="00443B01" w:rsidRPr="00002B51" w:rsidRDefault="00443B01"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0,00</w:t>
            </w:r>
          </w:p>
        </w:tc>
      </w:tr>
      <w:tr w:rsidR="00443B01" w:rsidRPr="00002B51" w14:paraId="61D57B55" w14:textId="77777777" w:rsidTr="00FF4867">
        <w:trPr>
          <w:trHeight w:val="425"/>
        </w:trPr>
        <w:tc>
          <w:tcPr>
            <w:tcW w:w="688" w:type="dxa"/>
            <w:vMerge/>
          </w:tcPr>
          <w:p w14:paraId="6A0ECA1D" w14:textId="77777777" w:rsidR="00443B01" w:rsidRPr="001A6BAC" w:rsidRDefault="00443B01" w:rsidP="001A6BAC">
            <w:pPr>
              <w:rPr>
                <w:rFonts w:ascii="Times New Roman" w:hAnsi="Times New Roman" w:cs="Times New Roman"/>
                <w:bCs/>
                <w:sz w:val="24"/>
                <w:szCs w:val="24"/>
              </w:rPr>
            </w:pPr>
          </w:p>
        </w:tc>
        <w:tc>
          <w:tcPr>
            <w:tcW w:w="4187" w:type="dxa"/>
            <w:vAlign w:val="center"/>
          </w:tcPr>
          <w:p w14:paraId="546CA156" w14:textId="77777777" w:rsidR="00443B01" w:rsidRPr="001A6BAC" w:rsidRDefault="00443B01" w:rsidP="001A6BAC">
            <w:pPr>
              <w:rPr>
                <w:rFonts w:ascii="Times New Roman" w:hAnsi="Times New Roman" w:cs="Times New Roman"/>
                <w:bCs/>
                <w:sz w:val="24"/>
                <w:szCs w:val="24"/>
              </w:rPr>
            </w:pPr>
            <w:r w:rsidRPr="001A6BAC">
              <w:rPr>
                <w:rFonts w:ascii="Times New Roman" w:hAnsi="Times New Roman" w:cs="Times New Roman"/>
                <w:bCs/>
                <w:sz w:val="24"/>
                <w:szCs w:val="24"/>
              </w:rPr>
              <w:t>RAZEM</w:t>
            </w:r>
          </w:p>
        </w:tc>
        <w:tc>
          <w:tcPr>
            <w:tcW w:w="5224" w:type="dxa"/>
          </w:tcPr>
          <w:p w14:paraId="6676422C" w14:textId="77777777" w:rsidR="00443B01" w:rsidRPr="00002B51" w:rsidRDefault="00FF0793" w:rsidP="00BD36C1">
            <w:pPr>
              <w:jc w:val="center"/>
              <w:rPr>
                <w:rFonts w:ascii="Times New Roman" w:hAnsi="Times New Roman" w:cs="Times New Roman"/>
                <w:b/>
                <w:sz w:val="36"/>
                <w:szCs w:val="36"/>
              </w:rPr>
            </w:pPr>
            <w:r w:rsidRPr="00002B51">
              <w:rPr>
                <w:rFonts w:ascii="Times New Roman" w:hAnsi="Times New Roman" w:cs="Times New Roman"/>
                <w:b/>
                <w:sz w:val="36"/>
                <w:szCs w:val="36"/>
              </w:rPr>
              <w:t>16</w:t>
            </w:r>
            <w:r w:rsidR="00D55A35" w:rsidRPr="00002B51">
              <w:rPr>
                <w:rFonts w:ascii="Times New Roman" w:hAnsi="Times New Roman" w:cs="Times New Roman"/>
                <w:b/>
                <w:sz w:val="36"/>
                <w:szCs w:val="36"/>
              </w:rPr>
              <w:t xml:space="preserve"> </w:t>
            </w:r>
            <w:r w:rsidRPr="00002B51">
              <w:rPr>
                <w:rFonts w:ascii="Times New Roman" w:hAnsi="Times New Roman" w:cs="Times New Roman"/>
                <w:b/>
                <w:sz w:val="36"/>
                <w:szCs w:val="36"/>
              </w:rPr>
              <w:t>796,16</w:t>
            </w:r>
          </w:p>
        </w:tc>
      </w:tr>
    </w:tbl>
    <w:p w14:paraId="0331F33B" w14:textId="77777777" w:rsidR="003D08BB" w:rsidRDefault="003D08BB" w:rsidP="0052533C">
      <w:pPr>
        <w:ind w:left="-426"/>
        <w:jc w:val="center"/>
        <w:rPr>
          <w:rFonts w:ascii="Times New Roman" w:hAnsi="Times New Roman" w:cs="Times New Roman"/>
          <w:b/>
          <w:sz w:val="36"/>
          <w:szCs w:val="36"/>
        </w:rPr>
      </w:pPr>
    </w:p>
    <w:p w14:paraId="55E9548D" w14:textId="2C3EE05C" w:rsidR="00443B01" w:rsidRPr="00002B51" w:rsidRDefault="001A6BAC" w:rsidP="0052533C">
      <w:pPr>
        <w:ind w:left="-426"/>
        <w:jc w:val="center"/>
        <w:rPr>
          <w:rFonts w:ascii="Times New Roman" w:hAnsi="Times New Roman" w:cs="Times New Roman"/>
          <w:b/>
          <w:sz w:val="36"/>
          <w:szCs w:val="36"/>
        </w:rPr>
      </w:pPr>
      <w:r>
        <w:rPr>
          <w:noProof/>
        </w:rPr>
        <w:drawing>
          <wp:anchor distT="0" distB="0" distL="114300" distR="114300" simplePos="0" relativeHeight="251655680" behindDoc="1" locked="0" layoutInCell="1" allowOverlap="1" wp14:anchorId="465AB609" wp14:editId="082E157F">
            <wp:simplePos x="0" y="0"/>
            <wp:positionH relativeFrom="column">
              <wp:posOffset>-181610</wp:posOffset>
            </wp:positionH>
            <wp:positionV relativeFrom="paragraph">
              <wp:posOffset>381000</wp:posOffset>
            </wp:positionV>
            <wp:extent cx="6286500" cy="3171825"/>
            <wp:effectExtent l="0" t="0" r="0" b="0"/>
            <wp:wrapTight wrapText="bothSides">
              <wp:wrapPolygon edited="0">
                <wp:start x="0" y="0"/>
                <wp:lineTo x="0" y="21535"/>
                <wp:lineTo x="21535" y="21535"/>
                <wp:lineTo x="21535" y="0"/>
                <wp:lineTo x="0" y="0"/>
              </wp:wrapPolygon>
            </wp:wrapTight>
            <wp:docPr id="9" name="Wykres 9">
              <a:extLst xmlns:a="http://schemas.openxmlformats.org/drawingml/2006/main">
                <a:ext uri="{FF2B5EF4-FFF2-40B4-BE49-F238E27FC236}">
                  <a16:creationId xmlns:a16="http://schemas.microsoft.com/office/drawing/2014/main" id="{41FC42AD-9B5C-403E-82FF-17B46BE6A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5CB04D2" w14:textId="66E29749" w:rsidR="00FF4867" w:rsidRDefault="001A6BAC" w:rsidP="003D08BB">
      <w:pPr>
        <w:ind w:left="-284"/>
        <w:rPr>
          <w:rFonts w:ascii="Times New Roman" w:hAnsi="Times New Roman" w:cs="Times New Roman"/>
          <w:b/>
          <w:sz w:val="36"/>
          <w:szCs w:val="36"/>
        </w:rPr>
      </w:pPr>
      <w:r w:rsidRPr="007B6A07">
        <w:rPr>
          <w:rFonts w:ascii="Times New Roman" w:eastAsia="Bookman Old Style" w:hAnsi="Times New Roman" w:cs="Times New Roman"/>
          <w:b/>
          <w:sz w:val="24"/>
          <w:szCs w:val="24"/>
        </w:rPr>
        <w:t xml:space="preserve">Wykres </w:t>
      </w:r>
      <w:r>
        <w:rPr>
          <w:rFonts w:ascii="Times New Roman" w:eastAsia="Bookman Old Style" w:hAnsi="Times New Roman" w:cs="Times New Roman"/>
          <w:b/>
          <w:sz w:val="24"/>
          <w:szCs w:val="24"/>
        </w:rPr>
        <w:t>6</w:t>
      </w:r>
      <w:r w:rsidRPr="007B6A07">
        <w:rPr>
          <w:rFonts w:ascii="Times New Roman" w:eastAsia="Bookman Old Style" w:hAnsi="Times New Roman" w:cs="Times New Roman"/>
          <w:b/>
          <w:sz w:val="24"/>
          <w:szCs w:val="24"/>
        </w:rPr>
        <w:t xml:space="preserve">. </w:t>
      </w:r>
      <w:r w:rsidRPr="005C7D36">
        <w:rPr>
          <w:rFonts w:ascii="Times New Roman" w:eastAsia="Bookman Old Style" w:hAnsi="Times New Roman" w:cs="Times New Roman"/>
          <w:bCs/>
          <w:sz w:val="24"/>
          <w:szCs w:val="24"/>
        </w:rPr>
        <w:t xml:space="preserve">Stan realizacji usuwania azbestu w latach 2013–2019 w [Mg] na terenie gminy </w:t>
      </w:r>
      <w:r w:rsidRPr="005C7D36">
        <w:rPr>
          <w:rFonts w:ascii="Times New Roman" w:eastAsia="Bookman Old Style" w:hAnsi="Times New Roman" w:cs="Times New Roman"/>
          <w:bCs/>
          <w:sz w:val="24"/>
          <w:szCs w:val="24"/>
        </w:rPr>
        <w:br/>
      </w:r>
      <w:r>
        <w:rPr>
          <w:rFonts w:ascii="Times New Roman" w:eastAsia="Bookman Old Style" w:hAnsi="Times New Roman" w:cs="Times New Roman"/>
          <w:bCs/>
          <w:sz w:val="24"/>
          <w:szCs w:val="24"/>
        </w:rPr>
        <w:t xml:space="preserve">                  Miejskiej Lubaczów</w:t>
      </w:r>
    </w:p>
    <w:p w14:paraId="65E1606A" w14:textId="3563BB63" w:rsidR="00DF0E18" w:rsidRDefault="00DF0E18" w:rsidP="001A6BAC">
      <w:pPr>
        <w:rPr>
          <w:rFonts w:ascii="Times New Roman" w:hAnsi="Times New Roman" w:cs="Times New Roman"/>
          <w:b/>
          <w:sz w:val="36"/>
          <w:szCs w:val="36"/>
        </w:rPr>
      </w:pPr>
    </w:p>
    <w:p w14:paraId="3915813B" w14:textId="77777777" w:rsidR="003D08BB" w:rsidRPr="00002B51" w:rsidRDefault="003D08BB" w:rsidP="001A6BAC">
      <w:pPr>
        <w:rPr>
          <w:rFonts w:ascii="Times New Roman" w:hAnsi="Times New Roman" w:cs="Times New Roman"/>
          <w:b/>
          <w:sz w:val="36"/>
          <w:szCs w:val="36"/>
        </w:rPr>
      </w:pPr>
    </w:p>
    <w:p w14:paraId="123CB4DA" w14:textId="77777777" w:rsidR="00FF0793" w:rsidRPr="00002B51" w:rsidRDefault="001A6BAC" w:rsidP="00FF4867">
      <w:pPr>
        <w:ind w:left="-284"/>
        <w:jc w:val="both"/>
        <w:rPr>
          <w:rFonts w:ascii="Times New Roman" w:hAnsi="Times New Roman" w:cs="Times New Roman"/>
          <w:b/>
          <w:sz w:val="36"/>
          <w:szCs w:val="36"/>
        </w:rPr>
      </w:pPr>
      <w:r w:rsidRPr="00081705">
        <w:rPr>
          <w:rFonts w:ascii="Times New Roman" w:hAnsi="Times New Roman" w:cs="Times New Roman"/>
          <w:b/>
          <w:bCs/>
          <w:sz w:val="24"/>
          <w:szCs w:val="24"/>
        </w:rPr>
        <w:t xml:space="preserve">Tabela </w:t>
      </w:r>
      <w:r>
        <w:rPr>
          <w:rFonts w:ascii="Times New Roman" w:hAnsi="Times New Roman" w:cs="Times New Roman"/>
          <w:b/>
          <w:bCs/>
          <w:sz w:val="24"/>
          <w:szCs w:val="24"/>
        </w:rPr>
        <w:t>9</w:t>
      </w:r>
      <w:r w:rsidRPr="00081705">
        <w:rPr>
          <w:rFonts w:ascii="Times New Roman" w:hAnsi="Times New Roman" w:cs="Times New Roman"/>
          <w:b/>
          <w:bCs/>
          <w:sz w:val="24"/>
          <w:szCs w:val="24"/>
        </w:rPr>
        <w:t>.</w:t>
      </w:r>
      <w:r w:rsidRPr="00081705">
        <w:rPr>
          <w:rFonts w:ascii="Times New Roman" w:hAnsi="Times New Roman" w:cs="Times New Roman"/>
          <w:sz w:val="24"/>
          <w:szCs w:val="24"/>
        </w:rPr>
        <w:t xml:space="preserve"> Dane dotyczące wyrobów azbestowych – gmina </w:t>
      </w:r>
      <w:r>
        <w:rPr>
          <w:rFonts w:ascii="Times New Roman" w:hAnsi="Times New Roman" w:cs="Times New Roman"/>
          <w:sz w:val="24"/>
          <w:szCs w:val="24"/>
        </w:rPr>
        <w:t>Oleszyce</w:t>
      </w:r>
    </w:p>
    <w:tbl>
      <w:tblPr>
        <w:tblStyle w:val="Tabela-Siatka"/>
        <w:tblW w:w="10207" w:type="dxa"/>
        <w:tblInd w:w="-176" w:type="dxa"/>
        <w:tblLook w:val="04A0" w:firstRow="1" w:lastRow="0" w:firstColumn="1" w:lastColumn="0" w:noHBand="0" w:noVBand="1"/>
      </w:tblPr>
      <w:tblGrid>
        <w:gridCol w:w="688"/>
        <w:gridCol w:w="4241"/>
        <w:gridCol w:w="5278"/>
      </w:tblGrid>
      <w:tr w:rsidR="00FF0793" w:rsidRPr="00002B51" w14:paraId="6DCADC04" w14:textId="77777777" w:rsidTr="000C25B7">
        <w:trPr>
          <w:trHeight w:val="425"/>
        </w:trPr>
        <w:tc>
          <w:tcPr>
            <w:tcW w:w="688" w:type="dxa"/>
            <w:shd w:val="clear" w:color="auto" w:fill="A8D08D" w:themeFill="accent6" w:themeFillTint="99"/>
          </w:tcPr>
          <w:p w14:paraId="3DF2C9B7" w14:textId="77777777" w:rsidR="00FF0793" w:rsidRPr="001A6BAC" w:rsidRDefault="00FF0793" w:rsidP="00BD36C1">
            <w:pPr>
              <w:jc w:val="center"/>
              <w:rPr>
                <w:rFonts w:ascii="Times New Roman" w:hAnsi="Times New Roman" w:cs="Times New Roman"/>
                <w:b/>
                <w:sz w:val="32"/>
                <w:szCs w:val="32"/>
              </w:rPr>
            </w:pPr>
            <w:r w:rsidRPr="001A6BAC">
              <w:rPr>
                <w:rFonts w:ascii="Times New Roman" w:hAnsi="Times New Roman" w:cs="Times New Roman"/>
                <w:b/>
                <w:sz w:val="32"/>
                <w:szCs w:val="32"/>
              </w:rPr>
              <w:t>Lp.</w:t>
            </w:r>
          </w:p>
        </w:tc>
        <w:tc>
          <w:tcPr>
            <w:tcW w:w="4241" w:type="dxa"/>
            <w:shd w:val="clear" w:color="auto" w:fill="A8D08D" w:themeFill="accent6" w:themeFillTint="99"/>
          </w:tcPr>
          <w:p w14:paraId="26314600" w14:textId="77777777" w:rsidR="00FF0793" w:rsidRPr="001A6BAC" w:rsidRDefault="00FF0793" w:rsidP="00BD36C1">
            <w:pPr>
              <w:jc w:val="center"/>
              <w:rPr>
                <w:rFonts w:ascii="Times New Roman" w:hAnsi="Times New Roman" w:cs="Times New Roman"/>
                <w:b/>
                <w:sz w:val="32"/>
                <w:szCs w:val="32"/>
              </w:rPr>
            </w:pPr>
            <w:r w:rsidRPr="001A6BAC">
              <w:rPr>
                <w:rFonts w:ascii="Times New Roman" w:hAnsi="Times New Roman" w:cs="Times New Roman"/>
                <w:b/>
                <w:sz w:val="32"/>
                <w:szCs w:val="32"/>
              </w:rPr>
              <w:t>Gmina</w:t>
            </w:r>
          </w:p>
        </w:tc>
        <w:tc>
          <w:tcPr>
            <w:tcW w:w="5278" w:type="dxa"/>
            <w:shd w:val="clear" w:color="auto" w:fill="A8D08D" w:themeFill="accent6" w:themeFillTint="99"/>
          </w:tcPr>
          <w:p w14:paraId="4B5743A5" w14:textId="77777777" w:rsidR="00FF0793" w:rsidRPr="00002B51" w:rsidRDefault="00FF0793" w:rsidP="00BD36C1">
            <w:pPr>
              <w:jc w:val="center"/>
              <w:rPr>
                <w:rFonts w:ascii="Times New Roman" w:hAnsi="Times New Roman" w:cs="Times New Roman"/>
                <w:b/>
                <w:sz w:val="32"/>
                <w:szCs w:val="32"/>
              </w:rPr>
            </w:pPr>
            <w:r w:rsidRPr="00002B51">
              <w:rPr>
                <w:rFonts w:ascii="Times New Roman" w:hAnsi="Times New Roman" w:cs="Times New Roman"/>
                <w:b/>
                <w:sz w:val="32"/>
                <w:szCs w:val="32"/>
              </w:rPr>
              <w:t>Oleszyce</w:t>
            </w:r>
          </w:p>
        </w:tc>
      </w:tr>
      <w:tr w:rsidR="00FF0793" w:rsidRPr="00002B51" w14:paraId="38F5222E" w14:textId="77777777" w:rsidTr="000C25B7">
        <w:trPr>
          <w:trHeight w:val="440"/>
        </w:trPr>
        <w:tc>
          <w:tcPr>
            <w:tcW w:w="688" w:type="dxa"/>
          </w:tcPr>
          <w:p w14:paraId="1A6785CF" w14:textId="77777777" w:rsidR="00FF0793" w:rsidRPr="001A6BAC" w:rsidRDefault="00FF0793" w:rsidP="00BD36C1">
            <w:pPr>
              <w:jc w:val="center"/>
              <w:rPr>
                <w:rFonts w:ascii="Times New Roman" w:hAnsi="Times New Roman" w:cs="Times New Roman"/>
                <w:bCs/>
                <w:sz w:val="24"/>
                <w:szCs w:val="24"/>
              </w:rPr>
            </w:pPr>
            <w:r w:rsidRPr="001A6BAC">
              <w:rPr>
                <w:rFonts w:ascii="Times New Roman" w:hAnsi="Times New Roman" w:cs="Times New Roman"/>
                <w:bCs/>
                <w:sz w:val="24"/>
                <w:szCs w:val="24"/>
              </w:rPr>
              <w:t>1.</w:t>
            </w:r>
          </w:p>
        </w:tc>
        <w:tc>
          <w:tcPr>
            <w:tcW w:w="4241" w:type="dxa"/>
            <w:vAlign w:val="center"/>
          </w:tcPr>
          <w:p w14:paraId="10850F86"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Data podjęcia przez gminę uchwały</w:t>
            </w:r>
          </w:p>
        </w:tc>
        <w:tc>
          <w:tcPr>
            <w:tcW w:w="5278" w:type="dxa"/>
          </w:tcPr>
          <w:p w14:paraId="5BB1396E" w14:textId="77777777" w:rsidR="00FF0793" w:rsidRPr="001A6BAC" w:rsidRDefault="00FF0793" w:rsidP="001A6BAC">
            <w:pPr>
              <w:jc w:val="both"/>
              <w:rPr>
                <w:rFonts w:ascii="Times New Roman" w:eastAsia="Times New Roman" w:hAnsi="Times New Roman" w:cs="Times New Roman"/>
              </w:rPr>
            </w:pPr>
            <w:r w:rsidRPr="00002B51">
              <w:rPr>
                <w:rFonts w:ascii="Times New Roman" w:eastAsia="Times New Roman" w:hAnsi="Times New Roman" w:cs="Times New Roman"/>
              </w:rPr>
              <w:t>Uchwała Nr XXXIX/222/13 z dnia 25.01.2013 r.</w:t>
            </w:r>
            <w:r w:rsidR="001A6BAC">
              <w:rPr>
                <w:rFonts w:ascii="Times New Roman" w:eastAsia="Times New Roman" w:hAnsi="Times New Roman" w:cs="Times New Roman"/>
              </w:rPr>
              <w:t xml:space="preserve"> </w:t>
            </w:r>
            <w:r w:rsidRPr="00002B51">
              <w:rPr>
                <w:rFonts w:ascii="Times New Roman" w:eastAsia="Bookman Old Style" w:hAnsi="Times New Roman" w:cs="Times New Roman"/>
              </w:rPr>
              <w:t>w sprawie uchwalenia „Programu usuwania azbestu i wyrobów zawierających azbest z terenu gminy Oleszyce na lata 2012-2032”</w:t>
            </w:r>
          </w:p>
        </w:tc>
      </w:tr>
      <w:tr w:rsidR="00FF0793" w:rsidRPr="00002B51" w14:paraId="43E11630" w14:textId="77777777" w:rsidTr="000C25B7">
        <w:trPr>
          <w:trHeight w:val="425"/>
        </w:trPr>
        <w:tc>
          <w:tcPr>
            <w:tcW w:w="688" w:type="dxa"/>
          </w:tcPr>
          <w:p w14:paraId="2F2D03CC" w14:textId="77777777" w:rsidR="00FF0793" w:rsidRPr="001A6BAC" w:rsidRDefault="00FF0793" w:rsidP="00BD36C1">
            <w:pPr>
              <w:jc w:val="center"/>
              <w:rPr>
                <w:rFonts w:ascii="Times New Roman" w:hAnsi="Times New Roman" w:cs="Times New Roman"/>
                <w:bCs/>
                <w:sz w:val="24"/>
                <w:szCs w:val="24"/>
              </w:rPr>
            </w:pPr>
            <w:r w:rsidRPr="001A6BAC">
              <w:rPr>
                <w:rFonts w:ascii="Times New Roman" w:hAnsi="Times New Roman" w:cs="Times New Roman"/>
                <w:bCs/>
                <w:sz w:val="24"/>
                <w:szCs w:val="24"/>
              </w:rPr>
              <w:t>2.</w:t>
            </w:r>
          </w:p>
        </w:tc>
        <w:tc>
          <w:tcPr>
            <w:tcW w:w="4241" w:type="dxa"/>
            <w:vAlign w:val="center"/>
          </w:tcPr>
          <w:p w14:paraId="6CF76EB7"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Ilość zinwentaryzowanych wyrobów azbestowych w Mg</w:t>
            </w:r>
          </w:p>
        </w:tc>
        <w:tc>
          <w:tcPr>
            <w:tcW w:w="5278" w:type="dxa"/>
            <w:vAlign w:val="center"/>
          </w:tcPr>
          <w:p w14:paraId="6B5F58DD"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1 412,03</w:t>
            </w:r>
          </w:p>
        </w:tc>
      </w:tr>
      <w:tr w:rsidR="00FF0793" w:rsidRPr="00002B51" w14:paraId="4A0CE87A" w14:textId="77777777" w:rsidTr="000C25B7">
        <w:trPr>
          <w:trHeight w:val="425"/>
        </w:trPr>
        <w:tc>
          <w:tcPr>
            <w:tcW w:w="688" w:type="dxa"/>
          </w:tcPr>
          <w:p w14:paraId="2D1D0BAD" w14:textId="77777777" w:rsidR="00FF0793" w:rsidRPr="001A6BAC" w:rsidRDefault="00FF0793" w:rsidP="00BD36C1">
            <w:pPr>
              <w:jc w:val="center"/>
              <w:rPr>
                <w:rFonts w:ascii="Times New Roman" w:hAnsi="Times New Roman" w:cs="Times New Roman"/>
                <w:bCs/>
                <w:sz w:val="24"/>
                <w:szCs w:val="24"/>
              </w:rPr>
            </w:pPr>
            <w:r w:rsidRPr="001A6BAC">
              <w:rPr>
                <w:rFonts w:ascii="Times New Roman" w:hAnsi="Times New Roman" w:cs="Times New Roman"/>
                <w:bCs/>
                <w:sz w:val="24"/>
                <w:szCs w:val="24"/>
              </w:rPr>
              <w:t>3.</w:t>
            </w:r>
          </w:p>
        </w:tc>
        <w:tc>
          <w:tcPr>
            <w:tcW w:w="4241" w:type="dxa"/>
            <w:vAlign w:val="center"/>
          </w:tcPr>
          <w:p w14:paraId="4E55B653"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Ilość usuniętych wyrobów azbestowych w Mg na terenie gminy w 2019r.</w:t>
            </w:r>
          </w:p>
        </w:tc>
        <w:tc>
          <w:tcPr>
            <w:tcW w:w="5278" w:type="dxa"/>
            <w:vAlign w:val="center"/>
          </w:tcPr>
          <w:p w14:paraId="49407D1F"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45,86</w:t>
            </w:r>
          </w:p>
        </w:tc>
      </w:tr>
      <w:tr w:rsidR="00FF0793" w:rsidRPr="00002B51" w14:paraId="67AA3682" w14:textId="77777777" w:rsidTr="000C25B7">
        <w:trPr>
          <w:trHeight w:val="425"/>
        </w:trPr>
        <w:tc>
          <w:tcPr>
            <w:tcW w:w="688" w:type="dxa"/>
            <w:vMerge w:val="restart"/>
            <w:vAlign w:val="center"/>
          </w:tcPr>
          <w:p w14:paraId="6C3F5E78" w14:textId="77777777" w:rsidR="00FF0793" w:rsidRPr="001A6BAC" w:rsidRDefault="00FF0793" w:rsidP="00BD36C1">
            <w:pPr>
              <w:jc w:val="center"/>
              <w:rPr>
                <w:rFonts w:ascii="Times New Roman" w:hAnsi="Times New Roman" w:cs="Times New Roman"/>
                <w:bCs/>
                <w:sz w:val="24"/>
                <w:szCs w:val="24"/>
              </w:rPr>
            </w:pPr>
            <w:r w:rsidRPr="001A6BAC">
              <w:rPr>
                <w:rFonts w:ascii="Times New Roman" w:hAnsi="Times New Roman" w:cs="Times New Roman"/>
                <w:bCs/>
                <w:sz w:val="24"/>
                <w:szCs w:val="24"/>
              </w:rPr>
              <w:t>4.</w:t>
            </w:r>
          </w:p>
        </w:tc>
        <w:tc>
          <w:tcPr>
            <w:tcW w:w="4241" w:type="dxa"/>
            <w:vAlign w:val="center"/>
          </w:tcPr>
          <w:p w14:paraId="56180CBD" w14:textId="77777777" w:rsidR="00FF0793" w:rsidRPr="001A6BAC" w:rsidRDefault="002C2F1E" w:rsidP="001A6BAC">
            <w:pPr>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5278" w:type="dxa"/>
            <w:vAlign w:val="center"/>
          </w:tcPr>
          <w:p w14:paraId="73ADA545"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FF0793" w:rsidRPr="00002B51" w14:paraId="4C3E4FFC" w14:textId="77777777" w:rsidTr="000C25B7">
        <w:trPr>
          <w:trHeight w:val="425"/>
        </w:trPr>
        <w:tc>
          <w:tcPr>
            <w:tcW w:w="688" w:type="dxa"/>
            <w:vMerge/>
          </w:tcPr>
          <w:p w14:paraId="07FA0F8B" w14:textId="77777777" w:rsidR="00FF0793" w:rsidRPr="001A6BAC" w:rsidRDefault="00FF0793" w:rsidP="00BD36C1">
            <w:pPr>
              <w:jc w:val="center"/>
              <w:rPr>
                <w:rFonts w:ascii="Times New Roman" w:hAnsi="Times New Roman" w:cs="Times New Roman"/>
                <w:bCs/>
                <w:sz w:val="24"/>
                <w:szCs w:val="24"/>
              </w:rPr>
            </w:pPr>
          </w:p>
        </w:tc>
        <w:tc>
          <w:tcPr>
            <w:tcW w:w="4241" w:type="dxa"/>
            <w:vAlign w:val="center"/>
          </w:tcPr>
          <w:p w14:paraId="1F32F3B5"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Środki NFOŚiGW</w:t>
            </w:r>
          </w:p>
        </w:tc>
        <w:tc>
          <w:tcPr>
            <w:tcW w:w="5278" w:type="dxa"/>
            <w:vAlign w:val="center"/>
          </w:tcPr>
          <w:p w14:paraId="00BC20AD"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16 047,33</w:t>
            </w:r>
          </w:p>
        </w:tc>
      </w:tr>
      <w:tr w:rsidR="00FF0793" w:rsidRPr="00002B51" w14:paraId="384D54DA" w14:textId="77777777" w:rsidTr="000C25B7">
        <w:trPr>
          <w:trHeight w:val="425"/>
        </w:trPr>
        <w:tc>
          <w:tcPr>
            <w:tcW w:w="688" w:type="dxa"/>
            <w:vMerge/>
          </w:tcPr>
          <w:p w14:paraId="0D8F46CD" w14:textId="77777777" w:rsidR="00FF0793" w:rsidRPr="001A6BAC" w:rsidRDefault="00FF0793" w:rsidP="00BD36C1">
            <w:pPr>
              <w:jc w:val="center"/>
              <w:rPr>
                <w:rFonts w:ascii="Times New Roman" w:hAnsi="Times New Roman" w:cs="Times New Roman"/>
                <w:bCs/>
                <w:sz w:val="24"/>
                <w:szCs w:val="24"/>
              </w:rPr>
            </w:pPr>
          </w:p>
        </w:tc>
        <w:tc>
          <w:tcPr>
            <w:tcW w:w="4241" w:type="dxa"/>
            <w:vAlign w:val="center"/>
          </w:tcPr>
          <w:p w14:paraId="4C9BD3A7"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Środki WFOŚiGW</w:t>
            </w:r>
          </w:p>
        </w:tc>
        <w:tc>
          <w:tcPr>
            <w:tcW w:w="5278" w:type="dxa"/>
            <w:vAlign w:val="center"/>
          </w:tcPr>
          <w:p w14:paraId="11139BD1"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11 233,13</w:t>
            </w:r>
          </w:p>
        </w:tc>
      </w:tr>
      <w:tr w:rsidR="00FF0793" w:rsidRPr="00002B51" w14:paraId="4490B400" w14:textId="77777777" w:rsidTr="000C25B7">
        <w:trPr>
          <w:trHeight w:val="425"/>
        </w:trPr>
        <w:tc>
          <w:tcPr>
            <w:tcW w:w="688" w:type="dxa"/>
            <w:vMerge/>
          </w:tcPr>
          <w:p w14:paraId="09BD0451" w14:textId="77777777" w:rsidR="00FF0793" w:rsidRPr="001A6BAC" w:rsidRDefault="00FF0793" w:rsidP="00BD36C1">
            <w:pPr>
              <w:jc w:val="center"/>
              <w:rPr>
                <w:rFonts w:ascii="Times New Roman" w:hAnsi="Times New Roman" w:cs="Times New Roman"/>
                <w:bCs/>
                <w:sz w:val="24"/>
                <w:szCs w:val="24"/>
              </w:rPr>
            </w:pPr>
          </w:p>
        </w:tc>
        <w:tc>
          <w:tcPr>
            <w:tcW w:w="4241" w:type="dxa"/>
            <w:vAlign w:val="center"/>
          </w:tcPr>
          <w:p w14:paraId="335B5817"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Środki gminy</w:t>
            </w:r>
          </w:p>
        </w:tc>
        <w:tc>
          <w:tcPr>
            <w:tcW w:w="5278" w:type="dxa"/>
            <w:vAlign w:val="center"/>
          </w:tcPr>
          <w:p w14:paraId="524F3AD4"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32 094,66</w:t>
            </w:r>
          </w:p>
        </w:tc>
      </w:tr>
      <w:tr w:rsidR="00FF0793" w:rsidRPr="00002B51" w14:paraId="78E303DB" w14:textId="77777777" w:rsidTr="000C25B7">
        <w:trPr>
          <w:trHeight w:val="425"/>
        </w:trPr>
        <w:tc>
          <w:tcPr>
            <w:tcW w:w="688" w:type="dxa"/>
            <w:vMerge/>
          </w:tcPr>
          <w:p w14:paraId="7E564DCC" w14:textId="77777777" w:rsidR="00FF0793" w:rsidRPr="001A6BAC" w:rsidRDefault="00FF0793" w:rsidP="00BD36C1">
            <w:pPr>
              <w:jc w:val="center"/>
              <w:rPr>
                <w:rFonts w:ascii="Times New Roman" w:hAnsi="Times New Roman" w:cs="Times New Roman"/>
                <w:bCs/>
                <w:sz w:val="24"/>
                <w:szCs w:val="24"/>
              </w:rPr>
            </w:pPr>
          </w:p>
        </w:tc>
        <w:tc>
          <w:tcPr>
            <w:tcW w:w="4241" w:type="dxa"/>
            <w:vAlign w:val="center"/>
          </w:tcPr>
          <w:p w14:paraId="4FF3773B"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Wkład mieszkańców</w:t>
            </w:r>
          </w:p>
        </w:tc>
        <w:tc>
          <w:tcPr>
            <w:tcW w:w="5278" w:type="dxa"/>
            <w:vAlign w:val="center"/>
          </w:tcPr>
          <w:p w14:paraId="4A31F078"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0,00</w:t>
            </w:r>
          </w:p>
        </w:tc>
      </w:tr>
      <w:tr w:rsidR="00FF0793" w:rsidRPr="00002B51" w14:paraId="59502676" w14:textId="77777777" w:rsidTr="000C25B7">
        <w:trPr>
          <w:trHeight w:val="425"/>
        </w:trPr>
        <w:tc>
          <w:tcPr>
            <w:tcW w:w="688" w:type="dxa"/>
            <w:vMerge/>
          </w:tcPr>
          <w:p w14:paraId="3817E7B6" w14:textId="77777777" w:rsidR="00FF0793" w:rsidRPr="001A6BAC" w:rsidRDefault="00FF0793" w:rsidP="00BD36C1">
            <w:pPr>
              <w:jc w:val="center"/>
              <w:rPr>
                <w:rFonts w:ascii="Times New Roman" w:hAnsi="Times New Roman" w:cs="Times New Roman"/>
                <w:bCs/>
                <w:sz w:val="24"/>
                <w:szCs w:val="24"/>
              </w:rPr>
            </w:pPr>
          </w:p>
        </w:tc>
        <w:tc>
          <w:tcPr>
            <w:tcW w:w="4241" w:type="dxa"/>
            <w:vAlign w:val="center"/>
          </w:tcPr>
          <w:p w14:paraId="08211467" w14:textId="77777777" w:rsidR="00FF0793" w:rsidRPr="001A6BAC" w:rsidRDefault="00FF0793" w:rsidP="001A6BAC">
            <w:pPr>
              <w:rPr>
                <w:rFonts w:ascii="Times New Roman" w:hAnsi="Times New Roman" w:cs="Times New Roman"/>
                <w:bCs/>
                <w:sz w:val="24"/>
                <w:szCs w:val="24"/>
              </w:rPr>
            </w:pPr>
            <w:r w:rsidRPr="001A6BAC">
              <w:rPr>
                <w:rFonts w:ascii="Times New Roman" w:hAnsi="Times New Roman" w:cs="Times New Roman"/>
                <w:bCs/>
                <w:sz w:val="24"/>
                <w:szCs w:val="24"/>
              </w:rPr>
              <w:t>RAZEM</w:t>
            </w:r>
          </w:p>
        </w:tc>
        <w:tc>
          <w:tcPr>
            <w:tcW w:w="5278" w:type="dxa"/>
          </w:tcPr>
          <w:p w14:paraId="78185A61" w14:textId="77777777" w:rsidR="00FF0793" w:rsidRPr="00002B51" w:rsidRDefault="00FF0793" w:rsidP="00BD36C1">
            <w:pPr>
              <w:jc w:val="center"/>
              <w:rPr>
                <w:rFonts w:ascii="Times New Roman" w:hAnsi="Times New Roman" w:cs="Times New Roman"/>
                <w:b/>
                <w:sz w:val="36"/>
                <w:szCs w:val="36"/>
              </w:rPr>
            </w:pPr>
            <w:r w:rsidRPr="00002B51">
              <w:rPr>
                <w:rFonts w:ascii="Times New Roman" w:hAnsi="Times New Roman" w:cs="Times New Roman"/>
                <w:b/>
                <w:sz w:val="36"/>
                <w:szCs w:val="36"/>
              </w:rPr>
              <w:t>59</w:t>
            </w:r>
            <w:r w:rsidR="00D55A35" w:rsidRPr="00002B51">
              <w:rPr>
                <w:rFonts w:ascii="Times New Roman" w:hAnsi="Times New Roman" w:cs="Times New Roman"/>
                <w:b/>
                <w:sz w:val="36"/>
                <w:szCs w:val="36"/>
              </w:rPr>
              <w:t xml:space="preserve"> </w:t>
            </w:r>
            <w:r w:rsidRPr="00002B51">
              <w:rPr>
                <w:rFonts w:ascii="Times New Roman" w:hAnsi="Times New Roman" w:cs="Times New Roman"/>
                <w:b/>
                <w:sz w:val="36"/>
                <w:szCs w:val="36"/>
              </w:rPr>
              <w:t>375,12</w:t>
            </w:r>
          </w:p>
        </w:tc>
      </w:tr>
    </w:tbl>
    <w:p w14:paraId="72E05402" w14:textId="047A9DE7" w:rsidR="00FF0793" w:rsidRDefault="00FF0793" w:rsidP="0052533C">
      <w:pPr>
        <w:ind w:left="-426"/>
        <w:jc w:val="center"/>
        <w:rPr>
          <w:rFonts w:ascii="Times New Roman" w:hAnsi="Times New Roman" w:cs="Times New Roman"/>
          <w:b/>
          <w:sz w:val="36"/>
          <w:szCs w:val="36"/>
        </w:rPr>
      </w:pPr>
    </w:p>
    <w:p w14:paraId="6F084B55" w14:textId="77777777" w:rsidR="003D08BB" w:rsidRDefault="003D08BB" w:rsidP="0052533C">
      <w:pPr>
        <w:ind w:left="-426"/>
        <w:jc w:val="center"/>
        <w:rPr>
          <w:rFonts w:ascii="Times New Roman" w:hAnsi="Times New Roman" w:cs="Times New Roman"/>
          <w:b/>
          <w:sz w:val="36"/>
          <w:szCs w:val="36"/>
        </w:rPr>
      </w:pPr>
    </w:p>
    <w:p w14:paraId="2303B415" w14:textId="77777777" w:rsidR="001A6BAC" w:rsidRDefault="001A6BAC" w:rsidP="00FF4867">
      <w:pPr>
        <w:ind w:left="-284"/>
        <w:jc w:val="center"/>
        <w:rPr>
          <w:rFonts w:ascii="Times New Roman" w:hAnsi="Times New Roman" w:cs="Times New Roman"/>
          <w:b/>
          <w:sz w:val="36"/>
          <w:szCs w:val="36"/>
        </w:rPr>
      </w:pPr>
      <w:r>
        <w:rPr>
          <w:noProof/>
        </w:rPr>
        <w:drawing>
          <wp:inline distT="0" distB="0" distL="0" distR="0" wp14:anchorId="07B08FE3" wp14:editId="2383EC05">
            <wp:extent cx="6496050" cy="3581400"/>
            <wp:effectExtent l="0" t="0" r="0" b="0"/>
            <wp:docPr id="10" name="Wykres 10">
              <a:extLst xmlns:a="http://schemas.openxmlformats.org/drawingml/2006/main">
                <a:ext uri="{FF2B5EF4-FFF2-40B4-BE49-F238E27FC236}">
                  <a16:creationId xmlns:a16="http://schemas.microsoft.com/office/drawing/2014/main" id="{E3A5E5A2-B447-4A0F-9845-297458347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871C96" w14:textId="209D8808" w:rsidR="003D08BB" w:rsidRDefault="001A6BAC" w:rsidP="003D08BB">
      <w:pPr>
        <w:ind w:left="-284"/>
        <w:rPr>
          <w:rFonts w:ascii="Times New Roman" w:eastAsia="Bookman Old Style" w:hAnsi="Times New Roman" w:cs="Times New Roman"/>
          <w:bCs/>
          <w:sz w:val="24"/>
          <w:szCs w:val="24"/>
        </w:rPr>
      </w:pPr>
      <w:r>
        <w:rPr>
          <w:rFonts w:ascii="Times New Roman" w:eastAsia="Bookman Old Style" w:hAnsi="Times New Roman" w:cs="Times New Roman"/>
          <w:b/>
          <w:sz w:val="24"/>
          <w:szCs w:val="24"/>
        </w:rPr>
        <w:t xml:space="preserve">  </w:t>
      </w:r>
      <w:r w:rsidRPr="007B6A07">
        <w:rPr>
          <w:rFonts w:ascii="Times New Roman" w:eastAsia="Bookman Old Style" w:hAnsi="Times New Roman" w:cs="Times New Roman"/>
          <w:b/>
          <w:sz w:val="24"/>
          <w:szCs w:val="24"/>
        </w:rPr>
        <w:t xml:space="preserve">Wykres </w:t>
      </w:r>
      <w:r>
        <w:rPr>
          <w:rFonts w:ascii="Times New Roman" w:eastAsia="Bookman Old Style" w:hAnsi="Times New Roman" w:cs="Times New Roman"/>
          <w:b/>
          <w:sz w:val="24"/>
          <w:szCs w:val="24"/>
        </w:rPr>
        <w:t>7</w:t>
      </w:r>
      <w:r w:rsidRPr="007B6A07">
        <w:rPr>
          <w:rFonts w:ascii="Times New Roman" w:eastAsia="Bookman Old Style" w:hAnsi="Times New Roman" w:cs="Times New Roman"/>
          <w:b/>
          <w:sz w:val="24"/>
          <w:szCs w:val="24"/>
        </w:rPr>
        <w:t xml:space="preserve">. </w:t>
      </w:r>
      <w:r w:rsidRPr="005C7D36">
        <w:rPr>
          <w:rFonts w:ascii="Times New Roman" w:eastAsia="Bookman Old Style" w:hAnsi="Times New Roman" w:cs="Times New Roman"/>
          <w:bCs/>
          <w:sz w:val="24"/>
          <w:szCs w:val="24"/>
        </w:rPr>
        <w:t>Stan realizacji usuwania azbestu w latach 2013–2019 w [Mg] na terenie gminy</w:t>
      </w:r>
      <w:r>
        <w:rPr>
          <w:rFonts w:ascii="Times New Roman" w:eastAsia="Bookman Old Style" w:hAnsi="Times New Roman" w:cs="Times New Roman"/>
          <w:bCs/>
          <w:sz w:val="24"/>
          <w:szCs w:val="24"/>
        </w:rPr>
        <w:t xml:space="preserve"> </w:t>
      </w:r>
      <w:r w:rsidR="000B6EEF">
        <w:rPr>
          <w:rFonts w:ascii="Times New Roman" w:eastAsia="Bookman Old Style" w:hAnsi="Times New Roman" w:cs="Times New Roman"/>
          <w:bCs/>
          <w:sz w:val="24"/>
          <w:szCs w:val="24"/>
        </w:rPr>
        <w:t>Oleszyce</w:t>
      </w:r>
    </w:p>
    <w:p w14:paraId="56785A38" w14:textId="622A02D7" w:rsidR="0092418F" w:rsidRDefault="0092418F" w:rsidP="003D08BB">
      <w:pPr>
        <w:ind w:left="-284"/>
        <w:rPr>
          <w:rFonts w:ascii="Times New Roman" w:hAnsi="Times New Roman" w:cs="Times New Roman"/>
          <w:b/>
          <w:sz w:val="36"/>
          <w:szCs w:val="36"/>
        </w:rPr>
      </w:pPr>
    </w:p>
    <w:p w14:paraId="00BBCC8C" w14:textId="77777777" w:rsidR="0092418F" w:rsidRPr="003D08BB" w:rsidRDefault="0092418F" w:rsidP="003D08BB">
      <w:pPr>
        <w:ind w:left="-284"/>
        <w:rPr>
          <w:rFonts w:ascii="Times New Roman" w:hAnsi="Times New Roman" w:cs="Times New Roman"/>
          <w:b/>
          <w:sz w:val="36"/>
          <w:szCs w:val="36"/>
        </w:rPr>
      </w:pPr>
    </w:p>
    <w:p w14:paraId="32F65E59" w14:textId="26D1A3D6" w:rsidR="001A6BAC" w:rsidRPr="00002B51" w:rsidRDefault="000B6EEF" w:rsidP="00FF4867">
      <w:pPr>
        <w:ind w:left="-284"/>
        <w:jc w:val="both"/>
        <w:rPr>
          <w:rFonts w:ascii="Times New Roman" w:hAnsi="Times New Roman" w:cs="Times New Roman"/>
          <w:b/>
          <w:sz w:val="36"/>
          <w:szCs w:val="36"/>
        </w:rPr>
      </w:pPr>
      <w:r w:rsidRPr="00081705">
        <w:rPr>
          <w:rFonts w:ascii="Times New Roman" w:hAnsi="Times New Roman" w:cs="Times New Roman"/>
          <w:b/>
          <w:bCs/>
          <w:sz w:val="24"/>
          <w:szCs w:val="24"/>
        </w:rPr>
        <w:t xml:space="preserve">Tabela </w:t>
      </w:r>
      <w:r>
        <w:rPr>
          <w:rFonts w:ascii="Times New Roman" w:hAnsi="Times New Roman" w:cs="Times New Roman"/>
          <w:b/>
          <w:bCs/>
          <w:sz w:val="24"/>
          <w:szCs w:val="24"/>
        </w:rPr>
        <w:t>10</w:t>
      </w:r>
      <w:r w:rsidRPr="00081705">
        <w:rPr>
          <w:rFonts w:ascii="Times New Roman" w:hAnsi="Times New Roman" w:cs="Times New Roman"/>
          <w:b/>
          <w:bCs/>
          <w:sz w:val="24"/>
          <w:szCs w:val="24"/>
        </w:rPr>
        <w:t>.</w:t>
      </w:r>
      <w:r w:rsidRPr="00081705">
        <w:rPr>
          <w:rFonts w:ascii="Times New Roman" w:hAnsi="Times New Roman" w:cs="Times New Roman"/>
          <w:sz w:val="24"/>
          <w:szCs w:val="24"/>
        </w:rPr>
        <w:t xml:space="preserve"> Dane dotyczące wyrobów azbestowych – gmina </w:t>
      </w:r>
      <w:r>
        <w:rPr>
          <w:rFonts w:ascii="Times New Roman" w:hAnsi="Times New Roman" w:cs="Times New Roman"/>
          <w:sz w:val="24"/>
          <w:szCs w:val="24"/>
        </w:rPr>
        <w:t>Narol</w:t>
      </w:r>
    </w:p>
    <w:tbl>
      <w:tblPr>
        <w:tblStyle w:val="Tabela-Siatka"/>
        <w:tblW w:w="10315" w:type="dxa"/>
        <w:tblInd w:w="-176" w:type="dxa"/>
        <w:tblLook w:val="04A0" w:firstRow="1" w:lastRow="0" w:firstColumn="1" w:lastColumn="0" w:noHBand="0" w:noVBand="1"/>
      </w:tblPr>
      <w:tblGrid>
        <w:gridCol w:w="688"/>
        <w:gridCol w:w="4099"/>
        <w:gridCol w:w="5528"/>
      </w:tblGrid>
      <w:tr w:rsidR="00FF0793" w:rsidRPr="00002B51" w14:paraId="12E1BBCA" w14:textId="77777777" w:rsidTr="00FF4867">
        <w:trPr>
          <w:trHeight w:val="425"/>
        </w:trPr>
        <w:tc>
          <w:tcPr>
            <w:tcW w:w="688" w:type="dxa"/>
            <w:shd w:val="clear" w:color="auto" w:fill="A8D08D" w:themeFill="accent6" w:themeFillTint="99"/>
          </w:tcPr>
          <w:p w14:paraId="308E391A" w14:textId="77777777" w:rsidR="00FF0793" w:rsidRPr="00002B51" w:rsidRDefault="00FF0793" w:rsidP="00BD36C1">
            <w:pPr>
              <w:jc w:val="center"/>
              <w:rPr>
                <w:rFonts w:ascii="Times New Roman" w:hAnsi="Times New Roman" w:cs="Times New Roman"/>
                <w:b/>
                <w:sz w:val="32"/>
                <w:szCs w:val="32"/>
              </w:rPr>
            </w:pPr>
            <w:r w:rsidRPr="00002B51">
              <w:rPr>
                <w:rFonts w:ascii="Times New Roman" w:hAnsi="Times New Roman" w:cs="Times New Roman"/>
                <w:b/>
                <w:sz w:val="32"/>
                <w:szCs w:val="32"/>
              </w:rPr>
              <w:t>Lp.</w:t>
            </w:r>
          </w:p>
        </w:tc>
        <w:tc>
          <w:tcPr>
            <w:tcW w:w="4099" w:type="dxa"/>
            <w:shd w:val="clear" w:color="auto" w:fill="A8D08D" w:themeFill="accent6" w:themeFillTint="99"/>
          </w:tcPr>
          <w:p w14:paraId="5B3159D5" w14:textId="77777777" w:rsidR="00FF0793" w:rsidRPr="00002B51" w:rsidRDefault="00FF0793" w:rsidP="00BD36C1">
            <w:pPr>
              <w:jc w:val="center"/>
              <w:rPr>
                <w:rFonts w:ascii="Times New Roman" w:hAnsi="Times New Roman" w:cs="Times New Roman"/>
                <w:b/>
                <w:sz w:val="32"/>
                <w:szCs w:val="32"/>
              </w:rPr>
            </w:pPr>
            <w:r w:rsidRPr="00002B51">
              <w:rPr>
                <w:rFonts w:ascii="Times New Roman" w:hAnsi="Times New Roman" w:cs="Times New Roman"/>
                <w:b/>
                <w:sz w:val="32"/>
                <w:szCs w:val="32"/>
              </w:rPr>
              <w:t>Gmina</w:t>
            </w:r>
          </w:p>
        </w:tc>
        <w:tc>
          <w:tcPr>
            <w:tcW w:w="5528" w:type="dxa"/>
            <w:shd w:val="clear" w:color="auto" w:fill="A8D08D" w:themeFill="accent6" w:themeFillTint="99"/>
          </w:tcPr>
          <w:p w14:paraId="0F5033D9" w14:textId="77777777" w:rsidR="00FF0793" w:rsidRPr="00002B51" w:rsidRDefault="00FF0793" w:rsidP="00BD36C1">
            <w:pPr>
              <w:jc w:val="center"/>
              <w:rPr>
                <w:rFonts w:ascii="Times New Roman" w:hAnsi="Times New Roman" w:cs="Times New Roman"/>
                <w:b/>
                <w:sz w:val="32"/>
                <w:szCs w:val="32"/>
              </w:rPr>
            </w:pPr>
            <w:r w:rsidRPr="00002B51">
              <w:rPr>
                <w:rFonts w:ascii="Times New Roman" w:hAnsi="Times New Roman" w:cs="Times New Roman"/>
                <w:b/>
                <w:sz w:val="32"/>
                <w:szCs w:val="32"/>
              </w:rPr>
              <w:t>Narol</w:t>
            </w:r>
          </w:p>
        </w:tc>
      </w:tr>
      <w:tr w:rsidR="00FF0793" w:rsidRPr="00002B51" w14:paraId="20787C98" w14:textId="77777777" w:rsidTr="00FF4867">
        <w:trPr>
          <w:trHeight w:val="440"/>
        </w:trPr>
        <w:tc>
          <w:tcPr>
            <w:tcW w:w="688" w:type="dxa"/>
          </w:tcPr>
          <w:p w14:paraId="78EDF172"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1.</w:t>
            </w:r>
          </w:p>
        </w:tc>
        <w:tc>
          <w:tcPr>
            <w:tcW w:w="4099" w:type="dxa"/>
            <w:vAlign w:val="center"/>
          </w:tcPr>
          <w:p w14:paraId="5B54A40A"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Data podjęcia przez gminę uchwały</w:t>
            </w:r>
          </w:p>
        </w:tc>
        <w:tc>
          <w:tcPr>
            <w:tcW w:w="5528" w:type="dxa"/>
          </w:tcPr>
          <w:p w14:paraId="5925F6C3" w14:textId="77777777" w:rsidR="00FF0793" w:rsidRPr="000B6EEF" w:rsidRDefault="00A75F50" w:rsidP="000B6EEF">
            <w:pPr>
              <w:ind w:right="120"/>
              <w:jc w:val="both"/>
              <w:rPr>
                <w:rFonts w:ascii="Times New Roman" w:eastAsia="Bookman Old Style" w:hAnsi="Times New Roman" w:cs="Times New Roman"/>
              </w:rPr>
            </w:pPr>
            <w:r w:rsidRPr="00002B51">
              <w:rPr>
                <w:rFonts w:ascii="Times New Roman" w:eastAsia="Bookman Old Style" w:hAnsi="Times New Roman" w:cs="Times New Roman"/>
                <w:w w:val="99"/>
              </w:rPr>
              <w:t xml:space="preserve">Uchwała Nr 230/XXVI/2013 </w:t>
            </w:r>
            <w:r w:rsidRPr="00002B51">
              <w:rPr>
                <w:rFonts w:ascii="Times New Roman" w:eastAsia="Bookman Old Style" w:hAnsi="Times New Roman" w:cs="Times New Roman"/>
              </w:rPr>
              <w:t xml:space="preserve">z dnia 28 stycznia 2013r. </w:t>
            </w:r>
            <w:r w:rsidR="00FF0793" w:rsidRPr="00002B51">
              <w:rPr>
                <w:rFonts w:ascii="Times New Roman" w:eastAsia="Bookman Old Style" w:hAnsi="Times New Roman" w:cs="Times New Roman"/>
              </w:rPr>
              <w:t xml:space="preserve">w sprawie uchwalenia „Programu usuwania azbestu i wyrobów zawierających azbest z terenu gminy </w:t>
            </w:r>
            <w:r w:rsidRPr="00002B51">
              <w:rPr>
                <w:rFonts w:ascii="Times New Roman" w:eastAsia="Bookman Old Style" w:hAnsi="Times New Roman" w:cs="Times New Roman"/>
              </w:rPr>
              <w:t xml:space="preserve">Narol </w:t>
            </w:r>
            <w:r w:rsidR="00FF0793" w:rsidRPr="00002B51">
              <w:rPr>
                <w:rFonts w:ascii="Times New Roman" w:eastAsia="Bookman Old Style" w:hAnsi="Times New Roman" w:cs="Times New Roman"/>
              </w:rPr>
              <w:t>na lata 2012-2032”</w:t>
            </w:r>
          </w:p>
        </w:tc>
      </w:tr>
      <w:tr w:rsidR="00FF0793" w:rsidRPr="00002B51" w14:paraId="72A4126C" w14:textId="77777777" w:rsidTr="00FF4867">
        <w:trPr>
          <w:trHeight w:val="425"/>
        </w:trPr>
        <w:tc>
          <w:tcPr>
            <w:tcW w:w="688" w:type="dxa"/>
          </w:tcPr>
          <w:p w14:paraId="4950A052"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2.</w:t>
            </w:r>
          </w:p>
        </w:tc>
        <w:tc>
          <w:tcPr>
            <w:tcW w:w="4099" w:type="dxa"/>
            <w:vAlign w:val="center"/>
          </w:tcPr>
          <w:p w14:paraId="3523401C"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Ilość zinwentaryzowanych wyrobów azbestowych w Mg</w:t>
            </w:r>
          </w:p>
        </w:tc>
        <w:tc>
          <w:tcPr>
            <w:tcW w:w="5528" w:type="dxa"/>
            <w:vAlign w:val="center"/>
          </w:tcPr>
          <w:p w14:paraId="245F2F3E" w14:textId="77777777" w:rsidR="00FF0793" w:rsidRPr="00002B51" w:rsidRDefault="00A75F50"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2 506,5</w:t>
            </w:r>
          </w:p>
        </w:tc>
      </w:tr>
      <w:tr w:rsidR="00FF0793" w:rsidRPr="00002B51" w14:paraId="47539599" w14:textId="77777777" w:rsidTr="00FF4867">
        <w:trPr>
          <w:trHeight w:val="425"/>
        </w:trPr>
        <w:tc>
          <w:tcPr>
            <w:tcW w:w="688" w:type="dxa"/>
          </w:tcPr>
          <w:p w14:paraId="1B639C38"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3.</w:t>
            </w:r>
          </w:p>
        </w:tc>
        <w:tc>
          <w:tcPr>
            <w:tcW w:w="4099" w:type="dxa"/>
            <w:vAlign w:val="center"/>
          </w:tcPr>
          <w:p w14:paraId="576CC1DF"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Ilość usuniętych wyrobów azbestowych w Mg na terenie gminy w 2019r.</w:t>
            </w:r>
          </w:p>
        </w:tc>
        <w:tc>
          <w:tcPr>
            <w:tcW w:w="5528" w:type="dxa"/>
            <w:vAlign w:val="center"/>
          </w:tcPr>
          <w:p w14:paraId="02566454" w14:textId="77777777" w:rsidR="00FF0793" w:rsidRPr="00002B51" w:rsidRDefault="00A75F50"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63,329</w:t>
            </w:r>
          </w:p>
        </w:tc>
      </w:tr>
      <w:tr w:rsidR="00FF0793" w:rsidRPr="00002B51" w14:paraId="66FC402B" w14:textId="77777777" w:rsidTr="00FF4867">
        <w:trPr>
          <w:trHeight w:val="425"/>
        </w:trPr>
        <w:tc>
          <w:tcPr>
            <w:tcW w:w="688" w:type="dxa"/>
            <w:vMerge w:val="restart"/>
            <w:vAlign w:val="center"/>
          </w:tcPr>
          <w:p w14:paraId="6C9EF96E"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4.</w:t>
            </w:r>
          </w:p>
        </w:tc>
        <w:tc>
          <w:tcPr>
            <w:tcW w:w="4099" w:type="dxa"/>
            <w:vAlign w:val="center"/>
          </w:tcPr>
          <w:p w14:paraId="29D3E28E" w14:textId="77777777" w:rsidR="00FF0793" w:rsidRPr="000B6EEF" w:rsidRDefault="002C2F1E" w:rsidP="000B6EEF">
            <w:pPr>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5528" w:type="dxa"/>
            <w:vAlign w:val="center"/>
          </w:tcPr>
          <w:p w14:paraId="40A72326" w14:textId="77777777" w:rsidR="00FF0793" w:rsidRPr="00002B51" w:rsidRDefault="00FF0793"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FF0793" w:rsidRPr="00002B51" w14:paraId="777B573A" w14:textId="77777777" w:rsidTr="00FF4867">
        <w:trPr>
          <w:trHeight w:val="425"/>
        </w:trPr>
        <w:tc>
          <w:tcPr>
            <w:tcW w:w="688" w:type="dxa"/>
            <w:vMerge/>
          </w:tcPr>
          <w:p w14:paraId="7636A9E1" w14:textId="77777777" w:rsidR="00FF0793" w:rsidRPr="000B6EEF" w:rsidRDefault="00FF0793" w:rsidP="000B6EEF">
            <w:pPr>
              <w:rPr>
                <w:rFonts w:ascii="Times New Roman" w:hAnsi="Times New Roman" w:cs="Times New Roman"/>
                <w:bCs/>
                <w:sz w:val="24"/>
                <w:szCs w:val="24"/>
              </w:rPr>
            </w:pPr>
          </w:p>
        </w:tc>
        <w:tc>
          <w:tcPr>
            <w:tcW w:w="4099" w:type="dxa"/>
            <w:vAlign w:val="center"/>
          </w:tcPr>
          <w:p w14:paraId="2A200B09"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Środki NFOŚiGW</w:t>
            </w:r>
          </w:p>
        </w:tc>
        <w:tc>
          <w:tcPr>
            <w:tcW w:w="5528" w:type="dxa"/>
            <w:vAlign w:val="center"/>
          </w:tcPr>
          <w:p w14:paraId="2A541A22" w14:textId="77777777" w:rsidR="00FF0793" w:rsidRPr="00002B51" w:rsidRDefault="00A75F50"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20 258,19</w:t>
            </w:r>
          </w:p>
        </w:tc>
      </w:tr>
      <w:tr w:rsidR="00FF0793" w:rsidRPr="00002B51" w14:paraId="7B95B0C1" w14:textId="77777777" w:rsidTr="00FF4867">
        <w:trPr>
          <w:trHeight w:val="425"/>
        </w:trPr>
        <w:tc>
          <w:tcPr>
            <w:tcW w:w="688" w:type="dxa"/>
            <w:vMerge/>
          </w:tcPr>
          <w:p w14:paraId="51CE33D8" w14:textId="77777777" w:rsidR="00FF0793" w:rsidRPr="000B6EEF" w:rsidRDefault="00FF0793" w:rsidP="000B6EEF">
            <w:pPr>
              <w:rPr>
                <w:rFonts w:ascii="Times New Roman" w:hAnsi="Times New Roman" w:cs="Times New Roman"/>
                <w:bCs/>
                <w:sz w:val="24"/>
                <w:szCs w:val="24"/>
              </w:rPr>
            </w:pPr>
          </w:p>
        </w:tc>
        <w:tc>
          <w:tcPr>
            <w:tcW w:w="4099" w:type="dxa"/>
            <w:vAlign w:val="center"/>
          </w:tcPr>
          <w:p w14:paraId="6EA7D556"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Środki WFOŚiGW</w:t>
            </w:r>
          </w:p>
        </w:tc>
        <w:tc>
          <w:tcPr>
            <w:tcW w:w="5528" w:type="dxa"/>
            <w:vAlign w:val="center"/>
          </w:tcPr>
          <w:p w14:paraId="37B0255A" w14:textId="77777777" w:rsidR="00FF0793" w:rsidRPr="00002B51" w:rsidRDefault="00A75F50"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14 180,74</w:t>
            </w:r>
          </w:p>
        </w:tc>
      </w:tr>
      <w:tr w:rsidR="00FF0793" w:rsidRPr="00002B51" w14:paraId="54116827" w14:textId="77777777" w:rsidTr="00FF4867">
        <w:trPr>
          <w:trHeight w:val="425"/>
        </w:trPr>
        <w:tc>
          <w:tcPr>
            <w:tcW w:w="688" w:type="dxa"/>
            <w:vMerge/>
          </w:tcPr>
          <w:p w14:paraId="38AACBC2" w14:textId="77777777" w:rsidR="00FF0793" w:rsidRPr="000B6EEF" w:rsidRDefault="00FF0793" w:rsidP="000B6EEF">
            <w:pPr>
              <w:rPr>
                <w:rFonts w:ascii="Times New Roman" w:hAnsi="Times New Roman" w:cs="Times New Roman"/>
                <w:bCs/>
                <w:sz w:val="24"/>
                <w:szCs w:val="24"/>
              </w:rPr>
            </w:pPr>
          </w:p>
        </w:tc>
        <w:tc>
          <w:tcPr>
            <w:tcW w:w="4099" w:type="dxa"/>
            <w:vAlign w:val="center"/>
          </w:tcPr>
          <w:p w14:paraId="0B579DD5"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Środki gminy</w:t>
            </w:r>
          </w:p>
        </w:tc>
        <w:tc>
          <w:tcPr>
            <w:tcW w:w="5528" w:type="dxa"/>
            <w:vAlign w:val="center"/>
          </w:tcPr>
          <w:p w14:paraId="3B4EAB60" w14:textId="77777777" w:rsidR="00FF0793" w:rsidRPr="00002B51" w:rsidRDefault="00A75F50"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0,00</w:t>
            </w:r>
          </w:p>
        </w:tc>
      </w:tr>
      <w:tr w:rsidR="00FF0793" w:rsidRPr="00002B51" w14:paraId="0512775B" w14:textId="77777777" w:rsidTr="00FF4867">
        <w:trPr>
          <w:trHeight w:val="425"/>
        </w:trPr>
        <w:tc>
          <w:tcPr>
            <w:tcW w:w="688" w:type="dxa"/>
            <w:vMerge/>
          </w:tcPr>
          <w:p w14:paraId="3AD577AF" w14:textId="77777777" w:rsidR="00FF0793" w:rsidRPr="000B6EEF" w:rsidRDefault="00FF0793" w:rsidP="000B6EEF">
            <w:pPr>
              <w:rPr>
                <w:rFonts w:ascii="Times New Roman" w:hAnsi="Times New Roman" w:cs="Times New Roman"/>
                <w:bCs/>
                <w:sz w:val="24"/>
                <w:szCs w:val="24"/>
              </w:rPr>
            </w:pPr>
          </w:p>
        </w:tc>
        <w:tc>
          <w:tcPr>
            <w:tcW w:w="4099" w:type="dxa"/>
            <w:vAlign w:val="center"/>
          </w:tcPr>
          <w:p w14:paraId="2A5D5469"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Wkład mieszkańców</w:t>
            </w:r>
          </w:p>
        </w:tc>
        <w:tc>
          <w:tcPr>
            <w:tcW w:w="5528" w:type="dxa"/>
            <w:vAlign w:val="center"/>
          </w:tcPr>
          <w:p w14:paraId="597BFFD5" w14:textId="77777777" w:rsidR="00FF0793" w:rsidRPr="00002B51" w:rsidRDefault="00A75F50"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6 077,46</w:t>
            </w:r>
          </w:p>
        </w:tc>
      </w:tr>
      <w:tr w:rsidR="00FF0793" w:rsidRPr="00002B51" w14:paraId="4A33DCF4" w14:textId="77777777" w:rsidTr="00FF4867">
        <w:trPr>
          <w:trHeight w:val="425"/>
        </w:trPr>
        <w:tc>
          <w:tcPr>
            <w:tcW w:w="688" w:type="dxa"/>
            <w:vMerge/>
          </w:tcPr>
          <w:p w14:paraId="3079A3E5" w14:textId="77777777" w:rsidR="00FF0793" w:rsidRPr="000B6EEF" w:rsidRDefault="00FF0793" w:rsidP="000B6EEF">
            <w:pPr>
              <w:rPr>
                <w:rFonts w:ascii="Times New Roman" w:hAnsi="Times New Roman" w:cs="Times New Roman"/>
                <w:bCs/>
                <w:sz w:val="24"/>
                <w:szCs w:val="24"/>
              </w:rPr>
            </w:pPr>
          </w:p>
        </w:tc>
        <w:tc>
          <w:tcPr>
            <w:tcW w:w="4099" w:type="dxa"/>
            <w:vAlign w:val="center"/>
          </w:tcPr>
          <w:p w14:paraId="459146C2" w14:textId="77777777" w:rsidR="00FF0793" w:rsidRPr="000B6EEF" w:rsidRDefault="00FF0793" w:rsidP="000B6EEF">
            <w:pPr>
              <w:rPr>
                <w:rFonts w:ascii="Times New Roman" w:hAnsi="Times New Roman" w:cs="Times New Roman"/>
                <w:bCs/>
                <w:sz w:val="24"/>
                <w:szCs w:val="24"/>
              </w:rPr>
            </w:pPr>
            <w:r w:rsidRPr="000B6EEF">
              <w:rPr>
                <w:rFonts w:ascii="Times New Roman" w:hAnsi="Times New Roman" w:cs="Times New Roman"/>
                <w:bCs/>
                <w:sz w:val="24"/>
                <w:szCs w:val="24"/>
              </w:rPr>
              <w:t>RAZEM</w:t>
            </w:r>
          </w:p>
        </w:tc>
        <w:tc>
          <w:tcPr>
            <w:tcW w:w="5528" w:type="dxa"/>
          </w:tcPr>
          <w:p w14:paraId="71544DA6" w14:textId="77777777" w:rsidR="00FF0793" w:rsidRPr="00002B51" w:rsidRDefault="00A75F50" w:rsidP="00BD36C1">
            <w:pPr>
              <w:jc w:val="center"/>
              <w:rPr>
                <w:rFonts w:ascii="Times New Roman" w:hAnsi="Times New Roman" w:cs="Times New Roman"/>
                <w:b/>
                <w:sz w:val="36"/>
                <w:szCs w:val="36"/>
              </w:rPr>
            </w:pPr>
            <w:r w:rsidRPr="00002B51">
              <w:rPr>
                <w:rFonts w:ascii="Times New Roman" w:hAnsi="Times New Roman" w:cs="Times New Roman"/>
                <w:b/>
                <w:sz w:val="36"/>
                <w:szCs w:val="36"/>
              </w:rPr>
              <w:t>40</w:t>
            </w:r>
            <w:r w:rsidR="00D55A35" w:rsidRPr="00002B51">
              <w:rPr>
                <w:rFonts w:ascii="Times New Roman" w:hAnsi="Times New Roman" w:cs="Times New Roman"/>
                <w:b/>
                <w:sz w:val="36"/>
                <w:szCs w:val="36"/>
              </w:rPr>
              <w:t xml:space="preserve"> </w:t>
            </w:r>
            <w:r w:rsidRPr="00002B51">
              <w:rPr>
                <w:rFonts w:ascii="Times New Roman" w:hAnsi="Times New Roman" w:cs="Times New Roman"/>
                <w:b/>
                <w:sz w:val="36"/>
                <w:szCs w:val="36"/>
              </w:rPr>
              <w:t>516,39</w:t>
            </w:r>
          </w:p>
        </w:tc>
      </w:tr>
    </w:tbl>
    <w:p w14:paraId="42B05C06" w14:textId="77777777" w:rsidR="00FF0793" w:rsidRPr="00002B51" w:rsidRDefault="00FF0793" w:rsidP="0052533C">
      <w:pPr>
        <w:ind w:left="-426"/>
        <w:jc w:val="center"/>
        <w:rPr>
          <w:rFonts w:ascii="Times New Roman" w:hAnsi="Times New Roman" w:cs="Times New Roman"/>
          <w:b/>
          <w:sz w:val="36"/>
          <w:szCs w:val="36"/>
        </w:rPr>
      </w:pPr>
    </w:p>
    <w:p w14:paraId="02C734CA" w14:textId="77777777" w:rsidR="00F3069A" w:rsidRPr="00002B51" w:rsidRDefault="00F3069A" w:rsidP="00E7568C">
      <w:pPr>
        <w:rPr>
          <w:rFonts w:ascii="Times New Roman" w:hAnsi="Times New Roman" w:cs="Times New Roman"/>
          <w:b/>
          <w:sz w:val="36"/>
          <w:szCs w:val="36"/>
        </w:rPr>
      </w:pPr>
    </w:p>
    <w:p w14:paraId="2F40DE5C" w14:textId="77777777" w:rsidR="00F3069A" w:rsidRPr="00002B51" w:rsidRDefault="000B6EEF" w:rsidP="00FF4867">
      <w:pPr>
        <w:ind w:left="-284"/>
        <w:jc w:val="center"/>
        <w:rPr>
          <w:rFonts w:ascii="Times New Roman" w:hAnsi="Times New Roman" w:cs="Times New Roman"/>
          <w:b/>
          <w:sz w:val="36"/>
          <w:szCs w:val="36"/>
        </w:rPr>
      </w:pPr>
      <w:r>
        <w:rPr>
          <w:noProof/>
        </w:rPr>
        <w:drawing>
          <wp:inline distT="0" distB="0" distL="0" distR="0" wp14:anchorId="7D33807B" wp14:editId="3BD4E200">
            <wp:extent cx="6581775" cy="3095625"/>
            <wp:effectExtent l="0" t="0" r="0" b="0"/>
            <wp:docPr id="11" name="Wykres 11">
              <a:extLst xmlns:a="http://schemas.openxmlformats.org/drawingml/2006/main">
                <a:ext uri="{FF2B5EF4-FFF2-40B4-BE49-F238E27FC236}">
                  <a16:creationId xmlns:a16="http://schemas.microsoft.com/office/drawing/2014/main" id="{0CA3BC94-C319-497F-9B09-F4B965AE4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80FAB7" w14:textId="0BE52114" w:rsidR="00FF4867" w:rsidRPr="003D08BB" w:rsidRDefault="000B6EEF" w:rsidP="003D08BB">
      <w:pPr>
        <w:ind w:left="-284"/>
        <w:rPr>
          <w:rFonts w:ascii="Times New Roman" w:hAnsi="Times New Roman" w:cs="Times New Roman"/>
          <w:b/>
          <w:sz w:val="36"/>
          <w:szCs w:val="36"/>
        </w:rPr>
      </w:pPr>
      <w:r>
        <w:rPr>
          <w:rFonts w:ascii="Times New Roman" w:eastAsia="Bookman Old Style" w:hAnsi="Times New Roman" w:cs="Times New Roman"/>
          <w:b/>
          <w:sz w:val="24"/>
          <w:szCs w:val="24"/>
        </w:rPr>
        <w:t xml:space="preserve">  </w:t>
      </w:r>
      <w:r w:rsidRPr="007B6A07">
        <w:rPr>
          <w:rFonts w:ascii="Times New Roman" w:eastAsia="Bookman Old Style" w:hAnsi="Times New Roman" w:cs="Times New Roman"/>
          <w:b/>
          <w:sz w:val="24"/>
          <w:szCs w:val="24"/>
        </w:rPr>
        <w:t xml:space="preserve">Wykres </w:t>
      </w:r>
      <w:r>
        <w:rPr>
          <w:rFonts w:ascii="Times New Roman" w:eastAsia="Bookman Old Style" w:hAnsi="Times New Roman" w:cs="Times New Roman"/>
          <w:b/>
          <w:sz w:val="24"/>
          <w:szCs w:val="24"/>
        </w:rPr>
        <w:t>8</w:t>
      </w:r>
      <w:r w:rsidRPr="007B6A07">
        <w:rPr>
          <w:rFonts w:ascii="Times New Roman" w:eastAsia="Bookman Old Style" w:hAnsi="Times New Roman" w:cs="Times New Roman"/>
          <w:b/>
          <w:sz w:val="24"/>
          <w:szCs w:val="24"/>
        </w:rPr>
        <w:t xml:space="preserve">. </w:t>
      </w:r>
      <w:r w:rsidRPr="005C7D36">
        <w:rPr>
          <w:rFonts w:ascii="Times New Roman" w:eastAsia="Bookman Old Style" w:hAnsi="Times New Roman" w:cs="Times New Roman"/>
          <w:bCs/>
          <w:sz w:val="24"/>
          <w:szCs w:val="24"/>
        </w:rPr>
        <w:t>Stan realizacji usuwania azbestu w latach 2013–2019 w [Mg] na terenie gminy</w:t>
      </w:r>
      <w:r>
        <w:rPr>
          <w:rFonts w:ascii="Times New Roman" w:eastAsia="Bookman Old Style" w:hAnsi="Times New Roman" w:cs="Times New Roman"/>
          <w:bCs/>
          <w:sz w:val="24"/>
          <w:szCs w:val="24"/>
        </w:rPr>
        <w:t xml:space="preserve"> Narol</w:t>
      </w:r>
    </w:p>
    <w:p w14:paraId="0DBA2841" w14:textId="53A20EE1" w:rsidR="00DF0E18" w:rsidRDefault="00DF0E18" w:rsidP="00E23952">
      <w:pPr>
        <w:jc w:val="both"/>
        <w:rPr>
          <w:rFonts w:ascii="Times New Roman" w:hAnsi="Times New Roman" w:cs="Times New Roman"/>
          <w:b/>
          <w:bCs/>
          <w:sz w:val="24"/>
          <w:szCs w:val="24"/>
        </w:rPr>
      </w:pPr>
    </w:p>
    <w:p w14:paraId="0B21AF86" w14:textId="26575CBB" w:rsidR="003D08BB" w:rsidRDefault="003D08BB" w:rsidP="00E23952">
      <w:pPr>
        <w:jc w:val="both"/>
        <w:rPr>
          <w:rFonts w:ascii="Times New Roman" w:hAnsi="Times New Roman" w:cs="Times New Roman"/>
          <w:b/>
          <w:bCs/>
          <w:sz w:val="24"/>
          <w:szCs w:val="24"/>
        </w:rPr>
      </w:pPr>
    </w:p>
    <w:p w14:paraId="008D3C7E" w14:textId="09A5DC80" w:rsidR="003D08BB" w:rsidRDefault="003D08BB" w:rsidP="00E23952">
      <w:pPr>
        <w:jc w:val="both"/>
        <w:rPr>
          <w:rFonts w:ascii="Times New Roman" w:hAnsi="Times New Roman" w:cs="Times New Roman"/>
          <w:b/>
          <w:bCs/>
          <w:sz w:val="24"/>
          <w:szCs w:val="24"/>
        </w:rPr>
      </w:pPr>
    </w:p>
    <w:p w14:paraId="3B08DEFC" w14:textId="77777777" w:rsidR="00F17A80" w:rsidRDefault="00F17A80" w:rsidP="00E23952">
      <w:pPr>
        <w:jc w:val="both"/>
        <w:rPr>
          <w:rFonts w:ascii="Times New Roman" w:hAnsi="Times New Roman" w:cs="Times New Roman"/>
          <w:b/>
          <w:bCs/>
          <w:sz w:val="24"/>
          <w:szCs w:val="24"/>
        </w:rPr>
      </w:pPr>
    </w:p>
    <w:p w14:paraId="39A6F21F" w14:textId="77777777" w:rsidR="000B6EEF" w:rsidRPr="00002B51" w:rsidRDefault="000B6EEF" w:rsidP="003D08BB">
      <w:pPr>
        <w:ind w:left="-142"/>
        <w:jc w:val="both"/>
        <w:rPr>
          <w:rFonts w:ascii="Times New Roman" w:hAnsi="Times New Roman" w:cs="Times New Roman"/>
          <w:b/>
          <w:sz w:val="36"/>
          <w:szCs w:val="36"/>
        </w:rPr>
      </w:pPr>
      <w:r w:rsidRPr="00081705">
        <w:rPr>
          <w:rFonts w:ascii="Times New Roman" w:hAnsi="Times New Roman" w:cs="Times New Roman"/>
          <w:b/>
          <w:bCs/>
          <w:sz w:val="24"/>
          <w:szCs w:val="24"/>
        </w:rPr>
        <w:t xml:space="preserve">Tabela </w:t>
      </w:r>
      <w:r>
        <w:rPr>
          <w:rFonts w:ascii="Times New Roman" w:hAnsi="Times New Roman" w:cs="Times New Roman"/>
          <w:b/>
          <w:bCs/>
          <w:sz w:val="24"/>
          <w:szCs w:val="24"/>
        </w:rPr>
        <w:t>11</w:t>
      </w:r>
      <w:r w:rsidRPr="00081705">
        <w:rPr>
          <w:rFonts w:ascii="Times New Roman" w:hAnsi="Times New Roman" w:cs="Times New Roman"/>
          <w:b/>
          <w:bCs/>
          <w:sz w:val="24"/>
          <w:szCs w:val="24"/>
        </w:rPr>
        <w:t>.</w:t>
      </w:r>
      <w:r w:rsidRPr="00081705">
        <w:rPr>
          <w:rFonts w:ascii="Times New Roman" w:hAnsi="Times New Roman" w:cs="Times New Roman"/>
          <w:sz w:val="24"/>
          <w:szCs w:val="24"/>
        </w:rPr>
        <w:t xml:space="preserve"> Dane dotyczące wyrobów azbestowych – gmina </w:t>
      </w:r>
      <w:r>
        <w:rPr>
          <w:rFonts w:ascii="Times New Roman" w:hAnsi="Times New Roman" w:cs="Times New Roman"/>
          <w:sz w:val="24"/>
          <w:szCs w:val="24"/>
        </w:rPr>
        <w:t>Stary Dzików</w:t>
      </w:r>
    </w:p>
    <w:tbl>
      <w:tblPr>
        <w:tblStyle w:val="Tabela-Siatka"/>
        <w:tblW w:w="10207" w:type="dxa"/>
        <w:tblInd w:w="-34" w:type="dxa"/>
        <w:tblLook w:val="04A0" w:firstRow="1" w:lastRow="0" w:firstColumn="1" w:lastColumn="0" w:noHBand="0" w:noVBand="1"/>
      </w:tblPr>
      <w:tblGrid>
        <w:gridCol w:w="688"/>
        <w:gridCol w:w="4524"/>
        <w:gridCol w:w="4995"/>
      </w:tblGrid>
      <w:tr w:rsidR="00F3069A" w:rsidRPr="00002B51" w14:paraId="4DCFAE28" w14:textId="77777777" w:rsidTr="003D08BB">
        <w:trPr>
          <w:trHeight w:val="425"/>
        </w:trPr>
        <w:tc>
          <w:tcPr>
            <w:tcW w:w="688" w:type="dxa"/>
            <w:shd w:val="clear" w:color="auto" w:fill="A8D08D" w:themeFill="accent6" w:themeFillTint="99"/>
          </w:tcPr>
          <w:p w14:paraId="54A3650E" w14:textId="77777777" w:rsidR="00F3069A" w:rsidRPr="00002B51" w:rsidRDefault="00F3069A" w:rsidP="00BD36C1">
            <w:pPr>
              <w:jc w:val="center"/>
              <w:rPr>
                <w:rFonts w:ascii="Times New Roman" w:hAnsi="Times New Roman" w:cs="Times New Roman"/>
                <w:b/>
                <w:sz w:val="32"/>
                <w:szCs w:val="32"/>
              </w:rPr>
            </w:pPr>
            <w:r w:rsidRPr="00002B51">
              <w:rPr>
                <w:rFonts w:ascii="Times New Roman" w:hAnsi="Times New Roman" w:cs="Times New Roman"/>
                <w:b/>
                <w:sz w:val="32"/>
                <w:szCs w:val="32"/>
              </w:rPr>
              <w:t>Lp.</w:t>
            </w:r>
          </w:p>
        </w:tc>
        <w:tc>
          <w:tcPr>
            <w:tcW w:w="4524" w:type="dxa"/>
            <w:shd w:val="clear" w:color="auto" w:fill="A8D08D" w:themeFill="accent6" w:themeFillTint="99"/>
          </w:tcPr>
          <w:p w14:paraId="1B68A31A" w14:textId="77777777" w:rsidR="00F3069A" w:rsidRPr="00002B51" w:rsidRDefault="00F3069A" w:rsidP="00BD36C1">
            <w:pPr>
              <w:jc w:val="center"/>
              <w:rPr>
                <w:rFonts w:ascii="Times New Roman" w:hAnsi="Times New Roman" w:cs="Times New Roman"/>
                <w:b/>
                <w:sz w:val="32"/>
                <w:szCs w:val="32"/>
              </w:rPr>
            </w:pPr>
            <w:r w:rsidRPr="00002B51">
              <w:rPr>
                <w:rFonts w:ascii="Times New Roman" w:hAnsi="Times New Roman" w:cs="Times New Roman"/>
                <w:b/>
                <w:sz w:val="32"/>
                <w:szCs w:val="32"/>
              </w:rPr>
              <w:t>Gmina</w:t>
            </w:r>
          </w:p>
        </w:tc>
        <w:tc>
          <w:tcPr>
            <w:tcW w:w="4995" w:type="dxa"/>
            <w:shd w:val="clear" w:color="auto" w:fill="A8D08D" w:themeFill="accent6" w:themeFillTint="99"/>
          </w:tcPr>
          <w:p w14:paraId="1845EE32" w14:textId="77777777" w:rsidR="00F3069A" w:rsidRPr="00002B51" w:rsidRDefault="00F3069A" w:rsidP="00BD36C1">
            <w:pPr>
              <w:jc w:val="center"/>
              <w:rPr>
                <w:rFonts w:ascii="Times New Roman" w:hAnsi="Times New Roman" w:cs="Times New Roman"/>
                <w:b/>
                <w:sz w:val="32"/>
                <w:szCs w:val="32"/>
              </w:rPr>
            </w:pPr>
            <w:r w:rsidRPr="00002B51">
              <w:rPr>
                <w:rFonts w:ascii="Times New Roman" w:hAnsi="Times New Roman" w:cs="Times New Roman"/>
                <w:b/>
                <w:sz w:val="32"/>
                <w:szCs w:val="32"/>
              </w:rPr>
              <w:t>Stary Dzików</w:t>
            </w:r>
          </w:p>
        </w:tc>
      </w:tr>
      <w:tr w:rsidR="00F3069A" w:rsidRPr="00002B51" w14:paraId="15F23491" w14:textId="77777777" w:rsidTr="003D08BB">
        <w:trPr>
          <w:trHeight w:val="440"/>
        </w:trPr>
        <w:tc>
          <w:tcPr>
            <w:tcW w:w="688" w:type="dxa"/>
          </w:tcPr>
          <w:p w14:paraId="33592500"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1.</w:t>
            </w:r>
          </w:p>
        </w:tc>
        <w:tc>
          <w:tcPr>
            <w:tcW w:w="4524" w:type="dxa"/>
            <w:vAlign w:val="center"/>
          </w:tcPr>
          <w:p w14:paraId="7DED3D20"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Data podjęcia przez gminę uchwały</w:t>
            </w:r>
          </w:p>
        </w:tc>
        <w:tc>
          <w:tcPr>
            <w:tcW w:w="4995" w:type="dxa"/>
          </w:tcPr>
          <w:p w14:paraId="114EE372" w14:textId="77777777" w:rsidR="000B6EEF" w:rsidRDefault="00F3069A" w:rsidP="000B6EEF">
            <w:pPr>
              <w:ind w:right="120"/>
              <w:jc w:val="both"/>
              <w:rPr>
                <w:rFonts w:ascii="Times New Roman" w:eastAsia="Bookman Old Style" w:hAnsi="Times New Roman" w:cs="Times New Roman"/>
                <w:w w:val="99"/>
              </w:rPr>
            </w:pPr>
            <w:r w:rsidRPr="00002B51">
              <w:rPr>
                <w:rFonts w:ascii="Times New Roman" w:eastAsia="Bookman Old Style" w:hAnsi="Times New Roman" w:cs="Times New Roman"/>
                <w:w w:val="99"/>
              </w:rPr>
              <w:t>Uchwała Nr 148/XXIII/201z dnia 28.11.2012 r.</w:t>
            </w:r>
            <w:r w:rsidR="000B6EEF">
              <w:rPr>
                <w:rFonts w:ascii="Times New Roman" w:eastAsia="Bookman Old Style" w:hAnsi="Times New Roman" w:cs="Times New Roman"/>
                <w:w w:val="99"/>
              </w:rPr>
              <w:t xml:space="preserve"> </w:t>
            </w:r>
          </w:p>
          <w:p w14:paraId="1A7858C5" w14:textId="77777777" w:rsidR="00F3069A" w:rsidRPr="000B6EEF" w:rsidRDefault="00F3069A" w:rsidP="000B6EEF">
            <w:pPr>
              <w:ind w:right="120"/>
              <w:jc w:val="both"/>
              <w:rPr>
                <w:rFonts w:ascii="Times New Roman" w:eastAsia="Bookman Old Style" w:hAnsi="Times New Roman" w:cs="Times New Roman"/>
                <w:w w:val="99"/>
              </w:rPr>
            </w:pPr>
            <w:r w:rsidRPr="00002B51">
              <w:rPr>
                <w:rFonts w:ascii="Times New Roman" w:eastAsia="Bookman Old Style" w:hAnsi="Times New Roman" w:cs="Times New Roman"/>
              </w:rPr>
              <w:t xml:space="preserve">w sprawie uchwalenia „Programu usuwania azbestu </w:t>
            </w:r>
            <w:r w:rsidR="000B6EEF">
              <w:rPr>
                <w:rFonts w:ascii="Times New Roman" w:eastAsia="Bookman Old Style" w:hAnsi="Times New Roman" w:cs="Times New Roman"/>
              </w:rPr>
              <w:br/>
            </w:r>
            <w:r w:rsidRPr="00002B51">
              <w:rPr>
                <w:rFonts w:ascii="Times New Roman" w:eastAsia="Bookman Old Style" w:hAnsi="Times New Roman" w:cs="Times New Roman"/>
              </w:rPr>
              <w:t>i wyrobów zawierających azbest z terenu gminy Stary Dzików na lata 2012-2032”</w:t>
            </w:r>
          </w:p>
        </w:tc>
      </w:tr>
      <w:tr w:rsidR="00F3069A" w:rsidRPr="00002B51" w14:paraId="63315018" w14:textId="77777777" w:rsidTr="003D08BB">
        <w:trPr>
          <w:trHeight w:val="425"/>
        </w:trPr>
        <w:tc>
          <w:tcPr>
            <w:tcW w:w="688" w:type="dxa"/>
          </w:tcPr>
          <w:p w14:paraId="07D75E98"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2.</w:t>
            </w:r>
          </w:p>
        </w:tc>
        <w:tc>
          <w:tcPr>
            <w:tcW w:w="4524" w:type="dxa"/>
            <w:vAlign w:val="center"/>
          </w:tcPr>
          <w:p w14:paraId="6C549E5F"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Ilość zinwentaryzowanych wyrobów azbestowych w Mg</w:t>
            </w:r>
          </w:p>
        </w:tc>
        <w:tc>
          <w:tcPr>
            <w:tcW w:w="4995" w:type="dxa"/>
            <w:vAlign w:val="center"/>
          </w:tcPr>
          <w:p w14:paraId="054C8259" w14:textId="77777777" w:rsidR="00F3069A" w:rsidRPr="00002B51" w:rsidRDefault="00F3069A"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1 867,52</w:t>
            </w:r>
          </w:p>
        </w:tc>
      </w:tr>
      <w:tr w:rsidR="00F3069A" w:rsidRPr="00002B51" w14:paraId="7641CC14" w14:textId="77777777" w:rsidTr="003D08BB">
        <w:trPr>
          <w:trHeight w:val="425"/>
        </w:trPr>
        <w:tc>
          <w:tcPr>
            <w:tcW w:w="688" w:type="dxa"/>
          </w:tcPr>
          <w:p w14:paraId="75DA98A9"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3.</w:t>
            </w:r>
          </w:p>
        </w:tc>
        <w:tc>
          <w:tcPr>
            <w:tcW w:w="4524" w:type="dxa"/>
            <w:vAlign w:val="center"/>
          </w:tcPr>
          <w:p w14:paraId="5E1F7378"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Ilość usuniętych wyrobów azbestowych w Mg na terenie gminy w 2019r.</w:t>
            </w:r>
          </w:p>
        </w:tc>
        <w:tc>
          <w:tcPr>
            <w:tcW w:w="4995" w:type="dxa"/>
            <w:vAlign w:val="center"/>
          </w:tcPr>
          <w:p w14:paraId="779DA7F8" w14:textId="77777777" w:rsidR="00F3069A" w:rsidRPr="00002B51" w:rsidRDefault="00F3069A"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66,300</w:t>
            </w:r>
          </w:p>
        </w:tc>
      </w:tr>
      <w:tr w:rsidR="00F3069A" w:rsidRPr="00002B51" w14:paraId="5763F566" w14:textId="77777777" w:rsidTr="003D08BB">
        <w:trPr>
          <w:trHeight w:val="425"/>
        </w:trPr>
        <w:tc>
          <w:tcPr>
            <w:tcW w:w="688" w:type="dxa"/>
            <w:vMerge w:val="restart"/>
            <w:vAlign w:val="center"/>
          </w:tcPr>
          <w:p w14:paraId="553F0630"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4.</w:t>
            </w:r>
          </w:p>
        </w:tc>
        <w:tc>
          <w:tcPr>
            <w:tcW w:w="4524" w:type="dxa"/>
            <w:vAlign w:val="center"/>
          </w:tcPr>
          <w:p w14:paraId="6DDD4111" w14:textId="77777777" w:rsidR="00F3069A" w:rsidRPr="000B6EEF" w:rsidRDefault="002C2F1E" w:rsidP="000B6EEF">
            <w:pPr>
              <w:rPr>
                <w:rFonts w:ascii="Times New Roman" w:hAnsi="Times New Roman" w:cs="Times New Roman"/>
                <w:bCs/>
                <w:sz w:val="24"/>
                <w:szCs w:val="24"/>
              </w:rPr>
            </w:pPr>
            <w:r w:rsidRPr="00026107">
              <w:rPr>
                <w:rFonts w:ascii="Times New Roman" w:hAnsi="Times New Roman" w:cs="Times New Roman"/>
                <w:bCs/>
                <w:sz w:val="24"/>
                <w:szCs w:val="24"/>
              </w:rPr>
              <w:t>K</w:t>
            </w:r>
            <w:r>
              <w:rPr>
                <w:rFonts w:ascii="Times New Roman" w:hAnsi="Times New Roman" w:cs="Times New Roman"/>
                <w:bCs/>
                <w:sz w:val="24"/>
                <w:szCs w:val="24"/>
              </w:rPr>
              <w:t>oszty operacji</w:t>
            </w:r>
            <w:r w:rsidRPr="00026107">
              <w:rPr>
                <w:rFonts w:ascii="Times New Roman" w:hAnsi="Times New Roman" w:cs="Times New Roman"/>
                <w:bCs/>
                <w:sz w:val="24"/>
                <w:szCs w:val="24"/>
              </w:rPr>
              <w:t xml:space="preserve"> [zł]</w:t>
            </w:r>
          </w:p>
        </w:tc>
        <w:tc>
          <w:tcPr>
            <w:tcW w:w="4995" w:type="dxa"/>
            <w:vAlign w:val="center"/>
          </w:tcPr>
          <w:p w14:paraId="5C161D03" w14:textId="77777777" w:rsidR="00F3069A" w:rsidRPr="00002B51" w:rsidRDefault="00F3069A"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2019r.</w:t>
            </w:r>
          </w:p>
        </w:tc>
      </w:tr>
      <w:tr w:rsidR="00F3069A" w:rsidRPr="00002B51" w14:paraId="088A0EFC" w14:textId="77777777" w:rsidTr="003D08BB">
        <w:trPr>
          <w:trHeight w:val="425"/>
        </w:trPr>
        <w:tc>
          <w:tcPr>
            <w:tcW w:w="688" w:type="dxa"/>
            <w:vMerge/>
          </w:tcPr>
          <w:p w14:paraId="30CA26D1" w14:textId="77777777" w:rsidR="00F3069A" w:rsidRPr="000B6EEF" w:rsidRDefault="00F3069A" w:rsidP="000B6EEF">
            <w:pPr>
              <w:rPr>
                <w:rFonts w:ascii="Times New Roman" w:hAnsi="Times New Roman" w:cs="Times New Roman"/>
                <w:bCs/>
                <w:sz w:val="24"/>
                <w:szCs w:val="24"/>
              </w:rPr>
            </w:pPr>
          </w:p>
        </w:tc>
        <w:tc>
          <w:tcPr>
            <w:tcW w:w="4524" w:type="dxa"/>
            <w:vAlign w:val="center"/>
          </w:tcPr>
          <w:p w14:paraId="563FF4D2"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Środki NFOŚiGW</w:t>
            </w:r>
          </w:p>
        </w:tc>
        <w:tc>
          <w:tcPr>
            <w:tcW w:w="4995" w:type="dxa"/>
            <w:vAlign w:val="center"/>
          </w:tcPr>
          <w:p w14:paraId="6E9FEE68" w14:textId="77777777" w:rsidR="00F3069A" w:rsidRPr="00002B51" w:rsidRDefault="00D55A35"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21 302,19</w:t>
            </w:r>
          </w:p>
        </w:tc>
      </w:tr>
      <w:tr w:rsidR="00F3069A" w:rsidRPr="00002B51" w14:paraId="4DC87265" w14:textId="77777777" w:rsidTr="003D08BB">
        <w:trPr>
          <w:trHeight w:val="425"/>
        </w:trPr>
        <w:tc>
          <w:tcPr>
            <w:tcW w:w="688" w:type="dxa"/>
            <w:vMerge/>
          </w:tcPr>
          <w:p w14:paraId="336D8F1F" w14:textId="77777777" w:rsidR="00F3069A" w:rsidRPr="000B6EEF" w:rsidRDefault="00F3069A" w:rsidP="000B6EEF">
            <w:pPr>
              <w:rPr>
                <w:rFonts w:ascii="Times New Roman" w:hAnsi="Times New Roman" w:cs="Times New Roman"/>
                <w:bCs/>
                <w:sz w:val="24"/>
                <w:szCs w:val="24"/>
              </w:rPr>
            </w:pPr>
          </w:p>
        </w:tc>
        <w:tc>
          <w:tcPr>
            <w:tcW w:w="4524" w:type="dxa"/>
            <w:vAlign w:val="center"/>
          </w:tcPr>
          <w:p w14:paraId="0D186D3C"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Środki WFOŚiGW</w:t>
            </w:r>
          </w:p>
        </w:tc>
        <w:tc>
          <w:tcPr>
            <w:tcW w:w="4995" w:type="dxa"/>
            <w:vAlign w:val="center"/>
          </w:tcPr>
          <w:p w14:paraId="7D234985" w14:textId="77777777" w:rsidR="00F3069A" w:rsidRPr="00002B51" w:rsidRDefault="00D55A35"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14 911,53</w:t>
            </w:r>
          </w:p>
        </w:tc>
      </w:tr>
      <w:tr w:rsidR="00F3069A" w:rsidRPr="00002B51" w14:paraId="0F2882C0" w14:textId="77777777" w:rsidTr="003D08BB">
        <w:trPr>
          <w:trHeight w:val="425"/>
        </w:trPr>
        <w:tc>
          <w:tcPr>
            <w:tcW w:w="688" w:type="dxa"/>
            <w:vMerge/>
          </w:tcPr>
          <w:p w14:paraId="1DD968EE" w14:textId="77777777" w:rsidR="00F3069A" w:rsidRPr="000B6EEF" w:rsidRDefault="00F3069A" w:rsidP="000B6EEF">
            <w:pPr>
              <w:rPr>
                <w:rFonts w:ascii="Times New Roman" w:hAnsi="Times New Roman" w:cs="Times New Roman"/>
                <w:bCs/>
                <w:sz w:val="24"/>
                <w:szCs w:val="24"/>
              </w:rPr>
            </w:pPr>
          </w:p>
        </w:tc>
        <w:tc>
          <w:tcPr>
            <w:tcW w:w="4524" w:type="dxa"/>
            <w:vAlign w:val="center"/>
          </w:tcPr>
          <w:p w14:paraId="389B3CF1"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Środki gminy</w:t>
            </w:r>
          </w:p>
        </w:tc>
        <w:tc>
          <w:tcPr>
            <w:tcW w:w="4995" w:type="dxa"/>
            <w:vAlign w:val="center"/>
          </w:tcPr>
          <w:p w14:paraId="367DB228" w14:textId="77777777" w:rsidR="00F3069A" w:rsidRPr="00002B51" w:rsidRDefault="00D55A35"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6 390,66</w:t>
            </w:r>
          </w:p>
        </w:tc>
      </w:tr>
      <w:tr w:rsidR="00F3069A" w:rsidRPr="00002B51" w14:paraId="515F2C2D" w14:textId="77777777" w:rsidTr="003D08BB">
        <w:trPr>
          <w:trHeight w:val="425"/>
        </w:trPr>
        <w:tc>
          <w:tcPr>
            <w:tcW w:w="688" w:type="dxa"/>
            <w:vMerge/>
          </w:tcPr>
          <w:p w14:paraId="202CA78A" w14:textId="77777777" w:rsidR="00F3069A" w:rsidRPr="000B6EEF" w:rsidRDefault="00F3069A" w:rsidP="000B6EEF">
            <w:pPr>
              <w:rPr>
                <w:rFonts w:ascii="Times New Roman" w:hAnsi="Times New Roman" w:cs="Times New Roman"/>
                <w:bCs/>
                <w:sz w:val="24"/>
                <w:szCs w:val="24"/>
              </w:rPr>
            </w:pPr>
          </w:p>
        </w:tc>
        <w:tc>
          <w:tcPr>
            <w:tcW w:w="4524" w:type="dxa"/>
            <w:vAlign w:val="center"/>
          </w:tcPr>
          <w:p w14:paraId="6C241DEA"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Wkład mieszkańców</w:t>
            </w:r>
          </w:p>
        </w:tc>
        <w:tc>
          <w:tcPr>
            <w:tcW w:w="4995" w:type="dxa"/>
            <w:vAlign w:val="center"/>
          </w:tcPr>
          <w:p w14:paraId="409C9078" w14:textId="77777777" w:rsidR="00F3069A" w:rsidRPr="00002B51" w:rsidRDefault="00D55A35" w:rsidP="00BD36C1">
            <w:pPr>
              <w:jc w:val="center"/>
              <w:rPr>
                <w:rFonts w:ascii="Times New Roman" w:hAnsi="Times New Roman" w:cs="Times New Roman"/>
                <w:bCs/>
                <w:sz w:val="28"/>
                <w:szCs w:val="28"/>
              </w:rPr>
            </w:pPr>
            <w:r w:rsidRPr="00002B51">
              <w:rPr>
                <w:rFonts w:ascii="Times New Roman" w:hAnsi="Times New Roman" w:cs="Times New Roman"/>
                <w:bCs/>
                <w:sz w:val="28"/>
                <w:szCs w:val="28"/>
              </w:rPr>
              <w:t>0,0</w:t>
            </w:r>
          </w:p>
        </w:tc>
      </w:tr>
      <w:tr w:rsidR="00F3069A" w:rsidRPr="00002B51" w14:paraId="78FD3E86" w14:textId="77777777" w:rsidTr="003D08BB">
        <w:trPr>
          <w:trHeight w:val="425"/>
        </w:trPr>
        <w:tc>
          <w:tcPr>
            <w:tcW w:w="688" w:type="dxa"/>
            <w:vMerge/>
          </w:tcPr>
          <w:p w14:paraId="4B2E995B" w14:textId="77777777" w:rsidR="00F3069A" w:rsidRPr="000B6EEF" w:rsidRDefault="00F3069A" w:rsidP="000B6EEF">
            <w:pPr>
              <w:rPr>
                <w:rFonts w:ascii="Times New Roman" w:hAnsi="Times New Roman" w:cs="Times New Roman"/>
                <w:bCs/>
                <w:sz w:val="24"/>
                <w:szCs w:val="24"/>
              </w:rPr>
            </w:pPr>
          </w:p>
        </w:tc>
        <w:tc>
          <w:tcPr>
            <w:tcW w:w="4524" w:type="dxa"/>
            <w:vAlign w:val="center"/>
          </w:tcPr>
          <w:p w14:paraId="55BE1E2F" w14:textId="77777777" w:rsidR="00F3069A" w:rsidRPr="000B6EEF" w:rsidRDefault="00F3069A" w:rsidP="000B6EEF">
            <w:pPr>
              <w:rPr>
                <w:rFonts w:ascii="Times New Roman" w:hAnsi="Times New Roman" w:cs="Times New Roman"/>
                <w:bCs/>
                <w:sz w:val="24"/>
                <w:szCs w:val="24"/>
              </w:rPr>
            </w:pPr>
            <w:r w:rsidRPr="000B6EEF">
              <w:rPr>
                <w:rFonts w:ascii="Times New Roman" w:hAnsi="Times New Roman" w:cs="Times New Roman"/>
                <w:bCs/>
                <w:sz w:val="24"/>
                <w:szCs w:val="24"/>
              </w:rPr>
              <w:t>RAZEM</w:t>
            </w:r>
          </w:p>
        </w:tc>
        <w:tc>
          <w:tcPr>
            <w:tcW w:w="4995" w:type="dxa"/>
          </w:tcPr>
          <w:p w14:paraId="7998E104" w14:textId="77777777" w:rsidR="00F3069A" w:rsidRPr="00002B51" w:rsidRDefault="00D55A35" w:rsidP="00BD36C1">
            <w:pPr>
              <w:jc w:val="center"/>
              <w:rPr>
                <w:rFonts w:ascii="Times New Roman" w:hAnsi="Times New Roman" w:cs="Times New Roman"/>
                <w:b/>
                <w:sz w:val="36"/>
                <w:szCs w:val="36"/>
              </w:rPr>
            </w:pPr>
            <w:r w:rsidRPr="00002B51">
              <w:rPr>
                <w:rFonts w:ascii="Times New Roman" w:hAnsi="Times New Roman" w:cs="Times New Roman"/>
                <w:b/>
                <w:sz w:val="36"/>
                <w:szCs w:val="36"/>
              </w:rPr>
              <w:t>42 604,38</w:t>
            </w:r>
          </w:p>
        </w:tc>
      </w:tr>
    </w:tbl>
    <w:p w14:paraId="2654A66C" w14:textId="77777777" w:rsidR="00F3069A" w:rsidRPr="00002B51" w:rsidRDefault="00F3069A" w:rsidP="0052533C">
      <w:pPr>
        <w:ind w:left="-426"/>
        <w:jc w:val="center"/>
        <w:rPr>
          <w:rFonts w:ascii="Times New Roman" w:hAnsi="Times New Roman" w:cs="Times New Roman"/>
          <w:b/>
          <w:sz w:val="36"/>
          <w:szCs w:val="36"/>
        </w:rPr>
      </w:pPr>
    </w:p>
    <w:p w14:paraId="18814DEF" w14:textId="77777777" w:rsidR="00BD36C1" w:rsidRPr="00002B51" w:rsidRDefault="00BD36C1" w:rsidP="0052533C">
      <w:pPr>
        <w:ind w:left="-426"/>
        <w:jc w:val="center"/>
        <w:rPr>
          <w:rFonts w:ascii="Times New Roman" w:hAnsi="Times New Roman" w:cs="Times New Roman"/>
          <w:b/>
          <w:sz w:val="36"/>
          <w:szCs w:val="36"/>
        </w:rPr>
      </w:pPr>
    </w:p>
    <w:p w14:paraId="3397955A" w14:textId="77777777" w:rsidR="00BD36C1" w:rsidRPr="00002B51" w:rsidRDefault="000B6EEF" w:rsidP="00FF4867">
      <w:pPr>
        <w:ind w:left="-284"/>
        <w:jc w:val="center"/>
        <w:rPr>
          <w:rFonts w:ascii="Times New Roman" w:hAnsi="Times New Roman" w:cs="Times New Roman"/>
          <w:b/>
          <w:sz w:val="36"/>
          <w:szCs w:val="36"/>
        </w:rPr>
      </w:pPr>
      <w:r>
        <w:rPr>
          <w:noProof/>
        </w:rPr>
        <w:drawing>
          <wp:inline distT="0" distB="0" distL="0" distR="0" wp14:anchorId="70EEE274" wp14:editId="25807AA1">
            <wp:extent cx="6562725" cy="3162300"/>
            <wp:effectExtent l="0" t="0" r="0" b="0"/>
            <wp:docPr id="12" name="Wykres 12">
              <a:extLst xmlns:a="http://schemas.openxmlformats.org/drawingml/2006/main">
                <a:ext uri="{FF2B5EF4-FFF2-40B4-BE49-F238E27FC236}">
                  <a16:creationId xmlns:a16="http://schemas.microsoft.com/office/drawing/2014/main" id="{09C2DA0D-26A6-481B-A993-F6B3D8771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497B21" w14:textId="649AA702" w:rsidR="00BD36C1" w:rsidRPr="00002B51" w:rsidRDefault="00A210FB" w:rsidP="003D08BB">
      <w:pPr>
        <w:ind w:left="-284"/>
        <w:rPr>
          <w:rFonts w:ascii="Times New Roman" w:hAnsi="Times New Roman" w:cs="Times New Roman"/>
          <w:b/>
          <w:sz w:val="36"/>
          <w:szCs w:val="36"/>
        </w:rPr>
      </w:pPr>
      <w:r w:rsidRPr="007B6A07">
        <w:rPr>
          <w:rFonts w:ascii="Times New Roman" w:eastAsia="Bookman Old Style" w:hAnsi="Times New Roman" w:cs="Times New Roman"/>
          <w:b/>
          <w:sz w:val="24"/>
          <w:szCs w:val="24"/>
        </w:rPr>
        <w:t xml:space="preserve">Wykres </w:t>
      </w:r>
      <w:r>
        <w:rPr>
          <w:rFonts w:ascii="Times New Roman" w:eastAsia="Bookman Old Style" w:hAnsi="Times New Roman" w:cs="Times New Roman"/>
          <w:b/>
          <w:sz w:val="24"/>
          <w:szCs w:val="24"/>
        </w:rPr>
        <w:t>9</w:t>
      </w:r>
      <w:r w:rsidRPr="007B6A07">
        <w:rPr>
          <w:rFonts w:ascii="Times New Roman" w:eastAsia="Bookman Old Style" w:hAnsi="Times New Roman" w:cs="Times New Roman"/>
          <w:b/>
          <w:sz w:val="24"/>
          <w:szCs w:val="24"/>
        </w:rPr>
        <w:t xml:space="preserve">. </w:t>
      </w:r>
      <w:r w:rsidRPr="005C7D36">
        <w:rPr>
          <w:rFonts w:ascii="Times New Roman" w:eastAsia="Bookman Old Style" w:hAnsi="Times New Roman" w:cs="Times New Roman"/>
          <w:bCs/>
          <w:sz w:val="24"/>
          <w:szCs w:val="24"/>
        </w:rPr>
        <w:t>Stan realizacji usuwania azbestu w latach 2013–2019 w [Mg] na terenie gminy</w:t>
      </w:r>
      <w:r>
        <w:rPr>
          <w:rFonts w:ascii="Times New Roman" w:eastAsia="Bookman Old Style" w:hAnsi="Times New Roman" w:cs="Times New Roman"/>
          <w:bCs/>
          <w:sz w:val="24"/>
          <w:szCs w:val="24"/>
        </w:rPr>
        <w:t xml:space="preserve"> Stary Dzików</w:t>
      </w:r>
    </w:p>
    <w:p w14:paraId="73058E3B" w14:textId="77777777" w:rsidR="00BD36C1" w:rsidRPr="00002B51" w:rsidRDefault="00BD36C1" w:rsidP="0052533C">
      <w:pPr>
        <w:ind w:left="-426"/>
        <w:jc w:val="center"/>
        <w:rPr>
          <w:rFonts w:ascii="Times New Roman" w:hAnsi="Times New Roman" w:cs="Times New Roman"/>
          <w:b/>
          <w:sz w:val="36"/>
          <w:szCs w:val="36"/>
        </w:rPr>
      </w:pPr>
    </w:p>
    <w:p w14:paraId="372E6731" w14:textId="4CDA32D7" w:rsidR="00BD36C1" w:rsidRDefault="00BD36C1" w:rsidP="00A210FB">
      <w:pPr>
        <w:rPr>
          <w:rFonts w:ascii="Times New Roman" w:hAnsi="Times New Roman" w:cs="Times New Roman"/>
          <w:b/>
          <w:sz w:val="36"/>
          <w:szCs w:val="36"/>
        </w:rPr>
      </w:pPr>
    </w:p>
    <w:p w14:paraId="69DD4D7A" w14:textId="77777777" w:rsidR="00B27D37" w:rsidRPr="00002B51" w:rsidRDefault="00B27D37" w:rsidP="00A210FB">
      <w:pPr>
        <w:rPr>
          <w:rFonts w:ascii="Times New Roman" w:hAnsi="Times New Roman" w:cs="Times New Roman"/>
          <w:b/>
          <w:sz w:val="36"/>
          <w:szCs w:val="36"/>
        </w:rPr>
      </w:pPr>
    </w:p>
    <w:p w14:paraId="0A39A316" w14:textId="77777777" w:rsidR="00BD36C1" w:rsidRPr="00A210FB" w:rsidRDefault="00A210FB" w:rsidP="00E7568C">
      <w:pPr>
        <w:spacing w:line="238" w:lineRule="auto"/>
        <w:ind w:left="-284" w:right="20"/>
        <w:jc w:val="both"/>
        <w:rPr>
          <w:rFonts w:ascii="Times New Roman" w:eastAsia="Bookman Old Style" w:hAnsi="Times New Roman" w:cs="Times New Roman"/>
        </w:rPr>
      </w:pPr>
      <w:r w:rsidRPr="00A210FB">
        <w:rPr>
          <w:rFonts w:ascii="Times New Roman" w:eastAsia="Bookman Old Style" w:hAnsi="Times New Roman" w:cs="Times New Roman"/>
          <w:b/>
        </w:rPr>
        <w:t xml:space="preserve">Tabela 12. </w:t>
      </w:r>
      <w:r w:rsidRPr="00A210FB">
        <w:rPr>
          <w:rFonts w:ascii="Times New Roman" w:eastAsia="Bookman Old Style" w:hAnsi="Times New Roman" w:cs="Times New Roman"/>
        </w:rPr>
        <w:t>Zestawienie stanu</w:t>
      </w:r>
      <w:r w:rsidRPr="00A210FB">
        <w:rPr>
          <w:rFonts w:ascii="Times New Roman" w:eastAsia="Bookman Old Style" w:hAnsi="Times New Roman" w:cs="Times New Roman"/>
          <w:b/>
        </w:rPr>
        <w:t xml:space="preserve"> </w:t>
      </w:r>
      <w:r w:rsidRPr="00A210FB">
        <w:rPr>
          <w:rFonts w:ascii="Times New Roman" w:eastAsia="Bookman Old Style" w:hAnsi="Times New Roman" w:cs="Times New Roman"/>
        </w:rPr>
        <w:t>wyrobów azbestowych po przeprowadzonej</w:t>
      </w:r>
      <w:r w:rsidRPr="00A210FB">
        <w:rPr>
          <w:rFonts w:ascii="Times New Roman" w:eastAsia="Bookman Old Style" w:hAnsi="Times New Roman" w:cs="Times New Roman"/>
          <w:b/>
        </w:rPr>
        <w:t xml:space="preserve"> </w:t>
      </w:r>
      <w:r w:rsidRPr="00A210FB">
        <w:rPr>
          <w:rFonts w:ascii="Times New Roman" w:eastAsia="Bookman Old Style" w:hAnsi="Times New Roman" w:cs="Times New Roman"/>
        </w:rPr>
        <w:t>inwentaryzacji wraz z ilością usuniętego azbestu w latach 2013-2019 oraz ilością azbestu pozostałego do usunięcia w poszczególnych miejscowościach na terenie gmin powiatu lubaczowskiego</w:t>
      </w:r>
    </w:p>
    <w:tbl>
      <w:tblPr>
        <w:tblStyle w:val="Tabelasiatki1jasna1"/>
        <w:tblW w:w="10207" w:type="dxa"/>
        <w:tblInd w:w="-176" w:type="dxa"/>
        <w:tblLayout w:type="fixed"/>
        <w:tblLook w:val="04A0" w:firstRow="1" w:lastRow="0" w:firstColumn="1" w:lastColumn="0" w:noHBand="0" w:noVBand="1"/>
      </w:tblPr>
      <w:tblGrid>
        <w:gridCol w:w="1101"/>
        <w:gridCol w:w="1276"/>
        <w:gridCol w:w="2381"/>
        <w:gridCol w:w="3118"/>
        <w:gridCol w:w="2331"/>
      </w:tblGrid>
      <w:tr w:rsidR="00BD36C1" w:rsidRPr="00002B51" w14:paraId="64E8016A" w14:textId="77777777" w:rsidTr="00E7568C">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101" w:type="dxa"/>
            <w:shd w:val="clear" w:color="auto" w:fill="C5E0B3" w:themeFill="accent6" w:themeFillTint="66"/>
            <w:vAlign w:val="center"/>
          </w:tcPr>
          <w:p w14:paraId="6032462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Lp.</w:t>
            </w:r>
          </w:p>
        </w:tc>
        <w:tc>
          <w:tcPr>
            <w:tcW w:w="1276" w:type="dxa"/>
            <w:shd w:val="clear" w:color="auto" w:fill="C5E0B3" w:themeFill="accent6" w:themeFillTint="66"/>
            <w:vAlign w:val="center"/>
          </w:tcPr>
          <w:p w14:paraId="03B9303E" w14:textId="77777777" w:rsidR="00BD36C1" w:rsidRPr="00002B51" w:rsidRDefault="00BD36C1" w:rsidP="00002B51">
            <w:pPr>
              <w:spacing w:line="239" w:lineRule="auto"/>
              <w:ind w:right="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Nazwa Gminy</w:t>
            </w:r>
          </w:p>
        </w:tc>
        <w:tc>
          <w:tcPr>
            <w:tcW w:w="2381" w:type="dxa"/>
            <w:shd w:val="clear" w:color="auto" w:fill="C5E0B3" w:themeFill="accent6" w:themeFillTint="66"/>
            <w:vAlign w:val="center"/>
          </w:tcPr>
          <w:p w14:paraId="727C5C3D" w14:textId="77777777" w:rsidR="00BD36C1" w:rsidRPr="00002B51" w:rsidRDefault="00BD36C1" w:rsidP="00002B51">
            <w:pPr>
              <w:spacing w:line="239" w:lineRule="auto"/>
              <w:ind w:right="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Nazwa miejscowości</w:t>
            </w:r>
          </w:p>
        </w:tc>
        <w:tc>
          <w:tcPr>
            <w:tcW w:w="3118" w:type="dxa"/>
            <w:shd w:val="clear" w:color="auto" w:fill="C5E0B3" w:themeFill="accent6" w:themeFillTint="66"/>
            <w:vAlign w:val="center"/>
          </w:tcPr>
          <w:p w14:paraId="27EB8653" w14:textId="77777777" w:rsidR="00BD36C1" w:rsidRPr="00002B51" w:rsidRDefault="00BD36C1" w:rsidP="00002B51">
            <w:pPr>
              <w:spacing w:line="239" w:lineRule="auto"/>
              <w:ind w:right="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Ilość zinwentaryzowanego azbestu w [Mg]</w:t>
            </w:r>
          </w:p>
        </w:tc>
        <w:tc>
          <w:tcPr>
            <w:tcW w:w="2331" w:type="dxa"/>
            <w:shd w:val="clear" w:color="auto" w:fill="C5E0B3" w:themeFill="accent6" w:themeFillTint="66"/>
            <w:vAlign w:val="center"/>
          </w:tcPr>
          <w:p w14:paraId="118CE2DD" w14:textId="77777777" w:rsidR="00BD36C1" w:rsidRPr="00002B51" w:rsidRDefault="00BD36C1" w:rsidP="00002B51">
            <w:pPr>
              <w:spacing w:line="239" w:lineRule="auto"/>
              <w:ind w:right="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Ilość azbestu pozostałego do usunięcia według stanu na grudzień 201</w:t>
            </w:r>
            <w:r w:rsidR="00002B51">
              <w:rPr>
                <w:rFonts w:ascii="Times New Roman" w:eastAsia="Bookman Old Style" w:hAnsi="Times New Roman" w:cs="Times New Roman"/>
                <w:lang w:eastAsia="pl-PL"/>
              </w:rPr>
              <w:t>9</w:t>
            </w:r>
          </w:p>
        </w:tc>
      </w:tr>
      <w:tr w:rsidR="00BD36C1" w:rsidRPr="00002B51" w14:paraId="4A9D2831"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val="restart"/>
          </w:tcPr>
          <w:p w14:paraId="338B2423"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7BF62A61"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2DC4B902"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6EFA5F9C"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1632D45E"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3709D4D1"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0F363863"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2E1DD501"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49815331"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016151C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0D89E92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7EC22BB2"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1.</w:t>
            </w:r>
          </w:p>
        </w:tc>
        <w:tc>
          <w:tcPr>
            <w:tcW w:w="1276" w:type="dxa"/>
            <w:vMerge w:val="restart"/>
            <w:textDirection w:val="btLr"/>
            <w:vAlign w:val="center"/>
          </w:tcPr>
          <w:p w14:paraId="7A134FA6" w14:textId="77777777" w:rsidR="00BD36C1" w:rsidRPr="00002B51" w:rsidRDefault="00BD36C1" w:rsidP="00002B51">
            <w:pPr>
              <w:spacing w:line="239" w:lineRule="auto"/>
              <w:ind w:left="113"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p w14:paraId="51E37ED3"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LUBACZÓW</w:t>
            </w:r>
          </w:p>
        </w:tc>
        <w:tc>
          <w:tcPr>
            <w:tcW w:w="2381" w:type="dxa"/>
            <w:vAlign w:val="center"/>
          </w:tcPr>
          <w:p w14:paraId="1F8557A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Antoniki</w:t>
            </w:r>
          </w:p>
        </w:tc>
        <w:tc>
          <w:tcPr>
            <w:tcW w:w="3118" w:type="dxa"/>
            <w:vAlign w:val="center"/>
          </w:tcPr>
          <w:p w14:paraId="59810DF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40,72</w:t>
            </w:r>
          </w:p>
        </w:tc>
        <w:tc>
          <w:tcPr>
            <w:tcW w:w="2331" w:type="dxa"/>
            <w:vAlign w:val="center"/>
          </w:tcPr>
          <w:p w14:paraId="47029F11"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19,9</w:t>
            </w:r>
          </w:p>
        </w:tc>
      </w:tr>
      <w:tr w:rsidR="00BD36C1" w:rsidRPr="00002B51" w14:paraId="5BAF0803"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0A1BB18D"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63772837"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6D4EB672"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Bałaje, Mokrzyca</w:t>
            </w:r>
          </w:p>
        </w:tc>
        <w:tc>
          <w:tcPr>
            <w:tcW w:w="3118" w:type="dxa"/>
            <w:vAlign w:val="center"/>
          </w:tcPr>
          <w:p w14:paraId="7FBA25E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45,67</w:t>
            </w:r>
          </w:p>
        </w:tc>
        <w:tc>
          <w:tcPr>
            <w:tcW w:w="2331" w:type="dxa"/>
            <w:vAlign w:val="center"/>
          </w:tcPr>
          <w:p w14:paraId="234CFDBD"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22,16</w:t>
            </w:r>
          </w:p>
        </w:tc>
      </w:tr>
      <w:tr w:rsidR="00BD36C1" w:rsidRPr="00002B51" w14:paraId="024D05F3"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64D33873"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16297A0F"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503C429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Basznia Dolna</w:t>
            </w:r>
          </w:p>
        </w:tc>
        <w:tc>
          <w:tcPr>
            <w:tcW w:w="3118" w:type="dxa"/>
            <w:vAlign w:val="center"/>
          </w:tcPr>
          <w:p w14:paraId="32D3EDC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174,65</w:t>
            </w:r>
          </w:p>
        </w:tc>
        <w:tc>
          <w:tcPr>
            <w:tcW w:w="2331" w:type="dxa"/>
            <w:vAlign w:val="center"/>
          </w:tcPr>
          <w:p w14:paraId="0755D159"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129,250</w:t>
            </w:r>
          </w:p>
        </w:tc>
      </w:tr>
      <w:tr w:rsidR="00BD36C1" w:rsidRPr="00002B51" w14:paraId="2E4E1FE9"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5FE9DABF"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2979B652"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3D54259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Basznia Górna</w:t>
            </w:r>
          </w:p>
        </w:tc>
        <w:tc>
          <w:tcPr>
            <w:tcW w:w="3118" w:type="dxa"/>
            <w:vAlign w:val="center"/>
          </w:tcPr>
          <w:p w14:paraId="60337F8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94,45</w:t>
            </w:r>
          </w:p>
        </w:tc>
        <w:tc>
          <w:tcPr>
            <w:tcW w:w="2331" w:type="dxa"/>
            <w:vAlign w:val="center"/>
          </w:tcPr>
          <w:p w14:paraId="32B03E2D"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72,4</w:t>
            </w:r>
          </w:p>
        </w:tc>
      </w:tr>
      <w:tr w:rsidR="00BD36C1" w:rsidRPr="00002B51" w14:paraId="27C83E7D"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062B0624"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3B97340C"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32B48734"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Borowa Góra</w:t>
            </w:r>
          </w:p>
        </w:tc>
        <w:tc>
          <w:tcPr>
            <w:tcW w:w="3118" w:type="dxa"/>
            <w:vAlign w:val="center"/>
          </w:tcPr>
          <w:p w14:paraId="52B39D5F"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55,74</w:t>
            </w:r>
          </w:p>
        </w:tc>
        <w:tc>
          <w:tcPr>
            <w:tcW w:w="2331" w:type="dxa"/>
            <w:vAlign w:val="center"/>
          </w:tcPr>
          <w:p w14:paraId="4FA92A4A"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39,59</w:t>
            </w:r>
          </w:p>
        </w:tc>
      </w:tr>
      <w:tr w:rsidR="00BD36C1" w:rsidRPr="00002B51" w14:paraId="67B38E73"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48120093"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75ACE5F5"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04FEF10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Budomierz</w:t>
            </w:r>
          </w:p>
        </w:tc>
        <w:tc>
          <w:tcPr>
            <w:tcW w:w="3118" w:type="dxa"/>
            <w:vAlign w:val="center"/>
          </w:tcPr>
          <w:p w14:paraId="43723BB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65,18</w:t>
            </w:r>
          </w:p>
        </w:tc>
        <w:tc>
          <w:tcPr>
            <w:tcW w:w="2331" w:type="dxa"/>
            <w:vAlign w:val="center"/>
          </w:tcPr>
          <w:p w14:paraId="106AAE76"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57,930</w:t>
            </w:r>
          </w:p>
        </w:tc>
      </w:tr>
      <w:tr w:rsidR="00BD36C1" w:rsidRPr="00002B51" w14:paraId="0A75A4A8"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6E6CCAB6"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5EA98866"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28E29AA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Dąbrowa</w:t>
            </w:r>
          </w:p>
        </w:tc>
        <w:tc>
          <w:tcPr>
            <w:tcW w:w="3118" w:type="dxa"/>
            <w:vAlign w:val="center"/>
          </w:tcPr>
          <w:p w14:paraId="1852E9B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77,09</w:t>
            </w:r>
          </w:p>
        </w:tc>
        <w:tc>
          <w:tcPr>
            <w:tcW w:w="2331" w:type="dxa"/>
            <w:vAlign w:val="center"/>
          </w:tcPr>
          <w:p w14:paraId="3FDC88B7"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47,59</w:t>
            </w:r>
          </w:p>
        </w:tc>
      </w:tr>
      <w:tr w:rsidR="00BD36C1" w:rsidRPr="00002B51" w14:paraId="3218DA54"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5E3A8224"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059F995D"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56CB490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Dąbków</w:t>
            </w:r>
          </w:p>
        </w:tc>
        <w:tc>
          <w:tcPr>
            <w:tcW w:w="3118" w:type="dxa"/>
            <w:vAlign w:val="center"/>
          </w:tcPr>
          <w:p w14:paraId="4FBE170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51,03</w:t>
            </w:r>
          </w:p>
        </w:tc>
        <w:tc>
          <w:tcPr>
            <w:tcW w:w="2331" w:type="dxa"/>
            <w:vAlign w:val="center"/>
          </w:tcPr>
          <w:p w14:paraId="4A86D7FD"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22,35</w:t>
            </w:r>
          </w:p>
        </w:tc>
      </w:tr>
      <w:tr w:rsidR="00BD36C1" w:rsidRPr="00002B51" w14:paraId="27CD204A"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7E7CA50C"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0ED4CA14"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1459198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Hurcze</w:t>
            </w:r>
          </w:p>
        </w:tc>
        <w:tc>
          <w:tcPr>
            <w:tcW w:w="3118" w:type="dxa"/>
            <w:vAlign w:val="center"/>
          </w:tcPr>
          <w:p w14:paraId="3935866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20,57</w:t>
            </w:r>
          </w:p>
        </w:tc>
        <w:tc>
          <w:tcPr>
            <w:tcW w:w="2331" w:type="dxa"/>
            <w:vAlign w:val="center"/>
          </w:tcPr>
          <w:p w14:paraId="5572950E"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17,030</w:t>
            </w:r>
          </w:p>
        </w:tc>
      </w:tr>
      <w:tr w:rsidR="00BD36C1" w:rsidRPr="00002B51" w14:paraId="398B63E0"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035C876F"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0FC46AEB"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7D4678AF"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Huta Kryształowa</w:t>
            </w:r>
          </w:p>
        </w:tc>
        <w:tc>
          <w:tcPr>
            <w:tcW w:w="3118" w:type="dxa"/>
            <w:vAlign w:val="center"/>
          </w:tcPr>
          <w:p w14:paraId="1390BE13"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81,35</w:t>
            </w:r>
          </w:p>
        </w:tc>
        <w:tc>
          <w:tcPr>
            <w:tcW w:w="2331" w:type="dxa"/>
            <w:vAlign w:val="center"/>
          </w:tcPr>
          <w:p w14:paraId="32D892FB"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78,550</w:t>
            </w:r>
          </w:p>
        </w:tc>
      </w:tr>
      <w:tr w:rsidR="00BD36C1" w:rsidRPr="00002B51" w14:paraId="6CDD85BF"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33836729"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5319611E"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0FAF91D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Karolówka</w:t>
            </w:r>
          </w:p>
        </w:tc>
        <w:tc>
          <w:tcPr>
            <w:tcW w:w="3118" w:type="dxa"/>
            <w:vAlign w:val="center"/>
          </w:tcPr>
          <w:p w14:paraId="5D7ACC0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22,19</w:t>
            </w:r>
          </w:p>
        </w:tc>
        <w:tc>
          <w:tcPr>
            <w:tcW w:w="2331" w:type="dxa"/>
            <w:vAlign w:val="center"/>
          </w:tcPr>
          <w:p w14:paraId="4AF324F4"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6,490</w:t>
            </w:r>
          </w:p>
        </w:tc>
      </w:tr>
      <w:tr w:rsidR="00BD36C1" w:rsidRPr="00002B51" w14:paraId="279CF89C"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0960D9D1"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6390C9EA"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449F0F8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Krowica Hołodowska</w:t>
            </w:r>
          </w:p>
        </w:tc>
        <w:tc>
          <w:tcPr>
            <w:tcW w:w="3118" w:type="dxa"/>
            <w:vAlign w:val="center"/>
          </w:tcPr>
          <w:p w14:paraId="252412C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204,83</w:t>
            </w:r>
          </w:p>
        </w:tc>
        <w:tc>
          <w:tcPr>
            <w:tcW w:w="2331" w:type="dxa"/>
            <w:vAlign w:val="center"/>
          </w:tcPr>
          <w:p w14:paraId="73F20B00" w14:textId="77777777" w:rsidR="00BD36C1" w:rsidRPr="00B27D37" w:rsidRDefault="00517969"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162,15</w:t>
            </w:r>
          </w:p>
        </w:tc>
      </w:tr>
      <w:tr w:rsidR="00BD36C1" w:rsidRPr="00002B51" w14:paraId="18CA69A4"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4BFA4B05"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5C1CCA31"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5785AFA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Krowica Lasowa</w:t>
            </w:r>
          </w:p>
        </w:tc>
        <w:tc>
          <w:tcPr>
            <w:tcW w:w="3118" w:type="dxa"/>
            <w:vAlign w:val="center"/>
          </w:tcPr>
          <w:p w14:paraId="3EB0DBE2"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70,15</w:t>
            </w:r>
          </w:p>
        </w:tc>
        <w:tc>
          <w:tcPr>
            <w:tcW w:w="2331" w:type="dxa"/>
            <w:vAlign w:val="center"/>
          </w:tcPr>
          <w:p w14:paraId="21F03FC0"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70,150</w:t>
            </w:r>
          </w:p>
        </w:tc>
      </w:tr>
      <w:tr w:rsidR="00BD36C1" w:rsidRPr="00002B51" w14:paraId="342F4560"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28437798"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3F4FD2D8"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74586D0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Krowica Sama</w:t>
            </w:r>
          </w:p>
        </w:tc>
        <w:tc>
          <w:tcPr>
            <w:tcW w:w="3118" w:type="dxa"/>
            <w:vAlign w:val="center"/>
          </w:tcPr>
          <w:p w14:paraId="7F5B871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181,78</w:t>
            </w:r>
          </w:p>
        </w:tc>
        <w:tc>
          <w:tcPr>
            <w:tcW w:w="2331" w:type="dxa"/>
            <w:vAlign w:val="center"/>
          </w:tcPr>
          <w:p w14:paraId="755AB71A"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154,27</w:t>
            </w:r>
          </w:p>
        </w:tc>
      </w:tr>
      <w:tr w:rsidR="00BD36C1" w:rsidRPr="00002B51" w14:paraId="081D6325"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14854121"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57204CE1"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0D322EE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Lisie Jamy</w:t>
            </w:r>
          </w:p>
        </w:tc>
        <w:tc>
          <w:tcPr>
            <w:tcW w:w="3118" w:type="dxa"/>
            <w:vAlign w:val="center"/>
          </w:tcPr>
          <w:p w14:paraId="593F161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165,24</w:t>
            </w:r>
          </w:p>
        </w:tc>
        <w:tc>
          <w:tcPr>
            <w:tcW w:w="2331" w:type="dxa"/>
            <w:vAlign w:val="center"/>
          </w:tcPr>
          <w:p w14:paraId="64400C1B"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88,895</w:t>
            </w:r>
          </w:p>
        </w:tc>
      </w:tr>
      <w:tr w:rsidR="00BD36C1" w:rsidRPr="00002B51" w14:paraId="087EE4E4"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6A71352A"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14118B57"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001B3E7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Młodów</w:t>
            </w:r>
          </w:p>
        </w:tc>
        <w:tc>
          <w:tcPr>
            <w:tcW w:w="3118" w:type="dxa"/>
            <w:vAlign w:val="center"/>
          </w:tcPr>
          <w:p w14:paraId="3038BF2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103,18</w:t>
            </w:r>
          </w:p>
        </w:tc>
        <w:tc>
          <w:tcPr>
            <w:tcW w:w="2331" w:type="dxa"/>
            <w:vAlign w:val="center"/>
          </w:tcPr>
          <w:p w14:paraId="0C0A76DE"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69,805</w:t>
            </w:r>
          </w:p>
        </w:tc>
      </w:tr>
      <w:tr w:rsidR="00BD36C1" w:rsidRPr="00002B51" w14:paraId="03C7CFCD"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071FA1D3"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638FC875"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1E0A222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Opaka</w:t>
            </w:r>
          </w:p>
        </w:tc>
        <w:tc>
          <w:tcPr>
            <w:tcW w:w="3118" w:type="dxa"/>
            <w:vAlign w:val="center"/>
          </w:tcPr>
          <w:p w14:paraId="05CDBA8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152,64</w:t>
            </w:r>
          </w:p>
        </w:tc>
        <w:tc>
          <w:tcPr>
            <w:tcW w:w="2331" w:type="dxa"/>
            <w:vAlign w:val="center"/>
          </w:tcPr>
          <w:p w14:paraId="40792D33"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81,28</w:t>
            </w:r>
          </w:p>
        </w:tc>
      </w:tr>
      <w:tr w:rsidR="00BD36C1" w:rsidRPr="00002B51" w14:paraId="25F9A0E7"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237BAFE2"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5B1744B8"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26B43BF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Piastowo</w:t>
            </w:r>
          </w:p>
        </w:tc>
        <w:tc>
          <w:tcPr>
            <w:tcW w:w="3118" w:type="dxa"/>
            <w:vAlign w:val="center"/>
          </w:tcPr>
          <w:p w14:paraId="6B6CFC2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23,02</w:t>
            </w:r>
          </w:p>
        </w:tc>
        <w:tc>
          <w:tcPr>
            <w:tcW w:w="2331" w:type="dxa"/>
            <w:vAlign w:val="center"/>
          </w:tcPr>
          <w:p w14:paraId="4F12F97A"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20,620</w:t>
            </w:r>
          </w:p>
        </w:tc>
      </w:tr>
      <w:tr w:rsidR="00BD36C1" w:rsidRPr="00002B51" w14:paraId="526D696C"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749E80C0"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7FBE46D9"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41B0F1D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Podlesie</w:t>
            </w:r>
          </w:p>
        </w:tc>
        <w:tc>
          <w:tcPr>
            <w:tcW w:w="3118" w:type="dxa"/>
            <w:vAlign w:val="center"/>
          </w:tcPr>
          <w:p w14:paraId="3C3A741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29,87</w:t>
            </w:r>
          </w:p>
        </w:tc>
        <w:tc>
          <w:tcPr>
            <w:tcW w:w="2331" w:type="dxa"/>
            <w:vAlign w:val="center"/>
          </w:tcPr>
          <w:p w14:paraId="29844590"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21,620</w:t>
            </w:r>
          </w:p>
        </w:tc>
      </w:tr>
      <w:tr w:rsidR="00BD36C1" w:rsidRPr="00002B51" w14:paraId="65957642"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4A723258"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1A023935"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6259548F"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Szczutków</w:t>
            </w:r>
          </w:p>
        </w:tc>
        <w:tc>
          <w:tcPr>
            <w:tcW w:w="3118" w:type="dxa"/>
            <w:vAlign w:val="center"/>
          </w:tcPr>
          <w:p w14:paraId="180DD58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58,22</w:t>
            </w:r>
          </w:p>
        </w:tc>
        <w:tc>
          <w:tcPr>
            <w:tcW w:w="2331" w:type="dxa"/>
            <w:vAlign w:val="center"/>
          </w:tcPr>
          <w:p w14:paraId="65C5853E"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20,385</w:t>
            </w:r>
          </w:p>
        </w:tc>
      </w:tr>
      <w:tr w:rsidR="00BD36C1" w:rsidRPr="00002B51" w14:paraId="6111102E"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31E6C0E8"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7C835294"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5503F0D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Tymce</w:t>
            </w:r>
          </w:p>
        </w:tc>
        <w:tc>
          <w:tcPr>
            <w:tcW w:w="3118" w:type="dxa"/>
            <w:vAlign w:val="center"/>
          </w:tcPr>
          <w:p w14:paraId="133BA30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42,41</w:t>
            </w:r>
          </w:p>
        </w:tc>
        <w:tc>
          <w:tcPr>
            <w:tcW w:w="2331" w:type="dxa"/>
            <w:vAlign w:val="center"/>
          </w:tcPr>
          <w:p w14:paraId="71EB0AFA"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37,68</w:t>
            </w:r>
          </w:p>
        </w:tc>
      </w:tr>
      <w:tr w:rsidR="00BD36C1" w:rsidRPr="00002B51" w14:paraId="5FC70A83"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66A69C2F"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20C2B15C"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681ADAA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Wólka Krowicka</w:t>
            </w:r>
          </w:p>
        </w:tc>
        <w:tc>
          <w:tcPr>
            <w:tcW w:w="3118" w:type="dxa"/>
            <w:vAlign w:val="center"/>
          </w:tcPr>
          <w:p w14:paraId="6944314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175,22</w:t>
            </w:r>
          </w:p>
        </w:tc>
        <w:tc>
          <w:tcPr>
            <w:tcW w:w="2331" w:type="dxa"/>
            <w:vAlign w:val="center"/>
          </w:tcPr>
          <w:p w14:paraId="782287F7"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152,09</w:t>
            </w:r>
          </w:p>
        </w:tc>
      </w:tr>
      <w:tr w:rsidR="00BD36C1" w:rsidRPr="00002B51" w14:paraId="2166C49F" w14:textId="77777777" w:rsidTr="00E7568C">
        <w:tc>
          <w:tcPr>
            <w:cnfStyle w:val="001000000000" w:firstRow="0" w:lastRow="0" w:firstColumn="1" w:lastColumn="0" w:oddVBand="0" w:evenVBand="0" w:oddHBand="0" w:evenHBand="0" w:firstRowFirstColumn="0" w:firstRowLastColumn="0" w:lastRowFirstColumn="0" w:lastRowLastColumn="0"/>
            <w:tcW w:w="1101" w:type="dxa"/>
            <w:vMerge/>
          </w:tcPr>
          <w:p w14:paraId="71EB2020"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643C51FA"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7921C274"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Załuże</w:t>
            </w:r>
          </w:p>
        </w:tc>
        <w:tc>
          <w:tcPr>
            <w:tcW w:w="3118" w:type="dxa"/>
            <w:vAlign w:val="center"/>
          </w:tcPr>
          <w:p w14:paraId="1F2DC5C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145,92</w:t>
            </w:r>
          </w:p>
        </w:tc>
        <w:tc>
          <w:tcPr>
            <w:tcW w:w="2331" w:type="dxa"/>
            <w:vAlign w:val="center"/>
          </w:tcPr>
          <w:p w14:paraId="3A09B4B8" w14:textId="77777777" w:rsidR="00BD36C1" w:rsidRPr="00B27D37" w:rsidRDefault="001E17F0"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88,575</w:t>
            </w:r>
          </w:p>
        </w:tc>
      </w:tr>
      <w:tr w:rsidR="00BD36C1" w:rsidRPr="00002B51" w14:paraId="6F4F8048" w14:textId="77777777" w:rsidTr="00B27D37">
        <w:trPr>
          <w:trHeight w:val="567"/>
        </w:trPr>
        <w:tc>
          <w:tcPr>
            <w:cnfStyle w:val="001000000000" w:firstRow="0" w:lastRow="0" w:firstColumn="1" w:lastColumn="0" w:oddVBand="0" w:evenVBand="0" w:oddHBand="0" w:evenHBand="0" w:firstRowFirstColumn="0" w:firstRowLastColumn="0" w:lastRowFirstColumn="0" w:lastRowLastColumn="0"/>
            <w:tcW w:w="1101" w:type="dxa"/>
            <w:vMerge/>
          </w:tcPr>
          <w:p w14:paraId="7E91D010" w14:textId="77777777" w:rsidR="00BD36C1" w:rsidRPr="00002B51" w:rsidRDefault="00BD36C1" w:rsidP="00002B51">
            <w:pPr>
              <w:spacing w:line="239" w:lineRule="auto"/>
              <w:ind w:right="20"/>
              <w:jc w:val="both"/>
              <w:rPr>
                <w:rFonts w:ascii="Times New Roman" w:eastAsia="Bookman Old Style" w:hAnsi="Times New Roman" w:cs="Times New Roman"/>
                <w:lang w:eastAsia="pl-PL"/>
              </w:rPr>
            </w:pPr>
          </w:p>
        </w:tc>
        <w:tc>
          <w:tcPr>
            <w:tcW w:w="1276" w:type="dxa"/>
            <w:vMerge/>
          </w:tcPr>
          <w:p w14:paraId="3AE800E1" w14:textId="77777777" w:rsidR="00BD36C1" w:rsidRPr="00002B51" w:rsidRDefault="00BD36C1" w:rsidP="00002B51">
            <w:pPr>
              <w:spacing w:line="239" w:lineRule="auto"/>
              <w:ind w:right="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shd w:val="clear" w:color="auto" w:fill="FFFF00"/>
            <w:vAlign w:val="center"/>
          </w:tcPr>
          <w:p w14:paraId="7176965F" w14:textId="77777777" w:rsidR="00BD36C1" w:rsidRPr="0092418F"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RAZEM</w:t>
            </w:r>
          </w:p>
        </w:tc>
        <w:tc>
          <w:tcPr>
            <w:tcW w:w="3118" w:type="dxa"/>
            <w:shd w:val="clear" w:color="auto" w:fill="FFFF00"/>
            <w:vAlign w:val="center"/>
          </w:tcPr>
          <w:p w14:paraId="6D73A428" w14:textId="77777777" w:rsidR="00BD36C1" w:rsidRPr="0092418F"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2 081,12</w:t>
            </w:r>
          </w:p>
        </w:tc>
        <w:tc>
          <w:tcPr>
            <w:tcW w:w="2331" w:type="dxa"/>
            <w:shd w:val="clear" w:color="auto" w:fill="FFFF00"/>
            <w:vAlign w:val="center"/>
          </w:tcPr>
          <w:p w14:paraId="086D973C" w14:textId="77777777" w:rsidR="00BD36C1" w:rsidRPr="0092418F" w:rsidRDefault="001E17F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1480,76</w:t>
            </w:r>
          </w:p>
        </w:tc>
      </w:tr>
      <w:tr w:rsidR="00BD36C1" w:rsidRPr="00002B51" w14:paraId="796FA732" w14:textId="77777777" w:rsidTr="00E7568C">
        <w:trPr>
          <w:cantSplit/>
          <w:trHeight w:val="1919"/>
        </w:trPr>
        <w:tc>
          <w:tcPr>
            <w:cnfStyle w:val="001000000000" w:firstRow="0" w:lastRow="0" w:firstColumn="1" w:lastColumn="0" w:oddVBand="0" w:evenVBand="0" w:oddHBand="0" w:evenHBand="0" w:firstRowFirstColumn="0" w:firstRowLastColumn="0" w:lastRowFirstColumn="0" w:lastRowLastColumn="0"/>
            <w:tcW w:w="1101" w:type="dxa"/>
          </w:tcPr>
          <w:p w14:paraId="57F93FCB"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10112F7B" w14:textId="77777777" w:rsidR="00BD36C1" w:rsidRPr="00002B51" w:rsidRDefault="00BD36C1" w:rsidP="00002B51">
            <w:pPr>
              <w:spacing w:line="239" w:lineRule="auto"/>
              <w:ind w:right="2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2.</w:t>
            </w:r>
          </w:p>
          <w:p w14:paraId="7E574843" w14:textId="77777777" w:rsidR="00BD36C1" w:rsidRPr="00002B51" w:rsidRDefault="00BD36C1" w:rsidP="00002B51">
            <w:pPr>
              <w:rPr>
                <w:rFonts w:ascii="Times New Roman" w:eastAsia="Bookman Old Style" w:hAnsi="Times New Roman" w:cs="Times New Roman"/>
                <w:lang w:eastAsia="pl-PL"/>
              </w:rPr>
            </w:pPr>
          </w:p>
        </w:tc>
        <w:tc>
          <w:tcPr>
            <w:tcW w:w="1276" w:type="dxa"/>
            <w:textDirection w:val="btLr"/>
            <w:vAlign w:val="center"/>
          </w:tcPr>
          <w:p w14:paraId="757C3696"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MIEJSKA LUBACZÓW</w:t>
            </w:r>
          </w:p>
        </w:tc>
        <w:tc>
          <w:tcPr>
            <w:tcW w:w="2381" w:type="dxa"/>
            <w:shd w:val="clear" w:color="auto" w:fill="FFFF00"/>
            <w:vAlign w:val="center"/>
          </w:tcPr>
          <w:p w14:paraId="39470943" w14:textId="77777777" w:rsidR="00BD36C1" w:rsidRPr="0092418F"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8"/>
                <w:szCs w:val="28"/>
                <w:lang w:eastAsia="pl-PL"/>
              </w:rPr>
            </w:pPr>
            <w:r w:rsidRPr="0092418F">
              <w:rPr>
                <w:rFonts w:ascii="Times New Roman" w:eastAsia="Bookman Old Style" w:hAnsi="Times New Roman" w:cs="Times New Roman"/>
                <w:b/>
                <w:sz w:val="28"/>
                <w:szCs w:val="28"/>
                <w:lang w:eastAsia="pl-PL"/>
              </w:rPr>
              <w:t>RAZEM</w:t>
            </w:r>
          </w:p>
        </w:tc>
        <w:tc>
          <w:tcPr>
            <w:tcW w:w="3118" w:type="dxa"/>
            <w:shd w:val="clear" w:color="auto" w:fill="FFFF00"/>
            <w:vAlign w:val="center"/>
          </w:tcPr>
          <w:p w14:paraId="753B110D" w14:textId="77777777" w:rsidR="00BD36C1" w:rsidRPr="0092418F"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410,60</w:t>
            </w:r>
          </w:p>
        </w:tc>
        <w:tc>
          <w:tcPr>
            <w:tcW w:w="2331" w:type="dxa"/>
            <w:shd w:val="clear" w:color="auto" w:fill="FFFF00"/>
            <w:vAlign w:val="center"/>
          </w:tcPr>
          <w:p w14:paraId="760A0506" w14:textId="77777777" w:rsidR="00BD36C1" w:rsidRPr="0092418F" w:rsidRDefault="001E17F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203,54</w:t>
            </w:r>
          </w:p>
        </w:tc>
      </w:tr>
      <w:tr w:rsidR="00BD36C1" w:rsidRPr="00002B51" w14:paraId="2D3B1B90" w14:textId="77777777" w:rsidTr="00E7568C">
        <w:trPr>
          <w:trHeight w:val="82"/>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B6E1848" w14:textId="77777777" w:rsidR="00BD36C1" w:rsidRPr="00002B51" w:rsidRDefault="00BD36C1" w:rsidP="00002B51">
            <w:pPr>
              <w:spacing w:line="239" w:lineRule="auto"/>
              <w:ind w:right="20"/>
              <w:rPr>
                <w:rFonts w:ascii="Times New Roman" w:eastAsia="Bookman Old Style" w:hAnsi="Times New Roman" w:cs="Times New Roman"/>
                <w:lang w:eastAsia="pl-PL"/>
              </w:rPr>
            </w:pPr>
          </w:p>
          <w:p w14:paraId="59A66A61"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604BFE7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3.</w:t>
            </w:r>
          </w:p>
        </w:tc>
        <w:tc>
          <w:tcPr>
            <w:tcW w:w="1276" w:type="dxa"/>
            <w:vMerge w:val="restart"/>
            <w:textDirection w:val="btLr"/>
          </w:tcPr>
          <w:p w14:paraId="5E6E7618" w14:textId="77777777" w:rsidR="00BD36C1" w:rsidRPr="00002B51" w:rsidRDefault="00BD36C1" w:rsidP="00002B51">
            <w:pPr>
              <w:spacing w:line="239" w:lineRule="auto"/>
              <w:ind w:left="113" w:right="20"/>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p w14:paraId="4EB56683"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STARY DZIKÓW</w:t>
            </w:r>
          </w:p>
        </w:tc>
        <w:tc>
          <w:tcPr>
            <w:tcW w:w="2381" w:type="dxa"/>
            <w:vAlign w:val="center"/>
          </w:tcPr>
          <w:p w14:paraId="202A89B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Stary Dzików</w:t>
            </w:r>
          </w:p>
        </w:tc>
        <w:tc>
          <w:tcPr>
            <w:tcW w:w="3118" w:type="dxa"/>
            <w:vAlign w:val="center"/>
          </w:tcPr>
          <w:p w14:paraId="1AF2921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513,54</w:t>
            </w:r>
          </w:p>
        </w:tc>
        <w:tc>
          <w:tcPr>
            <w:tcW w:w="2331" w:type="dxa"/>
            <w:vAlign w:val="center"/>
          </w:tcPr>
          <w:p w14:paraId="66DC51CD" w14:textId="77777777" w:rsidR="00BD36C1" w:rsidRPr="00B27D37" w:rsidRDefault="00C13C15"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pl-PL"/>
              </w:rPr>
            </w:pPr>
            <w:r w:rsidRPr="00B27D37">
              <w:rPr>
                <w:rFonts w:ascii="Times New Roman" w:eastAsia="Calibri" w:hAnsi="Times New Roman" w:cs="Times New Roman"/>
                <w:color w:val="000000"/>
                <w:sz w:val="24"/>
                <w:szCs w:val="24"/>
                <w:lang w:eastAsia="pl-PL"/>
              </w:rPr>
              <w:t>310,625</w:t>
            </w:r>
          </w:p>
        </w:tc>
      </w:tr>
      <w:tr w:rsidR="00BD36C1" w:rsidRPr="00002B51" w14:paraId="2C25F14A" w14:textId="77777777" w:rsidTr="00E7568C">
        <w:trPr>
          <w:trHeight w:val="80"/>
        </w:trPr>
        <w:tc>
          <w:tcPr>
            <w:cnfStyle w:val="001000000000" w:firstRow="0" w:lastRow="0" w:firstColumn="1" w:lastColumn="0" w:oddVBand="0" w:evenVBand="0" w:oddHBand="0" w:evenHBand="0" w:firstRowFirstColumn="0" w:firstRowLastColumn="0" w:lastRowFirstColumn="0" w:lastRowLastColumn="0"/>
            <w:tcW w:w="1101" w:type="dxa"/>
            <w:vMerge/>
          </w:tcPr>
          <w:p w14:paraId="4F9D20F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A070377"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5A1CD49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Nowy Dzików</w:t>
            </w:r>
          </w:p>
        </w:tc>
        <w:tc>
          <w:tcPr>
            <w:tcW w:w="3118" w:type="dxa"/>
            <w:vAlign w:val="center"/>
          </w:tcPr>
          <w:p w14:paraId="1F151920"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235,86</w:t>
            </w:r>
          </w:p>
        </w:tc>
        <w:tc>
          <w:tcPr>
            <w:tcW w:w="2331" w:type="dxa"/>
            <w:vAlign w:val="center"/>
          </w:tcPr>
          <w:p w14:paraId="077199CD" w14:textId="77777777" w:rsidR="00BD36C1" w:rsidRPr="00B27D37" w:rsidRDefault="00C13C15"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pl-PL"/>
              </w:rPr>
            </w:pPr>
            <w:r w:rsidRPr="00B27D37">
              <w:rPr>
                <w:rFonts w:ascii="Times New Roman" w:eastAsia="Calibri" w:hAnsi="Times New Roman" w:cs="Times New Roman"/>
                <w:color w:val="000000"/>
                <w:sz w:val="24"/>
                <w:szCs w:val="24"/>
                <w:lang w:eastAsia="pl-PL"/>
              </w:rPr>
              <w:t>167,32</w:t>
            </w:r>
          </w:p>
        </w:tc>
      </w:tr>
      <w:tr w:rsidR="00BD36C1" w:rsidRPr="00002B51" w14:paraId="70E319BB" w14:textId="77777777" w:rsidTr="00E7568C">
        <w:trPr>
          <w:trHeight w:val="80"/>
        </w:trPr>
        <w:tc>
          <w:tcPr>
            <w:cnfStyle w:val="001000000000" w:firstRow="0" w:lastRow="0" w:firstColumn="1" w:lastColumn="0" w:oddVBand="0" w:evenVBand="0" w:oddHBand="0" w:evenHBand="0" w:firstRowFirstColumn="0" w:firstRowLastColumn="0" w:lastRowFirstColumn="0" w:lastRowLastColumn="0"/>
            <w:tcW w:w="1101" w:type="dxa"/>
            <w:vMerge/>
          </w:tcPr>
          <w:p w14:paraId="46A676F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7B2F3F84"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5EA49DF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Moszczanica</w:t>
            </w:r>
          </w:p>
        </w:tc>
        <w:tc>
          <w:tcPr>
            <w:tcW w:w="3118" w:type="dxa"/>
            <w:vAlign w:val="center"/>
          </w:tcPr>
          <w:p w14:paraId="6C4D060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236,54</w:t>
            </w:r>
          </w:p>
        </w:tc>
        <w:tc>
          <w:tcPr>
            <w:tcW w:w="2331" w:type="dxa"/>
            <w:vAlign w:val="center"/>
          </w:tcPr>
          <w:p w14:paraId="61ED8A64" w14:textId="77777777" w:rsidR="00BD36C1" w:rsidRPr="00B27D37" w:rsidRDefault="00C13C15"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pl-PL"/>
              </w:rPr>
            </w:pPr>
            <w:r w:rsidRPr="00B27D37">
              <w:rPr>
                <w:rFonts w:ascii="Times New Roman" w:eastAsia="Calibri" w:hAnsi="Times New Roman" w:cs="Times New Roman"/>
                <w:color w:val="000000"/>
                <w:sz w:val="24"/>
                <w:szCs w:val="24"/>
                <w:lang w:eastAsia="pl-PL"/>
              </w:rPr>
              <w:t>103,24</w:t>
            </w:r>
          </w:p>
        </w:tc>
      </w:tr>
      <w:tr w:rsidR="00BD36C1" w:rsidRPr="00002B51" w14:paraId="3F892861" w14:textId="77777777" w:rsidTr="00E7568C">
        <w:trPr>
          <w:trHeight w:val="80"/>
        </w:trPr>
        <w:tc>
          <w:tcPr>
            <w:cnfStyle w:val="001000000000" w:firstRow="0" w:lastRow="0" w:firstColumn="1" w:lastColumn="0" w:oddVBand="0" w:evenVBand="0" w:oddHBand="0" w:evenHBand="0" w:firstRowFirstColumn="0" w:firstRowLastColumn="0" w:lastRowFirstColumn="0" w:lastRowLastColumn="0"/>
            <w:tcW w:w="1101" w:type="dxa"/>
            <w:vMerge/>
          </w:tcPr>
          <w:p w14:paraId="535F215B"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38F74CE"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3180C70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Cewków</w:t>
            </w:r>
          </w:p>
        </w:tc>
        <w:tc>
          <w:tcPr>
            <w:tcW w:w="3118" w:type="dxa"/>
            <w:vAlign w:val="center"/>
          </w:tcPr>
          <w:p w14:paraId="345FEFE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625,59</w:t>
            </w:r>
          </w:p>
        </w:tc>
        <w:tc>
          <w:tcPr>
            <w:tcW w:w="2331" w:type="dxa"/>
            <w:vAlign w:val="center"/>
          </w:tcPr>
          <w:p w14:paraId="5F82FF4D" w14:textId="77777777" w:rsidR="00BD36C1" w:rsidRPr="00B27D37" w:rsidRDefault="00C13C15"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pl-PL"/>
              </w:rPr>
            </w:pPr>
            <w:r w:rsidRPr="00B27D37">
              <w:rPr>
                <w:rFonts w:ascii="Times New Roman" w:eastAsia="Calibri" w:hAnsi="Times New Roman" w:cs="Times New Roman"/>
                <w:color w:val="000000"/>
                <w:sz w:val="24"/>
                <w:szCs w:val="24"/>
                <w:lang w:eastAsia="pl-PL"/>
              </w:rPr>
              <w:t>420,81</w:t>
            </w:r>
          </w:p>
        </w:tc>
      </w:tr>
      <w:tr w:rsidR="00BD36C1" w:rsidRPr="00002B51" w14:paraId="67907020" w14:textId="77777777" w:rsidTr="00E7568C">
        <w:trPr>
          <w:trHeight w:val="80"/>
        </w:trPr>
        <w:tc>
          <w:tcPr>
            <w:cnfStyle w:val="001000000000" w:firstRow="0" w:lastRow="0" w:firstColumn="1" w:lastColumn="0" w:oddVBand="0" w:evenVBand="0" w:oddHBand="0" w:evenHBand="0" w:firstRowFirstColumn="0" w:firstRowLastColumn="0" w:lastRowFirstColumn="0" w:lastRowLastColumn="0"/>
            <w:tcW w:w="1101" w:type="dxa"/>
            <w:vMerge/>
          </w:tcPr>
          <w:p w14:paraId="0BDEF14D"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2DBC535"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vAlign w:val="center"/>
          </w:tcPr>
          <w:p w14:paraId="4429388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Ułazów</w:t>
            </w:r>
          </w:p>
        </w:tc>
        <w:tc>
          <w:tcPr>
            <w:tcW w:w="3118" w:type="dxa"/>
            <w:vAlign w:val="center"/>
          </w:tcPr>
          <w:p w14:paraId="7C6973D2"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255,99</w:t>
            </w:r>
          </w:p>
        </w:tc>
        <w:tc>
          <w:tcPr>
            <w:tcW w:w="2331" w:type="dxa"/>
            <w:vAlign w:val="center"/>
          </w:tcPr>
          <w:p w14:paraId="748D30A7" w14:textId="77777777" w:rsidR="00BD36C1" w:rsidRPr="00B27D37" w:rsidRDefault="00C13C15"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eastAsia="pl-PL"/>
              </w:rPr>
            </w:pPr>
            <w:r w:rsidRPr="00B27D37">
              <w:rPr>
                <w:rFonts w:ascii="Times New Roman" w:eastAsia="Calibri" w:hAnsi="Times New Roman" w:cs="Times New Roman"/>
                <w:color w:val="000000"/>
                <w:sz w:val="24"/>
                <w:szCs w:val="24"/>
                <w:lang w:eastAsia="pl-PL"/>
              </w:rPr>
              <w:t>149,55</w:t>
            </w:r>
          </w:p>
        </w:tc>
      </w:tr>
      <w:tr w:rsidR="00BD36C1" w:rsidRPr="00002B51" w14:paraId="09B83233" w14:textId="77777777" w:rsidTr="00B27D37">
        <w:trPr>
          <w:trHeight w:val="991"/>
        </w:trPr>
        <w:tc>
          <w:tcPr>
            <w:cnfStyle w:val="001000000000" w:firstRow="0" w:lastRow="0" w:firstColumn="1" w:lastColumn="0" w:oddVBand="0" w:evenVBand="0" w:oddHBand="0" w:evenHBand="0" w:firstRowFirstColumn="0" w:firstRowLastColumn="0" w:lastRowFirstColumn="0" w:lastRowLastColumn="0"/>
            <w:tcW w:w="1101" w:type="dxa"/>
            <w:vMerge/>
          </w:tcPr>
          <w:p w14:paraId="2B2A6666"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4A72AAD"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p>
        </w:tc>
        <w:tc>
          <w:tcPr>
            <w:tcW w:w="2381" w:type="dxa"/>
            <w:shd w:val="clear" w:color="auto" w:fill="FFFF00"/>
            <w:vAlign w:val="center"/>
          </w:tcPr>
          <w:p w14:paraId="2F39ACC0" w14:textId="77777777" w:rsidR="00BD36C1" w:rsidRPr="0092418F" w:rsidRDefault="00BD36C1" w:rsidP="0092418F">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32"/>
                <w:szCs w:val="32"/>
                <w:lang w:eastAsia="pl-PL"/>
              </w:rPr>
            </w:pPr>
            <w:r w:rsidRPr="0092418F">
              <w:rPr>
                <w:rFonts w:ascii="Times New Roman" w:eastAsia="Bookman Old Style" w:hAnsi="Times New Roman" w:cs="Times New Roman"/>
                <w:b/>
                <w:sz w:val="32"/>
                <w:szCs w:val="32"/>
                <w:lang w:eastAsia="pl-PL"/>
              </w:rPr>
              <w:t>RAZEM</w:t>
            </w:r>
          </w:p>
        </w:tc>
        <w:tc>
          <w:tcPr>
            <w:tcW w:w="3118" w:type="dxa"/>
            <w:shd w:val="clear" w:color="auto" w:fill="FFFF00"/>
            <w:vAlign w:val="center"/>
          </w:tcPr>
          <w:p w14:paraId="227F48C6" w14:textId="77777777" w:rsidR="00BD36C1" w:rsidRPr="0092418F" w:rsidRDefault="00BD36C1" w:rsidP="0092418F">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32"/>
                <w:szCs w:val="32"/>
                <w:lang w:eastAsia="pl-PL"/>
              </w:rPr>
            </w:pPr>
            <w:r w:rsidRPr="0092418F">
              <w:rPr>
                <w:rFonts w:ascii="Times New Roman" w:eastAsia="Bookman Old Style" w:hAnsi="Times New Roman" w:cs="Times New Roman"/>
                <w:b/>
                <w:sz w:val="32"/>
                <w:szCs w:val="32"/>
                <w:lang w:eastAsia="pl-PL"/>
              </w:rPr>
              <w:t>1 867,52</w:t>
            </w:r>
          </w:p>
        </w:tc>
        <w:tc>
          <w:tcPr>
            <w:tcW w:w="2331" w:type="dxa"/>
            <w:shd w:val="clear" w:color="auto" w:fill="FFFF00"/>
            <w:vAlign w:val="center"/>
          </w:tcPr>
          <w:p w14:paraId="0817878F" w14:textId="77777777" w:rsidR="00BD36C1" w:rsidRPr="0092418F" w:rsidRDefault="00C13C15" w:rsidP="0092418F">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32"/>
                <w:szCs w:val="32"/>
                <w:lang w:eastAsia="pl-PL"/>
              </w:rPr>
            </w:pPr>
            <w:r w:rsidRPr="0092418F">
              <w:rPr>
                <w:rFonts w:ascii="Times New Roman" w:eastAsia="Bookman Old Style" w:hAnsi="Times New Roman" w:cs="Times New Roman"/>
                <w:b/>
                <w:sz w:val="32"/>
                <w:szCs w:val="32"/>
                <w:lang w:eastAsia="pl-PL"/>
              </w:rPr>
              <w:t>1151,545</w:t>
            </w:r>
          </w:p>
        </w:tc>
      </w:tr>
      <w:tr w:rsidR="00BD36C1" w:rsidRPr="00002B51" w14:paraId="00C9E701" w14:textId="77777777" w:rsidTr="00E7568C">
        <w:trPr>
          <w:trHeight w:val="42"/>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7A6A794F"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61BCC109"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2146617E"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2416F5D8" w14:textId="77777777" w:rsidR="00BD36C1" w:rsidRPr="00002B51" w:rsidRDefault="00BD36C1" w:rsidP="00002B51">
            <w:pPr>
              <w:spacing w:line="239" w:lineRule="auto"/>
              <w:ind w:right="20"/>
              <w:rPr>
                <w:rFonts w:ascii="Times New Roman" w:eastAsia="Bookman Old Style" w:hAnsi="Times New Roman" w:cs="Times New Roman"/>
                <w:lang w:eastAsia="pl-PL"/>
              </w:rPr>
            </w:pPr>
          </w:p>
          <w:p w14:paraId="1FE2157F" w14:textId="77777777" w:rsidR="00BD36C1" w:rsidRPr="00002B51" w:rsidRDefault="00BD36C1" w:rsidP="00002B51">
            <w:pPr>
              <w:spacing w:line="239" w:lineRule="auto"/>
              <w:ind w:right="20"/>
              <w:rPr>
                <w:rFonts w:ascii="Times New Roman" w:eastAsia="Bookman Old Style" w:hAnsi="Times New Roman" w:cs="Times New Roman"/>
                <w:lang w:eastAsia="pl-PL"/>
              </w:rPr>
            </w:pPr>
          </w:p>
          <w:p w14:paraId="3F5F5B3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4.</w:t>
            </w:r>
          </w:p>
        </w:tc>
        <w:tc>
          <w:tcPr>
            <w:tcW w:w="1276" w:type="dxa"/>
            <w:vMerge w:val="restart"/>
            <w:textDirection w:val="btLr"/>
            <w:vAlign w:val="center"/>
          </w:tcPr>
          <w:p w14:paraId="483A272A" w14:textId="35275427" w:rsidR="00BD36C1" w:rsidRPr="00002B51" w:rsidRDefault="00BD36C1" w:rsidP="00B27D37">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WIELKIE OCZY</w:t>
            </w:r>
          </w:p>
        </w:tc>
        <w:tc>
          <w:tcPr>
            <w:tcW w:w="2381" w:type="dxa"/>
            <w:vAlign w:val="center"/>
          </w:tcPr>
          <w:p w14:paraId="79FD513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Bihale</w:t>
            </w:r>
          </w:p>
        </w:tc>
        <w:tc>
          <w:tcPr>
            <w:tcW w:w="3118" w:type="dxa"/>
            <w:vAlign w:val="center"/>
          </w:tcPr>
          <w:p w14:paraId="0621BED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111,37</w:t>
            </w:r>
          </w:p>
        </w:tc>
        <w:tc>
          <w:tcPr>
            <w:tcW w:w="2331" w:type="dxa"/>
            <w:vAlign w:val="center"/>
          </w:tcPr>
          <w:p w14:paraId="57A219F0"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92,75</w:t>
            </w:r>
          </w:p>
        </w:tc>
      </w:tr>
      <w:tr w:rsidR="00BD36C1" w:rsidRPr="00002B51" w14:paraId="18BCDFF7"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5CAFCA88"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EF9B3F3"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2C794FD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Kobylnica Ruska</w:t>
            </w:r>
          </w:p>
        </w:tc>
        <w:tc>
          <w:tcPr>
            <w:tcW w:w="3118" w:type="dxa"/>
            <w:vAlign w:val="center"/>
          </w:tcPr>
          <w:p w14:paraId="44F8A76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141,90</w:t>
            </w:r>
          </w:p>
        </w:tc>
        <w:tc>
          <w:tcPr>
            <w:tcW w:w="2331" w:type="dxa"/>
            <w:vAlign w:val="center"/>
          </w:tcPr>
          <w:p w14:paraId="123BBC8B"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124,085</w:t>
            </w:r>
          </w:p>
        </w:tc>
      </w:tr>
      <w:tr w:rsidR="00BD36C1" w:rsidRPr="00002B51" w14:paraId="7BD32446"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20E8B47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A5EFEE3"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96507E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Kobylnica Wołoska</w:t>
            </w:r>
          </w:p>
        </w:tc>
        <w:tc>
          <w:tcPr>
            <w:tcW w:w="3118" w:type="dxa"/>
            <w:vAlign w:val="center"/>
          </w:tcPr>
          <w:p w14:paraId="43ED270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201,90</w:t>
            </w:r>
          </w:p>
        </w:tc>
        <w:tc>
          <w:tcPr>
            <w:tcW w:w="2331" w:type="dxa"/>
            <w:vAlign w:val="center"/>
          </w:tcPr>
          <w:p w14:paraId="7BFEDF8D"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176,00</w:t>
            </w:r>
          </w:p>
        </w:tc>
      </w:tr>
      <w:tr w:rsidR="00BD36C1" w:rsidRPr="00002B51" w14:paraId="75D5110E"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6E237B9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6249AB9E"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F49C32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Łukawiec</w:t>
            </w:r>
          </w:p>
        </w:tc>
        <w:tc>
          <w:tcPr>
            <w:tcW w:w="3118" w:type="dxa"/>
            <w:vAlign w:val="center"/>
          </w:tcPr>
          <w:p w14:paraId="0BD0D1E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453,47</w:t>
            </w:r>
          </w:p>
        </w:tc>
        <w:tc>
          <w:tcPr>
            <w:tcW w:w="2331" w:type="dxa"/>
            <w:vAlign w:val="center"/>
          </w:tcPr>
          <w:p w14:paraId="6511C590"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401,8</w:t>
            </w:r>
          </w:p>
        </w:tc>
      </w:tr>
      <w:tr w:rsidR="00BD36C1" w:rsidRPr="00002B51" w14:paraId="4F32DF56"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09FC4DEF"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2F468971"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0136FB2"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Majdan Lipowiecki</w:t>
            </w:r>
          </w:p>
        </w:tc>
        <w:tc>
          <w:tcPr>
            <w:tcW w:w="3118" w:type="dxa"/>
            <w:vAlign w:val="center"/>
          </w:tcPr>
          <w:p w14:paraId="44B0C99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68,69</w:t>
            </w:r>
          </w:p>
        </w:tc>
        <w:tc>
          <w:tcPr>
            <w:tcW w:w="2331" w:type="dxa"/>
            <w:vAlign w:val="center"/>
          </w:tcPr>
          <w:p w14:paraId="4D3396F4"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57,58</w:t>
            </w:r>
          </w:p>
        </w:tc>
      </w:tr>
      <w:tr w:rsidR="00BD36C1" w:rsidRPr="00002B51" w14:paraId="6C05296E"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6DAED821"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67A66DC9"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6CEA55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Potok Jaworowski</w:t>
            </w:r>
          </w:p>
        </w:tc>
        <w:tc>
          <w:tcPr>
            <w:tcW w:w="3118" w:type="dxa"/>
            <w:vAlign w:val="center"/>
          </w:tcPr>
          <w:p w14:paraId="70A9D4F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48,95</w:t>
            </w:r>
          </w:p>
        </w:tc>
        <w:tc>
          <w:tcPr>
            <w:tcW w:w="2331" w:type="dxa"/>
            <w:vAlign w:val="center"/>
          </w:tcPr>
          <w:p w14:paraId="3E5C0A55"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48,950</w:t>
            </w:r>
          </w:p>
        </w:tc>
      </w:tr>
      <w:tr w:rsidR="00BD36C1" w:rsidRPr="00002B51" w14:paraId="06BBA172"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1D1356E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9F98BCD"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574ED92"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Skolin</w:t>
            </w:r>
          </w:p>
        </w:tc>
        <w:tc>
          <w:tcPr>
            <w:tcW w:w="3118" w:type="dxa"/>
            <w:vAlign w:val="center"/>
          </w:tcPr>
          <w:p w14:paraId="31CAD96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128,81</w:t>
            </w:r>
          </w:p>
        </w:tc>
        <w:tc>
          <w:tcPr>
            <w:tcW w:w="2331" w:type="dxa"/>
            <w:vAlign w:val="center"/>
          </w:tcPr>
          <w:p w14:paraId="4E03E6D7"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97,61</w:t>
            </w:r>
          </w:p>
        </w:tc>
      </w:tr>
      <w:tr w:rsidR="00BD36C1" w:rsidRPr="00002B51" w14:paraId="547629D6"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672D55FF"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14911B2"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B38AF6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Wielkie Oczy</w:t>
            </w:r>
          </w:p>
        </w:tc>
        <w:tc>
          <w:tcPr>
            <w:tcW w:w="3118" w:type="dxa"/>
            <w:vAlign w:val="center"/>
          </w:tcPr>
          <w:p w14:paraId="48AD14A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189,20</w:t>
            </w:r>
          </w:p>
        </w:tc>
        <w:tc>
          <w:tcPr>
            <w:tcW w:w="2331" w:type="dxa"/>
            <w:vAlign w:val="center"/>
          </w:tcPr>
          <w:p w14:paraId="32FDFA40"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167,11</w:t>
            </w:r>
          </w:p>
        </w:tc>
      </w:tr>
      <w:tr w:rsidR="00BD36C1" w:rsidRPr="00002B51" w14:paraId="2A845171"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542FE69C"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4CAECFC7"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6965EEB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Wólka Żmijowska</w:t>
            </w:r>
          </w:p>
        </w:tc>
        <w:tc>
          <w:tcPr>
            <w:tcW w:w="3118" w:type="dxa"/>
            <w:vAlign w:val="center"/>
          </w:tcPr>
          <w:p w14:paraId="0683D22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18,53</w:t>
            </w:r>
          </w:p>
        </w:tc>
        <w:tc>
          <w:tcPr>
            <w:tcW w:w="2331" w:type="dxa"/>
            <w:vAlign w:val="center"/>
          </w:tcPr>
          <w:p w14:paraId="0A20E1D5"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18,530</w:t>
            </w:r>
          </w:p>
        </w:tc>
      </w:tr>
      <w:tr w:rsidR="00BD36C1" w:rsidRPr="00002B51" w14:paraId="45E49B3D" w14:textId="77777777" w:rsidTr="00E7568C">
        <w:trPr>
          <w:trHeight w:val="40"/>
        </w:trPr>
        <w:tc>
          <w:tcPr>
            <w:cnfStyle w:val="001000000000" w:firstRow="0" w:lastRow="0" w:firstColumn="1" w:lastColumn="0" w:oddVBand="0" w:evenVBand="0" w:oddHBand="0" w:evenHBand="0" w:firstRowFirstColumn="0" w:firstRowLastColumn="0" w:lastRowFirstColumn="0" w:lastRowLastColumn="0"/>
            <w:tcW w:w="1101" w:type="dxa"/>
            <w:vMerge/>
          </w:tcPr>
          <w:p w14:paraId="31352435"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EBADC05"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19792B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Żmijowiska</w:t>
            </w:r>
          </w:p>
        </w:tc>
        <w:tc>
          <w:tcPr>
            <w:tcW w:w="3118" w:type="dxa"/>
            <w:vAlign w:val="center"/>
          </w:tcPr>
          <w:p w14:paraId="6EE37933"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100,21</w:t>
            </w:r>
          </w:p>
        </w:tc>
        <w:tc>
          <w:tcPr>
            <w:tcW w:w="2331" w:type="dxa"/>
            <w:vAlign w:val="center"/>
          </w:tcPr>
          <w:p w14:paraId="27AD7EC2"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96,33</w:t>
            </w:r>
          </w:p>
        </w:tc>
      </w:tr>
      <w:tr w:rsidR="00BD36C1" w:rsidRPr="00002B51" w14:paraId="19A16712" w14:textId="77777777" w:rsidTr="00B27D37">
        <w:trPr>
          <w:trHeight w:val="567"/>
        </w:trPr>
        <w:tc>
          <w:tcPr>
            <w:cnfStyle w:val="001000000000" w:firstRow="0" w:lastRow="0" w:firstColumn="1" w:lastColumn="0" w:oddVBand="0" w:evenVBand="0" w:oddHBand="0" w:evenHBand="0" w:firstRowFirstColumn="0" w:firstRowLastColumn="0" w:lastRowFirstColumn="0" w:lastRowLastColumn="0"/>
            <w:tcW w:w="1101" w:type="dxa"/>
            <w:vMerge/>
          </w:tcPr>
          <w:p w14:paraId="6E2446ED"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0C1F527"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shd w:val="clear" w:color="auto" w:fill="FFFF00"/>
            <w:vAlign w:val="center"/>
          </w:tcPr>
          <w:p w14:paraId="44E83C0C" w14:textId="77777777" w:rsidR="00BD36C1" w:rsidRPr="0092418F" w:rsidRDefault="00BD36C1" w:rsidP="0092418F">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RAZEM</w:t>
            </w:r>
          </w:p>
        </w:tc>
        <w:tc>
          <w:tcPr>
            <w:tcW w:w="3118" w:type="dxa"/>
            <w:shd w:val="clear" w:color="auto" w:fill="FFFF00"/>
            <w:vAlign w:val="center"/>
          </w:tcPr>
          <w:p w14:paraId="702D9EF8" w14:textId="77777777" w:rsidR="00BD36C1" w:rsidRPr="0092418F" w:rsidRDefault="00BD36C1" w:rsidP="0092418F">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1 463,03</w:t>
            </w:r>
          </w:p>
        </w:tc>
        <w:tc>
          <w:tcPr>
            <w:tcW w:w="2331" w:type="dxa"/>
            <w:shd w:val="clear" w:color="auto" w:fill="FFFF00"/>
            <w:vAlign w:val="center"/>
          </w:tcPr>
          <w:p w14:paraId="108356B0" w14:textId="77777777" w:rsidR="00BD36C1" w:rsidRPr="0092418F" w:rsidRDefault="001B3DC0" w:rsidP="0092418F">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92418F">
              <w:rPr>
                <w:rFonts w:ascii="Times New Roman" w:eastAsia="Bookman Old Style" w:hAnsi="Times New Roman" w:cs="Times New Roman"/>
                <w:b/>
                <w:sz w:val="28"/>
                <w:szCs w:val="28"/>
                <w:lang w:eastAsia="pl-PL"/>
              </w:rPr>
              <w:t>1280,745</w:t>
            </w:r>
          </w:p>
        </w:tc>
      </w:tr>
      <w:tr w:rsidR="00BD36C1" w:rsidRPr="00002B51" w14:paraId="4C4331FA" w14:textId="77777777" w:rsidTr="00E7568C">
        <w:trPr>
          <w:trHeight w:val="24"/>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5FFBDBCE"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5C2C458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29732D46"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5.</w:t>
            </w:r>
          </w:p>
        </w:tc>
        <w:tc>
          <w:tcPr>
            <w:tcW w:w="1276" w:type="dxa"/>
            <w:vMerge w:val="restart"/>
            <w:textDirection w:val="btLr"/>
          </w:tcPr>
          <w:p w14:paraId="429C8DE0"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p w14:paraId="0AFBB41A"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p w14:paraId="7539083B"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OLESZYCE</w:t>
            </w:r>
          </w:p>
        </w:tc>
        <w:tc>
          <w:tcPr>
            <w:tcW w:w="2381" w:type="dxa"/>
            <w:vAlign w:val="center"/>
          </w:tcPr>
          <w:p w14:paraId="27FDC7E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Borchów</w:t>
            </w:r>
          </w:p>
        </w:tc>
        <w:tc>
          <w:tcPr>
            <w:tcW w:w="3118" w:type="dxa"/>
            <w:vAlign w:val="center"/>
          </w:tcPr>
          <w:p w14:paraId="4DE9D3B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43,78</w:t>
            </w:r>
          </w:p>
        </w:tc>
        <w:tc>
          <w:tcPr>
            <w:tcW w:w="2331" w:type="dxa"/>
            <w:vAlign w:val="center"/>
          </w:tcPr>
          <w:p w14:paraId="1E6CBAB3"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36,27</w:t>
            </w:r>
          </w:p>
        </w:tc>
      </w:tr>
      <w:tr w:rsidR="00BD36C1" w:rsidRPr="00002B51" w14:paraId="244FE9A8"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48E1329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25DA9FD"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5E4F030F"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Futory</w:t>
            </w:r>
          </w:p>
        </w:tc>
        <w:tc>
          <w:tcPr>
            <w:tcW w:w="3118" w:type="dxa"/>
            <w:vAlign w:val="center"/>
          </w:tcPr>
          <w:p w14:paraId="1835407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122,76</w:t>
            </w:r>
          </w:p>
        </w:tc>
        <w:tc>
          <w:tcPr>
            <w:tcW w:w="2331" w:type="dxa"/>
            <w:vAlign w:val="center"/>
          </w:tcPr>
          <w:p w14:paraId="4DF7539F"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88,27</w:t>
            </w:r>
          </w:p>
        </w:tc>
      </w:tr>
      <w:tr w:rsidR="00BD36C1" w:rsidRPr="00002B51" w14:paraId="486E2086"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28C3A54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74A86710"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B86BB9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Lubomierz</w:t>
            </w:r>
          </w:p>
        </w:tc>
        <w:tc>
          <w:tcPr>
            <w:tcW w:w="3118" w:type="dxa"/>
            <w:vAlign w:val="center"/>
          </w:tcPr>
          <w:p w14:paraId="7AD73D2F"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67,77</w:t>
            </w:r>
          </w:p>
        </w:tc>
        <w:tc>
          <w:tcPr>
            <w:tcW w:w="2331" w:type="dxa"/>
            <w:vAlign w:val="center"/>
          </w:tcPr>
          <w:p w14:paraId="2E53303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0</w:t>
            </w:r>
          </w:p>
        </w:tc>
      </w:tr>
      <w:tr w:rsidR="00BD36C1" w:rsidRPr="00002B51" w14:paraId="7C2BA689"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43E28D65"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655737ED"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5E096FF0"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Nowa Grobla</w:t>
            </w:r>
          </w:p>
        </w:tc>
        <w:tc>
          <w:tcPr>
            <w:tcW w:w="3118" w:type="dxa"/>
            <w:vAlign w:val="center"/>
          </w:tcPr>
          <w:p w14:paraId="2B18392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108,35</w:t>
            </w:r>
          </w:p>
        </w:tc>
        <w:tc>
          <w:tcPr>
            <w:tcW w:w="2331" w:type="dxa"/>
            <w:vAlign w:val="center"/>
          </w:tcPr>
          <w:p w14:paraId="5B558DBE"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87,93</w:t>
            </w:r>
          </w:p>
        </w:tc>
      </w:tr>
      <w:tr w:rsidR="00BD36C1" w:rsidRPr="00002B51" w14:paraId="063205CD"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31A0C0EB"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7F15C79E"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0197E6D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Oleszyce</w:t>
            </w:r>
          </w:p>
        </w:tc>
        <w:tc>
          <w:tcPr>
            <w:tcW w:w="3118" w:type="dxa"/>
            <w:vAlign w:val="center"/>
          </w:tcPr>
          <w:p w14:paraId="3B7FBC6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190,68</w:t>
            </w:r>
          </w:p>
        </w:tc>
        <w:tc>
          <w:tcPr>
            <w:tcW w:w="2331" w:type="dxa"/>
            <w:vAlign w:val="center"/>
          </w:tcPr>
          <w:p w14:paraId="2E6C2772"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38,07</w:t>
            </w:r>
          </w:p>
        </w:tc>
      </w:tr>
      <w:tr w:rsidR="00BD36C1" w:rsidRPr="00002B51" w14:paraId="18F6E852"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4815449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72F53AC1"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4DBFF84"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Stare Oleszyce</w:t>
            </w:r>
          </w:p>
        </w:tc>
        <w:tc>
          <w:tcPr>
            <w:tcW w:w="3118" w:type="dxa"/>
            <w:vAlign w:val="center"/>
          </w:tcPr>
          <w:p w14:paraId="46E6391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205,21</w:t>
            </w:r>
          </w:p>
        </w:tc>
        <w:tc>
          <w:tcPr>
            <w:tcW w:w="2331" w:type="dxa"/>
            <w:vAlign w:val="center"/>
          </w:tcPr>
          <w:p w14:paraId="09298599"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82,32</w:t>
            </w:r>
          </w:p>
        </w:tc>
      </w:tr>
      <w:tr w:rsidR="00BD36C1" w:rsidRPr="00002B51" w14:paraId="75DE47A1"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533B4BEF"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24DCE7DE"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9B7F38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Stare Sioło</w:t>
            </w:r>
          </w:p>
        </w:tc>
        <w:tc>
          <w:tcPr>
            <w:tcW w:w="3118" w:type="dxa"/>
            <w:vAlign w:val="center"/>
          </w:tcPr>
          <w:p w14:paraId="310697F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223,20</w:t>
            </w:r>
          </w:p>
        </w:tc>
        <w:tc>
          <w:tcPr>
            <w:tcW w:w="2331" w:type="dxa"/>
            <w:vAlign w:val="center"/>
          </w:tcPr>
          <w:p w14:paraId="6501170D"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186,13</w:t>
            </w:r>
          </w:p>
        </w:tc>
      </w:tr>
      <w:tr w:rsidR="00BD36C1" w:rsidRPr="00002B51" w14:paraId="53B9265B"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6B6ED9A1"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69FF64B"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11B85804"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Sucha Wola</w:t>
            </w:r>
          </w:p>
        </w:tc>
        <w:tc>
          <w:tcPr>
            <w:tcW w:w="3118" w:type="dxa"/>
            <w:vAlign w:val="center"/>
          </w:tcPr>
          <w:p w14:paraId="681550D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167,19</w:t>
            </w:r>
          </w:p>
        </w:tc>
        <w:tc>
          <w:tcPr>
            <w:tcW w:w="2331" w:type="dxa"/>
            <w:vAlign w:val="center"/>
          </w:tcPr>
          <w:p w14:paraId="14CB3B93"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61,99</w:t>
            </w:r>
          </w:p>
        </w:tc>
      </w:tr>
      <w:tr w:rsidR="00BD36C1" w:rsidRPr="00002B51" w14:paraId="5F3D262D" w14:textId="77777777" w:rsidTr="00E7568C">
        <w:trPr>
          <w:trHeight w:val="23"/>
        </w:trPr>
        <w:tc>
          <w:tcPr>
            <w:cnfStyle w:val="001000000000" w:firstRow="0" w:lastRow="0" w:firstColumn="1" w:lastColumn="0" w:oddVBand="0" w:evenVBand="0" w:oddHBand="0" w:evenHBand="0" w:firstRowFirstColumn="0" w:firstRowLastColumn="0" w:lastRowFirstColumn="0" w:lastRowLastColumn="0"/>
            <w:tcW w:w="1101" w:type="dxa"/>
            <w:vMerge/>
          </w:tcPr>
          <w:p w14:paraId="0101547E"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2B131AAD"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16F31B7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Zalesie</w:t>
            </w:r>
          </w:p>
        </w:tc>
        <w:tc>
          <w:tcPr>
            <w:tcW w:w="3118" w:type="dxa"/>
            <w:vAlign w:val="center"/>
          </w:tcPr>
          <w:p w14:paraId="0771878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283,09</w:t>
            </w:r>
          </w:p>
        </w:tc>
        <w:tc>
          <w:tcPr>
            <w:tcW w:w="2331" w:type="dxa"/>
            <w:vAlign w:val="center"/>
          </w:tcPr>
          <w:p w14:paraId="2969E9DA" w14:textId="77777777" w:rsidR="00BD36C1" w:rsidRPr="00B27D37" w:rsidRDefault="001B3DC0"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202,83</w:t>
            </w:r>
          </w:p>
        </w:tc>
      </w:tr>
      <w:tr w:rsidR="00BD36C1" w:rsidRPr="00002B51" w14:paraId="683B6940" w14:textId="77777777" w:rsidTr="00B27D37">
        <w:trPr>
          <w:trHeight w:val="567"/>
        </w:trPr>
        <w:tc>
          <w:tcPr>
            <w:cnfStyle w:val="001000000000" w:firstRow="0" w:lastRow="0" w:firstColumn="1" w:lastColumn="0" w:oddVBand="0" w:evenVBand="0" w:oddHBand="0" w:evenHBand="0" w:firstRowFirstColumn="0" w:firstRowLastColumn="0" w:lastRowFirstColumn="0" w:lastRowLastColumn="0"/>
            <w:tcW w:w="1101" w:type="dxa"/>
            <w:vMerge/>
          </w:tcPr>
          <w:p w14:paraId="47EE639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F6FE59C"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shd w:val="clear" w:color="auto" w:fill="FFFF00"/>
            <w:vAlign w:val="center"/>
          </w:tcPr>
          <w:p w14:paraId="7C95207C" w14:textId="77777777" w:rsidR="00BD36C1" w:rsidRPr="00B27D37" w:rsidRDefault="00BD36C1"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B27D37">
              <w:rPr>
                <w:rFonts w:ascii="Times New Roman" w:eastAsia="Bookman Old Style" w:hAnsi="Times New Roman" w:cs="Times New Roman"/>
                <w:b/>
                <w:sz w:val="28"/>
                <w:szCs w:val="28"/>
                <w:lang w:eastAsia="pl-PL"/>
              </w:rPr>
              <w:t>RAZEM</w:t>
            </w:r>
          </w:p>
        </w:tc>
        <w:tc>
          <w:tcPr>
            <w:tcW w:w="3118" w:type="dxa"/>
            <w:shd w:val="clear" w:color="auto" w:fill="FFFF00"/>
            <w:vAlign w:val="center"/>
          </w:tcPr>
          <w:p w14:paraId="6E4436ED" w14:textId="77777777" w:rsidR="00BD36C1" w:rsidRPr="00B27D37" w:rsidRDefault="00BD36C1"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B27D37">
              <w:rPr>
                <w:rFonts w:ascii="Times New Roman" w:eastAsia="Bookman Old Style" w:hAnsi="Times New Roman" w:cs="Times New Roman"/>
                <w:b/>
                <w:sz w:val="28"/>
                <w:szCs w:val="28"/>
                <w:lang w:eastAsia="pl-PL"/>
              </w:rPr>
              <w:t>1 412,03</w:t>
            </w:r>
          </w:p>
        </w:tc>
        <w:tc>
          <w:tcPr>
            <w:tcW w:w="2331" w:type="dxa"/>
            <w:shd w:val="clear" w:color="auto" w:fill="FFFF00"/>
            <w:vAlign w:val="center"/>
          </w:tcPr>
          <w:p w14:paraId="49FC1EEE" w14:textId="77777777" w:rsidR="00BD36C1" w:rsidRPr="00B27D37" w:rsidRDefault="001B3DC0"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B27D37">
              <w:rPr>
                <w:rFonts w:ascii="Times New Roman" w:eastAsia="Bookman Old Style" w:hAnsi="Times New Roman" w:cs="Times New Roman"/>
                <w:b/>
                <w:sz w:val="28"/>
                <w:szCs w:val="28"/>
                <w:lang w:eastAsia="pl-PL"/>
              </w:rPr>
              <w:t>783,81</w:t>
            </w:r>
          </w:p>
        </w:tc>
      </w:tr>
      <w:tr w:rsidR="00BD36C1" w:rsidRPr="00002B51" w14:paraId="62903064"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A419F74"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528F11DC"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55AD1444"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6BEF4B65"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562C4199"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7ADD7799"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6.</w:t>
            </w:r>
          </w:p>
        </w:tc>
        <w:tc>
          <w:tcPr>
            <w:tcW w:w="1276" w:type="dxa"/>
            <w:vMerge w:val="restart"/>
            <w:textDirection w:val="btLr"/>
          </w:tcPr>
          <w:p w14:paraId="1D4233CD" w14:textId="77777777" w:rsidR="00BD36C1" w:rsidRPr="00002B51" w:rsidRDefault="00BD36C1" w:rsidP="00002B51">
            <w:pPr>
              <w:spacing w:line="239" w:lineRule="auto"/>
              <w:ind w:left="113" w:right="20"/>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p w14:paraId="0FCA05D5"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p w14:paraId="544E855C"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CIESZANÓW</w:t>
            </w:r>
          </w:p>
        </w:tc>
        <w:tc>
          <w:tcPr>
            <w:tcW w:w="2381" w:type="dxa"/>
            <w:vAlign w:val="center"/>
          </w:tcPr>
          <w:p w14:paraId="635EF11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Chotylub</w:t>
            </w:r>
          </w:p>
        </w:tc>
        <w:tc>
          <w:tcPr>
            <w:tcW w:w="3118" w:type="dxa"/>
            <w:vAlign w:val="center"/>
          </w:tcPr>
          <w:p w14:paraId="4C54C57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78,00</w:t>
            </w:r>
          </w:p>
        </w:tc>
        <w:tc>
          <w:tcPr>
            <w:tcW w:w="2331" w:type="dxa"/>
            <w:vAlign w:val="center"/>
          </w:tcPr>
          <w:p w14:paraId="6B276D12"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54,7</w:t>
            </w:r>
          </w:p>
        </w:tc>
      </w:tr>
      <w:tr w:rsidR="00BD36C1" w:rsidRPr="00002B51" w14:paraId="5F615B3C"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09D590C"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F6E10B4"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C83A014"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Cieszanów</w:t>
            </w:r>
          </w:p>
        </w:tc>
        <w:tc>
          <w:tcPr>
            <w:tcW w:w="3118" w:type="dxa"/>
            <w:vAlign w:val="center"/>
          </w:tcPr>
          <w:p w14:paraId="60A1258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88,21</w:t>
            </w:r>
          </w:p>
        </w:tc>
        <w:tc>
          <w:tcPr>
            <w:tcW w:w="2331" w:type="dxa"/>
            <w:vAlign w:val="center"/>
          </w:tcPr>
          <w:p w14:paraId="2129E5CB"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11,150</w:t>
            </w:r>
          </w:p>
        </w:tc>
      </w:tr>
      <w:tr w:rsidR="00BD36C1" w:rsidRPr="00002B51" w14:paraId="54098497"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4F5F95E"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B6C6C8E"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698D628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Dachnów</w:t>
            </w:r>
          </w:p>
        </w:tc>
        <w:tc>
          <w:tcPr>
            <w:tcW w:w="3118" w:type="dxa"/>
            <w:vAlign w:val="center"/>
          </w:tcPr>
          <w:p w14:paraId="7009677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181,98</w:t>
            </w:r>
          </w:p>
        </w:tc>
        <w:tc>
          <w:tcPr>
            <w:tcW w:w="2331" w:type="dxa"/>
            <w:vAlign w:val="center"/>
          </w:tcPr>
          <w:p w14:paraId="33D38106"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18,32</w:t>
            </w:r>
          </w:p>
        </w:tc>
      </w:tr>
      <w:tr w:rsidR="00BD36C1" w:rsidRPr="00002B51" w14:paraId="03869B41"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0C3084A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C5DAE72"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0FA129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Folwarki</w:t>
            </w:r>
          </w:p>
        </w:tc>
        <w:tc>
          <w:tcPr>
            <w:tcW w:w="3118" w:type="dxa"/>
            <w:vAlign w:val="center"/>
          </w:tcPr>
          <w:p w14:paraId="44A8407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46,66</w:t>
            </w:r>
          </w:p>
        </w:tc>
        <w:tc>
          <w:tcPr>
            <w:tcW w:w="2331" w:type="dxa"/>
            <w:vAlign w:val="center"/>
          </w:tcPr>
          <w:p w14:paraId="05BECB36"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27,24</w:t>
            </w:r>
          </w:p>
        </w:tc>
      </w:tr>
      <w:tr w:rsidR="00BD36C1" w:rsidRPr="00002B51" w14:paraId="4C31E7F6"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DFECEC6"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34F6AAF"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68BC6C80"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Gorajec</w:t>
            </w:r>
          </w:p>
        </w:tc>
        <w:tc>
          <w:tcPr>
            <w:tcW w:w="3118" w:type="dxa"/>
            <w:vAlign w:val="center"/>
          </w:tcPr>
          <w:p w14:paraId="1F9B5BC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107,49</w:t>
            </w:r>
          </w:p>
        </w:tc>
        <w:tc>
          <w:tcPr>
            <w:tcW w:w="2331" w:type="dxa"/>
            <w:vAlign w:val="center"/>
          </w:tcPr>
          <w:p w14:paraId="261D46CD"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0</w:t>
            </w:r>
          </w:p>
        </w:tc>
      </w:tr>
      <w:tr w:rsidR="00BD36C1" w:rsidRPr="00002B51" w14:paraId="652E1DDC"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19C98C4"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F9D6D38"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573EB44"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Kowalówka</w:t>
            </w:r>
          </w:p>
        </w:tc>
        <w:tc>
          <w:tcPr>
            <w:tcW w:w="3118" w:type="dxa"/>
            <w:vAlign w:val="center"/>
          </w:tcPr>
          <w:p w14:paraId="3B15551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42,13</w:t>
            </w:r>
          </w:p>
        </w:tc>
        <w:tc>
          <w:tcPr>
            <w:tcW w:w="2331" w:type="dxa"/>
            <w:vAlign w:val="center"/>
          </w:tcPr>
          <w:p w14:paraId="3C6E0E79"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13,44</w:t>
            </w:r>
          </w:p>
        </w:tc>
      </w:tr>
      <w:tr w:rsidR="00BD36C1" w:rsidRPr="00002B51" w14:paraId="32D15E09"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53C5BF6"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67A0BA71"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1C1D653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Niemstów</w:t>
            </w:r>
          </w:p>
        </w:tc>
        <w:tc>
          <w:tcPr>
            <w:tcW w:w="3118" w:type="dxa"/>
            <w:vAlign w:val="center"/>
          </w:tcPr>
          <w:p w14:paraId="2EC15CA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126,73</w:t>
            </w:r>
          </w:p>
        </w:tc>
        <w:tc>
          <w:tcPr>
            <w:tcW w:w="2331" w:type="dxa"/>
            <w:vAlign w:val="center"/>
          </w:tcPr>
          <w:p w14:paraId="4B0C52CD"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11,78</w:t>
            </w:r>
          </w:p>
        </w:tc>
      </w:tr>
      <w:tr w:rsidR="00BD36C1" w:rsidRPr="00002B51" w14:paraId="01B34F9D"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251157C3"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25609B2C"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062DBDD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Nowe Sioło</w:t>
            </w:r>
          </w:p>
        </w:tc>
        <w:tc>
          <w:tcPr>
            <w:tcW w:w="3118" w:type="dxa"/>
            <w:vAlign w:val="center"/>
          </w:tcPr>
          <w:p w14:paraId="23D83580"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169,38</w:t>
            </w:r>
          </w:p>
        </w:tc>
        <w:tc>
          <w:tcPr>
            <w:tcW w:w="2331" w:type="dxa"/>
            <w:vAlign w:val="center"/>
          </w:tcPr>
          <w:p w14:paraId="38892DEB"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0,09</w:t>
            </w:r>
          </w:p>
        </w:tc>
      </w:tr>
      <w:tr w:rsidR="00BD36C1" w:rsidRPr="00002B51" w14:paraId="1CE21B4C"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701F933"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1C1F818"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09575DA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Nowy Lubliniec</w:t>
            </w:r>
          </w:p>
        </w:tc>
        <w:tc>
          <w:tcPr>
            <w:tcW w:w="3118" w:type="dxa"/>
            <w:vAlign w:val="center"/>
          </w:tcPr>
          <w:p w14:paraId="77B18F1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156,78</w:t>
            </w:r>
          </w:p>
        </w:tc>
        <w:tc>
          <w:tcPr>
            <w:tcW w:w="2331" w:type="dxa"/>
            <w:vAlign w:val="center"/>
          </w:tcPr>
          <w:p w14:paraId="71CB3CA3"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93,84</w:t>
            </w:r>
          </w:p>
        </w:tc>
      </w:tr>
      <w:tr w:rsidR="00BD36C1" w:rsidRPr="00002B51" w14:paraId="66F91882" w14:textId="77777777" w:rsidTr="00E7568C">
        <w:trPr>
          <w:trHeight w:val="104"/>
        </w:trPr>
        <w:tc>
          <w:tcPr>
            <w:cnfStyle w:val="001000000000" w:firstRow="0" w:lastRow="0" w:firstColumn="1" w:lastColumn="0" w:oddVBand="0" w:evenVBand="0" w:oddHBand="0" w:evenHBand="0" w:firstRowFirstColumn="0" w:firstRowLastColumn="0" w:lastRowFirstColumn="0" w:lastRowLastColumn="0"/>
            <w:tcW w:w="1101" w:type="dxa"/>
            <w:vMerge/>
          </w:tcPr>
          <w:p w14:paraId="293E039C"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4B1D38B6"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B156B12"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Stary Lubliniec</w:t>
            </w:r>
          </w:p>
        </w:tc>
        <w:tc>
          <w:tcPr>
            <w:tcW w:w="3118" w:type="dxa"/>
            <w:vAlign w:val="center"/>
          </w:tcPr>
          <w:p w14:paraId="3FB959E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178,00</w:t>
            </w:r>
          </w:p>
        </w:tc>
        <w:tc>
          <w:tcPr>
            <w:tcW w:w="2331" w:type="dxa"/>
            <w:vAlign w:val="center"/>
          </w:tcPr>
          <w:p w14:paraId="44BB780B"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92,03</w:t>
            </w:r>
          </w:p>
        </w:tc>
      </w:tr>
      <w:tr w:rsidR="00BD36C1" w:rsidRPr="00002B51" w14:paraId="504C07D4" w14:textId="77777777" w:rsidTr="00E7568C">
        <w:trPr>
          <w:trHeight w:val="104"/>
        </w:trPr>
        <w:tc>
          <w:tcPr>
            <w:cnfStyle w:val="001000000000" w:firstRow="0" w:lastRow="0" w:firstColumn="1" w:lastColumn="0" w:oddVBand="0" w:evenVBand="0" w:oddHBand="0" w:evenHBand="0" w:firstRowFirstColumn="0" w:firstRowLastColumn="0" w:lastRowFirstColumn="0" w:lastRowLastColumn="0"/>
            <w:tcW w:w="1101" w:type="dxa"/>
            <w:vMerge/>
          </w:tcPr>
          <w:p w14:paraId="7D2E1D3F"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6D24FAE9"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EBAB4C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Żuków</w:t>
            </w:r>
          </w:p>
        </w:tc>
        <w:tc>
          <w:tcPr>
            <w:tcW w:w="3118" w:type="dxa"/>
            <w:vAlign w:val="center"/>
          </w:tcPr>
          <w:p w14:paraId="1BB5308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19,12</w:t>
            </w:r>
          </w:p>
        </w:tc>
        <w:tc>
          <w:tcPr>
            <w:tcW w:w="2331" w:type="dxa"/>
            <w:vAlign w:val="center"/>
          </w:tcPr>
          <w:p w14:paraId="11143BEF" w14:textId="77777777" w:rsidR="00BD36C1" w:rsidRPr="00B27D37" w:rsidRDefault="00333D4A"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5,34</w:t>
            </w:r>
          </w:p>
        </w:tc>
      </w:tr>
      <w:tr w:rsidR="00BD36C1" w:rsidRPr="00002B51" w14:paraId="62DBF9D1" w14:textId="77777777" w:rsidTr="00B27D37">
        <w:trPr>
          <w:trHeight w:val="571"/>
        </w:trPr>
        <w:tc>
          <w:tcPr>
            <w:cnfStyle w:val="001000000000" w:firstRow="0" w:lastRow="0" w:firstColumn="1" w:lastColumn="0" w:oddVBand="0" w:evenVBand="0" w:oddHBand="0" w:evenHBand="0" w:firstRowFirstColumn="0" w:firstRowLastColumn="0" w:lastRowFirstColumn="0" w:lastRowLastColumn="0"/>
            <w:tcW w:w="1101" w:type="dxa"/>
            <w:vMerge/>
          </w:tcPr>
          <w:p w14:paraId="0FD53F36"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2E6C360"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shd w:val="clear" w:color="auto" w:fill="FFFF00"/>
            <w:vAlign w:val="center"/>
          </w:tcPr>
          <w:p w14:paraId="1D806EAC" w14:textId="77777777" w:rsidR="00BD36C1" w:rsidRPr="00B27D37" w:rsidRDefault="00BD36C1"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B27D37">
              <w:rPr>
                <w:rFonts w:ascii="Times New Roman" w:eastAsia="Bookman Old Style" w:hAnsi="Times New Roman" w:cs="Times New Roman"/>
                <w:b/>
                <w:sz w:val="28"/>
                <w:szCs w:val="28"/>
                <w:lang w:eastAsia="pl-PL"/>
              </w:rPr>
              <w:t>RAZEM</w:t>
            </w:r>
          </w:p>
        </w:tc>
        <w:tc>
          <w:tcPr>
            <w:tcW w:w="3118" w:type="dxa"/>
            <w:shd w:val="clear" w:color="auto" w:fill="FFFF00"/>
            <w:vAlign w:val="center"/>
          </w:tcPr>
          <w:p w14:paraId="3B957D62" w14:textId="77777777" w:rsidR="00BD36C1" w:rsidRPr="00B27D37" w:rsidRDefault="00BD36C1"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B27D37">
              <w:rPr>
                <w:rFonts w:ascii="Times New Roman" w:eastAsia="Bookman Old Style" w:hAnsi="Times New Roman" w:cs="Times New Roman"/>
                <w:b/>
                <w:sz w:val="28"/>
                <w:szCs w:val="28"/>
                <w:lang w:eastAsia="pl-PL"/>
              </w:rPr>
              <w:t>1 194,48</w:t>
            </w:r>
          </w:p>
        </w:tc>
        <w:tc>
          <w:tcPr>
            <w:tcW w:w="2331" w:type="dxa"/>
            <w:shd w:val="clear" w:color="auto" w:fill="FFFF00"/>
            <w:vAlign w:val="center"/>
          </w:tcPr>
          <w:p w14:paraId="73CEE2B4" w14:textId="77777777" w:rsidR="00BD36C1" w:rsidRPr="00B27D37" w:rsidRDefault="00333D4A"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B27D37">
              <w:rPr>
                <w:rFonts w:ascii="Times New Roman" w:eastAsia="Bookman Old Style" w:hAnsi="Times New Roman" w:cs="Times New Roman"/>
                <w:b/>
                <w:sz w:val="28"/>
                <w:szCs w:val="28"/>
                <w:lang w:eastAsia="pl-PL"/>
              </w:rPr>
              <w:t>327,93</w:t>
            </w:r>
          </w:p>
        </w:tc>
      </w:tr>
      <w:tr w:rsidR="00BD36C1" w:rsidRPr="00002B51" w14:paraId="65C9209C" w14:textId="77777777" w:rsidTr="00E7568C">
        <w:trPr>
          <w:trHeight w:val="38"/>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2C0BAC75"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56E3BCB3"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79CB01B4"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7C0D5F0E"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2804A84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55B87FF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2210F35B"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7F54A36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6D0C985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173DA5E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p w14:paraId="3312C72B"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7.</w:t>
            </w:r>
          </w:p>
        </w:tc>
        <w:tc>
          <w:tcPr>
            <w:tcW w:w="1276" w:type="dxa"/>
            <w:vMerge w:val="restart"/>
            <w:textDirection w:val="btLr"/>
            <w:vAlign w:val="center"/>
          </w:tcPr>
          <w:p w14:paraId="726F8932" w14:textId="77777777" w:rsidR="00BD36C1" w:rsidRPr="00002B51" w:rsidRDefault="00BD36C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HORYNIEC-ZDRÓJ</w:t>
            </w:r>
          </w:p>
        </w:tc>
        <w:tc>
          <w:tcPr>
            <w:tcW w:w="2381" w:type="dxa"/>
            <w:vAlign w:val="center"/>
          </w:tcPr>
          <w:p w14:paraId="3BEF356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Dziewięcierz</w:t>
            </w:r>
          </w:p>
        </w:tc>
        <w:tc>
          <w:tcPr>
            <w:tcW w:w="3118" w:type="dxa"/>
            <w:vAlign w:val="center"/>
          </w:tcPr>
          <w:p w14:paraId="62E196F3"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100,27</w:t>
            </w:r>
          </w:p>
        </w:tc>
        <w:tc>
          <w:tcPr>
            <w:tcW w:w="2331" w:type="dxa"/>
            <w:vAlign w:val="center"/>
          </w:tcPr>
          <w:p w14:paraId="0368C7E4"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92,88</w:t>
            </w:r>
          </w:p>
        </w:tc>
      </w:tr>
      <w:tr w:rsidR="00BD36C1" w:rsidRPr="00002B51" w14:paraId="6972AF25"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6FF4F602"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238E95CD"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015A2A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Horyniec-Zdrój</w:t>
            </w:r>
          </w:p>
        </w:tc>
        <w:tc>
          <w:tcPr>
            <w:tcW w:w="3118" w:type="dxa"/>
            <w:vAlign w:val="center"/>
          </w:tcPr>
          <w:p w14:paraId="490EB272"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323,09</w:t>
            </w:r>
          </w:p>
        </w:tc>
        <w:tc>
          <w:tcPr>
            <w:tcW w:w="2331" w:type="dxa"/>
            <w:vAlign w:val="center"/>
          </w:tcPr>
          <w:p w14:paraId="53E092F5"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182,64</w:t>
            </w:r>
          </w:p>
        </w:tc>
      </w:tr>
      <w:tr w:rsidR="00BD36C1" w:rsidRPr="00002B51" w14:paraId="73031132"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6FB61F1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8D3B0D7"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2C33E8C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Krzywe</w:t>
            </w:r>
          </w:p>
        </w:tc>
        <w:tc>
          <w:tcPr>
            <w:tcW w:w="3118" w:type="dxa"/>
            <w:vAlign w:val="center"/>
          </w:tcPr>
          <w:p w14:paraId="5E759E0A"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14,96</w:t>
            </w:r>
          </w:p>
        </w:tc>
        <w:tc>
          <w:tcPr>
            <w:tcW w:w="2331" w:type="dxa"/>
            <w:vAlign w:val="center"/>
          </w:tcPr>
          <w:p w14:paraId="613CC29E"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10,760</w:t>
            </w:r>
          </w:p>
        </w:tc>
      </w:tr>
      <w:tr w:rsidR="00BD36C1" w:rsidRPr="00002B51" w14:paraId="07B56F7A"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57B79749"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933A98E"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0DFC84DB"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Monasterz</w:t>
            </w:r>
          </w:p>
        </w:tc>
        <w:tc>
          <w:tcPr>
            <w:tcW w:w="3118" w:type="dxa"/>
            <w:vAlign w:val="center"/>
          </w:tcPr>
          <w:p w14:paraId="2B8177F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53,68</w:t>
            </w:r>
          </w:p>
        </w:tc>
        <w:tc>
          <w:tcPr>
            <w:tcW w:w="2331" w:type="dxa"/>
            <w:vAlign w:val="center"/>
          </w:tcPr>
          <w:p w14:paraId="20E4E1C1"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53,680</w:t>
            </w:r>
          </w:p>
        </w:tc>
      </w:tr>
      <w:tr w:rsidR="00BD36C1" w:rsidRPr="00002B51" w14:paraId="5EA3EA10"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56823DF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D8EF6E1"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50A1F5A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Niwki Horynieckie</w:t>
            </w:r>
          </w:p>
        </w:tc>
        <w:tc>
          <w:tcPr>
            <w:tcW w:w="3118" w:type="dxa"/>
            <w:vAlign w:val="center"/>
          </w:tcPr>
          <w:p w14:paraId="7059A7F6"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102,13</w:t>
            </w:r>
          </w:p>
        </w:tc>
        <w:tc>
          <w:tcPr>
            <w:tcW w:w="2331" w:type="dxa"/>
            <w:vAlign w:val="center"/>
          </w:tcPr>
          <w:p w14:paraId="3A8D6D39"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102,130</w:t>
            </w:r>
          </w:p>
        </w:tc>
      </w:tr>
      <w:tr w:rsidR="00BD36C1" w:rsidRPr="00002B51" w14:paraId="708442A0"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51575728"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EB7703A"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E591A9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Nowe Brusno</w:t>
            </w:r>
          </w:p>
        </w:tc>
        <w:tc>
          <w:tcPr>
            <w:tcW w:w="3118" w:type="dxa"/>
            <w:vAlign w:val="center"/>
          </w:tcPr>
          <w:p w14:paraId="3B5EE60E"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71,56</w:t>
            </w:r>
          </w:p>
        </w:tc>
        <w:tc>
          <w:tcPr>
            <w:tcW w:w="2331" w:type="dxa"/>
            <w:vAlign w:val="center"/>
          </w:tcPr>
          <w:p w14:paraId="42AC8C04"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38,72</w:t>
            </w:r>
          </w:p>
        </w:tc>
      </w:tr>
      <w:tr w:rsidR="00BD36C1" w:rsidRPr="00002B51" w14:paraId="6510B3D5"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1CFCF7C7"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2FBA4651"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18284DA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Nowiny Horynieckie</w:t>
            </w:r>
          </w:p>
        </w:tc>
        <w:tc>
          <w:tcPr>
            <w:tcW w:w="3118" w:type="dxa"/>
            <w:vAlign w:val="center"/>
          </w:tcPr>
          <w:p w14:paraId="5D38747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22,88</w:t>
            </w:r>
          </w:p>
        </w:tc>
        <w:tc>
          <w:tcPr>
            <w:tcW w:w="2331" w:type="dxa"/>
            <w:vAlign w:val="center"/>
          </w:tcPr>
          <w:p w14:paraId="59D89674"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22,43</w:t>
            </w:r>
          </w:p>
        </w:tc>
      </w:tr>
      <w:tr w:rsidR="00BD36C1" w:rsidRPr="00002B51" w14:paraId="58529518"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4CCFEE76"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FFBF6E9"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603C44E0"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Podemszczyzna</w:t>
            </w:r>
          </w:p>
        </w:tc>
        <w:tc>
          <w:tcPr>
            <w:tcW w:w="3118" w:type="dxa"/>
            <w:vAlign w:val="center"/>
          </w:tcPr>
          <w:p w14:paraId="032B255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114,22</w:t>
            </w:r>
          </w:p>
        </w:tc>
        <w:tc>
          <w:tcPr>
            <w:tcW w:w="2331" w:type="dxa"/>
            <w:vAlign w:val="center"/>
          </w:tcPr>
          <w:p w14:paraId="2945080D"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97,91</w:t>
            </w:r>
          </w:p>
        </w:tc>
      </w:tr>
      <w:tr w:rsidR="00BD36C1" w:rsidRPr="00002B51" w14:paraId="7202A5C9"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732E974D"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D6F6027"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14C8A9B0"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Polanka Horyniecka</w:t>
            </w:r>
          </w:p>
        </w:tc>
        <w:tc>
          <w:tcPr>
            <w:tcW w:w="3118" w:type="dxa"/>
            <w:vAlign w:val="center"/>
          </w:tcPr>
          <w:p w14:paraId="71227F87"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28,66</w:t>
            </w:r>
          </w:p>
        </w:tc>
        <w:tc>
          <w:tcPr>
            <w:tcW w:w="2331" w:type="dxa"/>
            <w:vAlign w:val="center"/>
          </w:tcPr>
          <w:p w14:paraId="53835FE5"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15,200</w:t>
            </w:r>
          </w:p>
        </w:tc>
      </w:tr>
      <w:tr w:rsidR="00BD36C1" w:rsidRPr="00002B51" w14:paraId="3F46C9F8"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6A9F08CD"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7221992E"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0DFE6B7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Prusie</w:t>
            </w:r>
          </w:p>
        </w:tc>
        <w:tc>
          <w:tcPr>
            <w:tcW w:w="3118" w:type="dxa"/>
            <w:vAlign w:val="center"/>
          </w:tcPr>
          <w:p w14:paraId="746D10C9"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28,05</w:t>
            </w:r>
          </w:p>
        </w:tc>
        <w:tc>
          <w:tcPr>
            <w:tcW w:w="2331" w:type="dxa"/>
            <w:vAlign w:val="center"/>
          </w:tcPr>
          <w:p w14:paraId="1729F272" w14:textId="77777777" w:rsidR="00BD36C1" w:rsidRPr="00B27D37" w:rsidRDefault="00BD36C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p>
        </w:tc>
      </w:tr>
      <w:tr w:rsidR="00BD36C1" w:rsidRPr="00002B51" w14:paraId="007EF017"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19BEFEAC"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4F3CBC37"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680D5881"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Radruż</w:t>
            </w:r>
          </w:p>
        </w:tc>
        <w:tc>
          <w:tcPr>
            <w:tcW w:w="3118" w:type="dxa"/>
            <w:vAlign w:val="center"/>
          </w:tcPr>
          <w:p w14:paraId="6309347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75,57</w:t>
            </w:r>
          </w:p>
        </w:tc>
        <w:tc>
          <w:tcPr>
            <w:tcW w:w="2331" w:type="dxa"/>
            <w:vAlign w:val="center"/>
          </w:tcPr>
          <w:p w14:paraId="732F8144"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63,370</w:t>
            </w:r>
          </w:p>
        </w:tc>
      </w:tr>
      <w:tr w:rsidR="00BD36C1" w:rsidRPr="00002B51" w14:paraId="5ADF1F4B"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20CD4280"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7D7CFF6A"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F5F85D3"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Świdnica</w:t>
            </w:r>
          </w:p>
        </w:tc>
        <w:tc>
          <w:tcPr>
            <w:tcW w:w="3118" w:type="dxa"/>
            <w:vAlign w:val="center"/>
          </w:tcPr>
          <w:p w14:paraId="4E9DB8B5"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35,20</w:t>
            </w:r>
          </w:p>
        </w:tc>
        <w:tc>
          <w:tcPr>
            <w:tcW w:w="2331" w:type="dxa"/>
            <w:vAlign w:val="center"/>
          </w:tcPr>
          <w:p w14:paraId="13C3D56B"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18,68</w:t>
            </w:r>
          </w:p>
        </w:tc>
      </w:tr>
      <w:tr w:rsidR="00BD36C1" w:rsidRPr="00002B51" w14:paraId="7ECDB9F3"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3CC06DA4"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D3B0DE9"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1D917B9D"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Werchrata</w:t>
            </w:r>
          </w:p>
        </w:tc>
        <w:tc>
          <w:tcPr>
            <w:tcW w:w="3118" w:type="dxa"/>
            <w:vAlign w:val="center"/>
          </w:tcPr>
          <w:p w14:paraId="713FF2F3"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169,18</w:t>
            </w:r>
          </w:p>
        </w:tc>
        <w:tc>
          <w:tcPr>
            <w:tcW w:w="2331" w:type="dxa"/>
            <w:vAlign w:val="center"/>
          </w:tcPr>
          <w:p w14:paraId="3D5847F8"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127,56</w:t>
            </w:r>
          </w:p>
        </w:tc>
      </w:tr>
      <w:tr w:rsidR="00BD36C1" w:rsidRPr="00002B51" w14:paraId="2AC8F114"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tcPr>
          <w:p w14:paraId="35639CB5"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497FA84A"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168053C"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Wólka Horyniecka</w:t>
            </w:r>
          </w:p>
        </w:tc>
        <w:tc>
          <w:tcPr>
            <w:tcW w:w="3118" w:type="dxa"/>
            <w:vAlign w:val="center"/>
          </w:tcPr>
          <w:p w14:paraId="4E9DAD48" w14:textId="77777777" w:rsidR="00BD36C1" w:rsidRPr="00B27D37"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sz w:val="24"/>
                <w:szCs w:val="24"/>
                <w:lang w:eastAsia="pl-PL"/>
              </w:rPr>
            </w:pPr>
            <w:r w:rsidRPr="00B27D37">
              <w:rPr>
                <w:rFonts w:ascii="Times New Roman" w:eastAsia="Bookman Old Style" w:hAnsi="Times New Roman" w:cs="Times New Roman"/>
                <w:sz w:val="24"/>
                <w:szCs w:val="24"/>
                <w:lang w:eastAsia="pl-PL"/>
              </w:rPr>
              <w:t>83,60</w:t>
            </w:r>
          </w:p>
        </w:tc>
        <w:tc>
          <w:tcPr>
            <w:tcW w:w="2331" w:type="dxa"/>
            <w:vAlign w:val="center"/>
          </w:tcPr>
          <w:p w14:paraId="120D7EDF" w14:textId="77777777" w:rsidR="00BD36C1" w:rsidRPr="00B27D37" w:rsidRDefault="00467CD1" w:rsidP="00002B5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B27D37">
              <w:rPr>
                <w:rFonts w:ascii="Times New Roman" w:eastAsia="Times New Roman" w:hAnsi="Times New Roman" w:cs="Times New Roman"/>
                <w:color w:val="000000"/>
                <w:sz w:val="24"/>
                <w:szCs w:val="24"/>
                <w:lang w:eastAsia="pl-PL"/>
              </w:rPr>
              <w:t>52,095</w:t>
            </w:r>
          </w:p>
        </w:tc>
      </w:tr>
      <w:tr w:rsidR="00BD36C1" w:rsidRPr="00002B51" w14:paraId="3DDEE184" w14:textId="77777777" w:rsidTr="00B27D37">
        <w:trPr>
          <w:trHeight w:val="567"/>
        </w:trPr>
        <w:tc>
          <w:tcPr>
            <w:cnfStyle w:val="001000000000" w:firstRow="0" w:lastRow="0" w:firstColumn="1" w:lastColumn="0" w:oddVBand="0" w:evenVBand="0" w:oddHBand="0" w:evenHBand="0" w:firstRowFirstColumn="0" w:firstRowLastColumn="0" w:lastRowFirstColumn="0" w:lastRowLastColumn="0"/>
            <w:tcW w:w="1101" w:type="dxa"/>
            <w:vMerge/>
          </w:tcPr>
          <w:p w14:paraId="79D54B5A" w14:textId="77777777" w:rsidR="00BD36C1" w:rsidRPr="00002B51" w:rsidRDefault="00BD36C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6B8B9A7" w14:textId="77777777" w:rsidR="00BD36C1" w:rsidRPr="00002B51" w:rsidRDefault="00BD36C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shd w:val="clear" w:color="auto" w:fill="FFFF00"/>
            <w:vAlign w:val="center"/>
          </w:tcPr>
          <w:p w14:paraId="41F5599C" w14:textId="77777777" w:rsidR="00BD36C1" w:rsidRPr="00B27D37" w:rsidRDefault="00BD36C1"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4"/>
                <w:lang w:eastAsia="pl-PL"/>
              </w:rPr>
            </w:pPr>
            <w:r w:rsidRPr="00B27D37">
              <w:rPr>
                <w:rFonts w:ascii="Times New Roman" w:eastAsia="Bookman Old Style" w:hAnsi="Times New Roman" w:cs="Times New Roman"/>
                <w:b/>
                <w:sz w:val="28"/>
                <w:szCs w:val="24"/>
                <w:lang w:eastAsia="pl-PL"/>
              </w:rPr>
              <w:t>RAZEM</w:t>
            </w:r>
          </w:p>
        </w:tc>
        <w:tc>
          <w:tcPr>
            <w:tcW w:w="3118" w:type="dxa"/>
            <w:shd w:val="clear" w:color="auto" w:fill="FFFF00"/>
            <w:vAlign w:val="center"/>
          </w:tcPr>
          <w:p w14:paraId="2CF2529B" w14:textId="77777777" w:rsidR="00BD36C1" w:rsidRPr="00B27D37" w:rsidRDefault="00BD36C1"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4"/>
                <w:lang w:eastAsia="pl-PL"/>
              </w:rPr>
            </w:pPr>
            <w:r w:rsidRPr="00B27D37">
              <w:rPr>
                <w:rFonts w:ascii="Times New Roman" w:eastAsia="Bookman Old Style" w:hAnsi="Times New Roman" w:cs="Times New Roman"/>
                <w:b/>
                <w:sz w:val="28"/>
                <w:szCs w:val="24"/>
                <w:lang w:eastAsia="pl-PL"/>
              </w:rPr>
              <w:t>1 223,05</w:t>
            </w:r>
          </w:p>
        </w:tc>
        <w:tc>
          <w:tcPr>
            <w:tcW w:w="2331" w:type="dxa"/>
            <w:shd w:val="clear" w:color="auto" w:fill="FFFF00"/>
            <w:vAlign w:val="center"/>
          </w:tcPr>
          <w:p w14:paraId="2F03BFB9" w14:textId="77777777" w:rsidR="00BD36C1" w:rsidRPr="00B27D37" w:rsidRDefault="00467CD1" w:rsidP="00B27D37">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4"/>
                <w:lang w:eastAsia="pl-PL"/>
              </w:rPr>
            </w:pPr>
            <w:r w:rsidRPr="00B27D37">
              <w:rPr>
                <w:rFonts w:ascii="Times New Roman" w:eastAsia="Bookman Old Style" w:hAnsi="Times New Roman" w:cs="Times New Roman"/>
                <w:b/>
                <w:sz w:val="28"/>
                <w:szCs w:val="24"/>
                <w:lang w:eastAsia="pl-PL"/>
              </w:rPr>
              <w:t>902,105</w:t>
            </w:r>
          </w:p>
        </w:tc>
      </w:tr>
      <w:tr w:rsidR="00002B51" w:rsidRPr="00002B51" w14:paraId="0D24739C" w14:textId="77777777" w:rsidTr="00E7568C">
        <w:trPr>
          <w:trHeight w:val="28"/>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2A7E5F78"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4D214241"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0FF79248"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27B37F64"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2C2AF1C0"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0689251A"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5660FB75"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619BAD5D"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p w14:paraId="2C56BE46"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8.</w:t>
            </w:r>
          </w:p>
        </w:tc>
        <w:tc>
          <w:tcPr>
            <w:tcW w:w="1276" w:type="dxa"/>
            <w:vMerge w:val="restart"/>
            <w:textDirection w:val="btLr"/>
            <w:vAlign w:val="center"/>
          </w:tcPr>
          <w:p w14:paraId="16CE5614" w14:textId="77777777" w:rsidR="00002B51" w:rsidRPr="00002B51" w:rsidRDefault="00002B51" w:rsidP="00002B51">
            <w:pPr>
              <w:spacing w:line="239" w:lineRule="auto"/>
              <w:ind w:left="113"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8"/>
                <w:szCs w:val="28"/>
                <w:lang w:eastAsia="pl-PL"/>
              </w:rPr>
            </w:pPr>
            <w:r w:rsidRPr="00002B51">
              <w:rPr>
                <w:rFonts w:ascii="Times New Roman" w:eastAsia="Bookman Old Style" w:hAnsi="Times New Roman" w:cs="Times New Roman"/>
                <w:b/>
                <w:sz w:val="28"/>
                <w:szCs w:val="28"/>
                <w:lang w:eastAsia="pl-PL"/>
              </w:rPr>
              <w:t>NAROL</w:t>
            </w:r>
          </w:p>
        </w:tc>
        <w:tc>
          <w:tcPr>
            <w:tcW w:w="2381" w:type="dxa"/>
            <w:vAlign w:val="center"/>
          </w:tcPr>
          <w:p w14:paraId="04C8FE28"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Chlewiska</w:t>
            </w:r>
          </w:p>
        </w:tc>
        <w:tc>
          <w:tcPr>
            <w:tcW w:w="3118" w:type="dxa"/>
            <w:vAlign w:val="center"/>
          </w:tcPr>
          <w:p w14:paraId="2DCB038C"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116,20</w:t>
            </w:r>
          </w:p>
        </w:tc>
        <w:tc>
          <w:tcPr>
            <w:tcW w:w="2331" w:type="dxa"/>
            <w:vAlign w:val="center"/>
          </w:tcPr>
          <w:p w14:paraId="6053E27B"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99,971</w:t>
            </w:r>
          </w:p>
        </w:tc>
      </w:tr>
      <w:tr w:rsidR="00002B51" w:rsidRPr="00002B51" w14:paraId="1A898A6C"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4A73E2DD"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5AD32528"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1454672"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Dębiny</w:t>
            </w:r>
          </w:p>
        </w:tc>
        <w:tc>
          <w:tcPr>
            <w:tcW w:w="3118" w:type="dxa"/>
            <w:vAlign w:val="center"/>
          </w:tcPr>
          <w:p w14:paraId="09AC783B"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92,30</w:t>
            </w:r>
          </w:p>
        </w:tc>
        <w:tc>
          <w:tcPr>
            <w:tcW w:w="2331" w:type="dxa"/>
            <w:vAlign w:val="center"/>
          </w:tcPr>
          <w:p w14:paraId="388D29CE"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86,354</w:t>
            </w:r>
          </w:p>
        </w:tc>
      </w:tr>
      <w:tr w:rsidR="00002B51" w:rsidRPr="00002B51" w14:paraId="4A6C1672"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299008C2"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5ACC4CF"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2006F3DF"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Huta Różaniecka</w:t>
            </w:r>
          </w:p>
        </w:tc>
        <w:tc>
          <w:tcPr>
            <w:tcW w:w="3118" w:type="dxa"/>
            <w:vAlign w:val="center"/>
          </w:tcPr>
          <w:p w14:paraId="45C66E1B"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207,70</w:t>
            </w:r>
          </w:p>
        </w:tc>
        <w:tc>
          <w:tcPr>
            <w:tcW w:w="2331" w:type="dxa"/>
            <w:vAlign w:val="center"/>
          </w:tcPr>
          <w:p w14:paraId="687ACF35"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190,009</w:t>
            </w:r>
          </w:p>
        </w:tc>
      </w:tr>
      <w:tr w:rsidR="00002B51" w:rsidRPr="00002B51" w14:paraId="12A24ACA"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2FA5E65C"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A833430"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6675C3F7"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Huta - Złomy</w:t>
            </w:r>
          </w:p>
        </w:tc>
        <w:tc>
          <w:tcPr>
            <w:tcW w:w="3118" w:type="dxa"/>
            <w:vAlign w:val="center"/>
          </w:tcPr>
          <w:p w14:paraId="4EEBD337"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74,90</w:t>
            </w:r>
          </w:p>
        </w:tc>
        <w:tc>
          <w:tcPr>
            <w:tcW w:w="2331" w:type="dxa"/>
            <w:vAlign w:val="center"/>
          </w:tcPr>
          <w:p w14:paraId="4812C1D1"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74,9</w:t>
            </w:r>
          </w:p>
        </w:tc>
      </w:tr>
      <w:tr w:rsidR="00002B51" w:rsidRPr="00002B51" w14:paraId="51D5674C"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771BF561"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6A18DD1"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ECA3CE6"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Jędrzejówka</w:t>
            </w:r>
          </w:p>
        </w:tc>
        <w:tc>
          <w:tcPr>
            <w:tcW w:w="3118" w:type="dxa"/>
            <w:vAlign w:val="center"/>
          </w:tcPr>
          <w:p w14:paraId="2F8F49AD"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197,70</w:t>
            </w:r>
          </w:p>
        </w:tc>
        <w:tc>
          <w:tcPr>
            <w:tcW w:w="2331" w:type="dxa"/>
            <w:vAlign w:val="center"/>
          </w:tcPr>
          <w:p w14:paraId="270A5115"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178,107</w:t>
            </w:r>
          </w:p>
        </w:tc>
      </w:tr>
      <w:tr w:rsidR="00002B51" w:rsidRPr="00002B51" w14:paraId="1DFD51BE"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02E8B231"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408C4A3"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F6C7BF4"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Kadłubiska</w:t>
            </w:r>
          </w:p>
        </w:tc>
        <w:tc>
          <w:tcPr>
            <w:tcW w:w="3118" w:type="dxa"/>
            <w:vAlign w:val="center"/>
          </w:tcPr>
          <w:p w14:paraId="0FDC2F36"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54,00</w:t>
            </w:r>
          </w:p>
        </w:tc>
        <w:tc>
          <w:tcPr>
            <w:tcW w:w="2331" w:type="dxa"/>
            <w:vAlign w:val="center"/>
          </w:tcPr>
          <w:p w14:paraId="0D0BEFDB"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46,307</w:t>
            </w:r>
          </w:p>
        </w:tc>
      </w:tr>
      <w:tr w:rsidR="00002B51" w:rsidRPr="00002B51" w14:paraId="76F5E426"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1A35ADCF"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8599221"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F47AABE"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Lipie</w:t>
            </w:r>
          </w:p>
        </w:tc>
        <w:tc>
          <w:tcPr>
            <w:tcW w:w="3118" w:type="dxa"/>
            <w:vAlign w:val="center"/>
          </w:tcPr>
          <w:p w14:paraId="3B6E220D"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96,20</w:t>
            </w:r>
          </w:p>
        </w:tc>
        <w:tc>
          <w:tcPr>
            <w:tcW w:w="2331" w:type="dxa"/>
            <w:vAlign w:val="center"/>
          </w:tcPr>
          <w:p w14:paraId="0B1D1D33"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93,39</w:t>
            </w:r>
          </w:p>
        </w:tc>
      </w:tr>
      <w:tr w:rsidR="00002B51" w:rsidRPr="00002B51" w14:paraId="739357D4"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23E6F9A"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404C5311"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B1B9123"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Lipsko</w:t>
            </w:r>
          </w:p>
        </w:tc>
        <w:tc>
          <w:tcPr>
            <w:tcW w:w="3118" w:type="dxa"/>
            <w:vAlign w:val="center"/>
          </w:tcPr>
          <w:p w14:paraId="7B9BBD02"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90,00</w:t>
            </w:r>
          </w:p>
        </w:tc>
        <w:tc>
          <w:tcPr>
            <w:tcW w:w="2331" w:type="dxa"/>
            <w:vAlign w:val="center"/>
          </w:tcPr>
          <w:p w14:paraId="20AEF901"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75,722</w:t>
            </w:r>
          </w:p>
        </w:tc>
      </w:tr>
      <w:tr w:rsidR="00002B51" w:rsidRPr="00002B51" w14:paraId="313F7CB8" w14:textId="77777777" w:rsidTr="00E7568C">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769D5041"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C1CD1B7"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48A615F3"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Łówcza</w:t>
            </w:r>
          </w:p>
        </w:tc>
        <w:tc>
          <w:tcPr>
            <w:tcW w:w="3118" w:type="dxa"/>
            <w:vAlign w:val="center"/>
          </w:tcPr>
          <w:p w14:paraId="26A4D529"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271,80</w:t>
            </w:r>
          </w:p>
        </w:tc>
        <w:tc>
          <w:tcPr>
            <w:tcW w:w="2331" w:type="dxa"/>
            <w:vAlign w:val="center"/>
          </w:tcPr>
          <w:p w14:paraId="1C923D1F"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257,535</w:t>
            </w:r>
          </w:p>
        </w:tc>
      </w:tr>
      <w:tr w:rsidR="00002B51" w:rsidRPr="00002B51" w14:paraId="67CB99D5" w14:textId="77777777" w:rsidTr="00E7568C">
        <w:trPr>
          <w:trHeight w:val="44"/>
        </w:trPr>
        <w:tc>
          <w:tcPr>
            <w:cnfStyle w:val="001000000000" w:firstRow="0" w:lastRow="0" w:firstColumn="1" w:lastColumn="0" w:oddVBand="0" w:evenVBand="0" w:oddHBand="0" w:evenHBand="0" w:firstRowFirstColumn="0" w:firstRowLastColumn="0" w:lastRowFirstColumn="0" w:lastRowLastColumn="0"/>
            <w:tcW w:w="1101" w:type="dxa"/>
            <w:vMerge/>
          </w:tcPr>
          <w:p w14:paraId="6BA069FF"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40F3C99"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57946EDB"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Łukawica</w:t>
            </w:r>
          </w:p>
        </w:tc>
        <w:tc>
          <w:tcPr>
            <w:tcW w:w="3118" w:type="dxa"/>
            <w:vAlign w:val="center"/>
          </w:tcPr>
          <w:p w14:paraId="746DA704"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120,20</w:t>
            </w:r>
          </w:p>
        </w:tc>
        <w:tc>
          <w:tcPr>
            <w:tcW w:w="2331" w:type="dxa"/>
            <w:vAlign w:val="center"/>
          </w:tcPr>
          <w:p w14:paraId="2DAD2E07"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99,31</w:t>
            </w:r>
          </w:p>
        </w:tc>
      </w:tr>
      <w:tr w:rsidR="00002B51" w:rsidRPr="00002B51" w14:paraId="3BF04870" w14:textId="77777777" w:rsidTr="00E7568C">
        <w:trPr>
          <w:trHeight w:val="41"/>
        </w:trPr>
        <w:tc>
          <w:tcPr>
            <w:cnfStyle w:val="001000000000" w:firstRow="0" w:lastRow="0" w:firstColumn="1" w:lastColumn="0" w:oddVBand="0" w:evenVBand="0" w:oddHBand="0" w:evenHBand="0" w:firstRowFirstColumn="0" w:firstRowLastColumn="0" w:lastRowFirstColumn="0" w:lastRowLastColumn="0"/>
            <w:tcW w:w="1101" w:type="dxa"/>
            <w:vMerge/>
          </w:tcPr>
          <w:p w14:paraId="08D971AD"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8EA9F8A"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BF7329E"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Narol</w:t>
            </w:r>
          </w:p>
        </w:tc>
        <w:tc>
          <w:tcPr>
            <w:tcW w:w="3118" w:type="dxa"/>
            <w:vAlign w:val="center"/>
          </w:tcPr>
          <w:p w14:paraId="555DCE29"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339,90</w:t>
            </w:r>
          </w:p>
        </w:tc>
        <w:tc>
          <w:tcPr>
            <w:tcW w:w="2331" w:type="dxa"/>
            <w:vAlign w:val="center"/>
          </w:tcPr>
          <w:p w14:paraId="0ABAD0FE"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264,955</w:t>
            </w:r>
          </w:p>
        </w:tc>
      </w:tr>
      <w:tr w:rsidR="00002B51" w:rsidRPr="00002B51" w14:paraId="33D9DEAC" w14:textId="77777777" w:rsidTr="00E7568C">
        <w:trPr>
          <w:trHeight w:val="41"/>
        </w:trPr>
        <w:tc>
          <w:tcPr>
            <w:cnfStyle w:val="001000000000" w:firstRow="0" w:lastRow="0" w:firstColumn="1" w:lastColumn="0" w:oddVBand="0" w:evenVBand="0" w:oddHBand="0" w:evenHBand="0" w:firstRowFirstColumn="0" w:firstRowLastColumn="0" w:lastRowFirstColumn="0" w:lastRowLastColumn="0"/>
            <w:tcW w:w="1101" w:type="dxa"/>
            <w:vMerge/>
          </w:tcPr>
          <w:p w14:paraId="0C17B1F4"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04129923"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58898FBB"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Narol-Wieś</w:t>
            </w:r>
          </w:p>
        </w:tc>
        <w:tc>
          <w:tcPr>
            <w:tcW w:w="3118" w:type="dxa"/>
            <w:vAlign w:val="center"/>
          </w:tcPr>
          <w:p w14:paraId="305BE5BB"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205,60</w:t>
            </w:r>
          </w:p>
        </w:tc>
        <w:tc>
          <w:tcPr>
            <w:tcW w:w="2331" w:type="dxa"/>
            <w:vAlign w:val="center"/>
          </w:tcPr>
          <w:p w14:paraId="508906E2"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183,728</w:t>
            </w:r>
          </w:p>
        </w:tc>
      </w:tr>
      <w:tr w:rsidR="00002B51" w:rsidRPr="00002B51" w14:paraId="26467DE0" w14:textId="77777777" w:rsidTr="00E7568C">
        <w:trPr>
          <w:trHeight w:val="41"/>
        </w:trPr>
        <w:tc>
          <w:tcPr>
            <w:cnfStyle w:val="001000000000" w:firstRow="0" w:lastRow="0" w:firstColumn="1" w:lastColumn="0" w:oddVBand="0" w:evenVBand="0" w:oddHBand="0" w:evenHBand="0" w:firstRowFirstColumn="0" w:firstRowLastColumn="0" w:lastRowFirstColumn="0" w:lastRowLastColumn="0"/>
            <w:tcW w:w="1101" w:type="dxa"/>
            <w:vMerge/>
          </w:tcPr>
          <w:p w14:paraId="48404CC4"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65CDE4B3"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26CB9DA4"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Płazów</w:t>
            </w:r>
          </w:p>
        </w:tc>
        <w:tc>
          <w:tcPr>
            <w:tcW w:w="3118" w:type="dxa"/>
            <w:vAlign w:val="center"/>
          </w:tcPr>
          <w:p w14:paraId="6C6B64A8"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173,30</w:t>
            </w:r>
          </w:p>
        </w:tc>
        <w:tc>
          <w:tcPr>
            <w:tcW w:w="2331" w:type="dxa"/>
            <w:vAlign w:val="center"/>
          </w:tcPr>
          <w:p w14:paraId="6F017731"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158,545</w:t>
            </w:r>
          </w:p>
        </w:tc>
      </w:tr>
      <w:tr w:rsidR="00002B51" w:rsidRPr="00002B51" w14:paraId="1F37CAC5" w14:textId="77777777" w:rsidTr="00E7568C">
        <w:trPr>
          <w:trHeight w:val="70"/>
        </w:trPr>
        <w:tc>
          <w:tcPr>
            <w:cnfStyle w:val="001000000000" w:firstRow="0" w:lastRow="0" w:firstColumn="1" w:lastColumn="0" w:oddVBand="0" w:evenVBand="0" w:oddHBand="0" w:evenHBand="0" w:firstRowFirstColumn="0" w:firstRowLastColumn="0" w:lastRowFirstColumn="0" w:lastRowLastColumn="0"/>
            <w:tcW w:w="1101" w:type="dxa"/>
            <w:vMerge/>
          </w:tcPr>
          <w:p w14:paraId="7957C394"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6F6F05D"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3A6FF355"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Podlesina</w:t>
            </w:r>
          </w:p>
        </w:tc>
        <w:tc>
          <w:tcPr>
            <w:tcW w:w="3118" w:type="dxa"/>
            <w:vAlign w:val="center"/>
          </w:tcPr>
          <w:p w14:paraId="73D6CBA8"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63,00</w:t>
            </w:r>
          </w:p>
        </w:tc>
        <w:tc>
          <w:tcPr>
            <w:tcW w:w="2331" w:type="dxa"/>
            <w:vAlign w:val="center"/>
          </w:tcPr>
          <w:p w14:paraId="124FECB0"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60,03</w:t>
            </w:r>
          </w:p>
        </w:tc>
      </w:tr>
      <w:tr w:rsidR="00002B51" w:rsidRPr="00002B51" w14:paraId="7BD7E004" w14:textId="77777777" w:rsidTr="00E7568C">
        <w:trPr>
          <w:trHeight w:val="69"/>
        </w:trPr>
        <w:tc>
          <w:tcPr>
            <w:cnfStyle w:val="001000000000" w:firstRow="0" w:lastRow="0" w:firstColumn="1" w:lastColumn="0" w:oddVBand="0" w:evenVBand="0" w:oddHBand="0" w:evenHBand="0" w:firstRowFirstColumn="0" w:firstRowLastColumn="0" w:lastRowFirstColumn="0" w:lastRowLastColumn="0"/>
            <w:tcW w:w="1101" w:type="dxa"/>
            <w:vMerge/>
          </w:tcPr>
          <w:p w14:paraId="3A6AAF33"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29D003E2"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2C31AC1A"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Ruda Różaniecka</w:t>
            </w:r>
          </w:p>
        </w:tc>
        <w:tc>
          <w:tcPr>
            <w:tcW w:w="3118" w:type="dxa"/>
            <w:vAlign w:val="center"/>
          </w:tcPr>
          <w:p w14:paraId="08A4215D"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239,70</w:t>
            </w:r>
          </w:p>
        </w:tc>
        <w:tc>
          <w:tcPr>
            <w:tcW w:w="2331" w:type="dxa"/>
            <w:vAlign w:val="center"/>
          </w:tcPr>
          <w:p w14:paraId="1BA09DF1"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183,15</w:t>
            </w:r>
          </w:p>
        </w:tc>
      </w:tr>
      <w:tr w:rsidR="00002B51" w:rsidRPr="00002B51" w14:paraId="02709DF9" w14:textId="77777777" w:rsidTr="00E7568C">
        <w:trPr>
          <w:trHeight w:val="69"/>
        </w:trPr>
        <w:tc>
          <w:tcPr>
            <w:cnfStyle w:val="001000000000" w:firstRow="0" w:lastRow="0" w:firstColumn="1" w:lastColumn="0" w:oddVBand="0" w:evenVBand="0" w:oddHBand="0" w:evenHBand="0" w:firstRowFirstColumn="0" w:firstRowLastColumn="0" w:lastRowFirstColumn="0" w:lastRowLastColumn="0"/>
            <w:tcW w:w="1101" w:type="dxa"/>
            <w:vMerge/>
          </w:tcPr>
          <w:p w14:paraId="23BA05DF"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327FFEC6"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vAlign w:val="center"/>
          </w:tcPr>
          <w:p w14:paraId="735DC5B2"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Wola Wielka</w:t>
            </w:r>
          </w:p>
        </w:tc>
        <w:tc>
          <w:tcPr>
            <w:tcW w:w="3118" w:type="dxa"/>
            <w:vAlign w:val="center"/>
          </w:tcPr>
          <w:p w14:paraId="6F7640B6"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lang w:eastAsia="pl-PL"/>
              </w:rPr>
            </w:pPr>
            <w:r w:rsidRPr="00002B51">
              <w:rPr>
                <w:rFonts w:ascii="Times New Roman" w:eastAsia="Bookman Old Style" w:hAnsi="Times New Roman" w:cs="Times New Roman"/>
                <w:lang w:eastAsia="pl-PL"/>
              </w:rPr>
              <w:t>164,00</w:t>
            </w:r>
          </w:p>
        </w:tc>
        <w:tc>
          <w:tcPr>
            <w:tcW w:w="2331" w:type="dxa"/>
            <w:vAlign w:val="center"/>
          </w:tcPr>
          <w:p w14:paraId="269D7A7C"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2B51">
              <w:rPr>
                <w:rFonts w:ascii="Times New Roman" w:hAnsi="Times New Roman" w:cs="Times New Roman"/>
                <w:color w:val="000000"/>
              </w:rPr>
              <w:t>136,267</w:t>
            </w:r>
          </w:p>
        </w:tc>
      </w:tr>
      <w:tr w:rsidR="00002B51" w:rsidRPr="00002B51" w14:paraId="083BB4B1" w14:textId="77777777" w:rsidTr="00B27D37">
        <w:trPr>
          <w:trHeight w:val="567"/>
        </w:trPr>
        <w:tc>
          <w:tcPr>
            <w:cnfStyle w:val="001000000000" w:firstRow="0" w:lastRow="0" w:firstColumn="1" w:lastColumn="0" w:oddVBand="0" w:evenVBand="0" w:oddHBand="0" w:evenHBand="0" w:firstRowFirstColumn="0" w:firstRowLastColumn="0" w:lastRowFirstColumn="0" w:lastRowLastColumn="0"/>
            <w:tcW w:w="1101" w:type="dxa"/>
            <w:vMerge/>
          </w:tcPr>
          <w:p w14:paraId="35691267" w14:textId="77777777" w:rsidR="00002B51" w:rsidRPr="00002B51" w:rsidRDefault="00002B51" w:rsidP="00002B51">
            <w:pPr>
              <w:spacing w:line="239" w:lineRule="auto"/>
              <w:ind w:right="20"/>
              <w:jc w:val="center"/>
              <w:rPr>
                <w:rFonts w:ascii="Times New Roman" w:eastAsia="Bookman Old Style" w:hAnsi="Times New Roman" w:cs="Times New Roman"/>
                <w:lang w:eastAsia="pl-PL"/>
              </w:rPr>
            </w:pPr>
          </w:p>
        </w:tc>
        <w:tc>
          <w:tcPr>
            <w:tcW w:w="1276" w:type="dxa"/>
            <w:vMerge/>
          </w:tcPr>
          <w:p w14:paraId="1AF3D50F"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lang w:eastAsia="pl-PL"/>
              </w:rPr>
            </w:pPr>
          </w:p>
        </w:tc>
        <w:tc>
          <w:tcPr>
            <w:tcW w:w="2381" w:type="dxa"/>
            <w:shd w:val="clear" w:color="auto" w:fill="FFFF00"/>
            <w:vAlign w:val="center"/>
          </w:tcPr>
          <w:p w14:paraId="1741708D"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4"/>
                <w:lang w:eastAsia="pl-PL"/>
              </w:rPr>
            </w:pPr>
            <w:r w:rsidRPr="00002B51">
              <w:rPr>
                <w:rFonts w:ascii="Times New Roman" w:eastAsia="Bookman Old Style" w:hAnsi="Times New Roman" w:cs="Times New Roman"/>
                <w:b/>
                <w:sz w:val="24"/>
                <w:lang w:eastAsia="pl-PL"/>
              </w:rPr>
              <w:t>RAZEM</w:t>
            </w:r>
          </w:p>
        </w:tc>
        <w:tc>
          <w:tcPr>
            <w:tcW w:w="3118" w:type="dxa"/>
            <w:shd w:val="clear" w:color="auto" w:fill="FFFF00"/>
            <w:vAlign w:val="center"/>
          </w:tcPr>
          <w:p w14:paraId="44878B5E" w14:textId="77777777" w:rsidR="00002B51" w:rsidRPr="00002B51" w:rsidRDefault="00002B51" w:rsidP="00002B51">
            <w:pPr>
              <w:spacing w:line="239" w:lineRule="auto"/>
              <w:ind w:right="20"/>
              <w:jc w:val="center"/>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
                <w:sz w:val="24"/>
                <w:lang w:eastAsia="pl-PL"/>
              </w:rPr>
            </w:pPr>
            <w:r w:rsidRPr="00002B51">
              <w:rPr>
                <w:rFonts w:ascii="Times New Roman" w:eastAsia="Bookman Old Style" w:hAnsi="Times New Roman" w:cs="Times New Roman"/>
                <w:b/>
                <w:sz w:val="24"/>
                <w:lang w:eastAsia="pl-PL"/>
              </w:rPr>
              <w:t>2 506,50</w:t>
            </w:r>
          </w:p>
        </w:tc>
        <w:tc>
          <w:tcPr>
            <w:tcW w:w="2331" w:type="dxa"/>
            <w:shd w:val="clear" w:color="auto" w:fill="FFFF00"/>
            <w:vAlign w:val="center"/>
          </w:tcPr>
          <w:p w14:paraId="1EFA6D31" w14:textId="77777777" w:rsidR="00002B51" w:rsidRPr="00002B51" w:rsidRDefault="00002B51" w:rsidP="00002B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002B51">
              <w:rPr>
                <w:rFonts w:ascii="Times New Roman" w:hAnsi="Times New Roman" w:cs="Times New Roman"/>
                <w:b/>
                <w:color w:val="000000"/>
                <w:sz w:val="24"/>
              </w:rPr>
              <w:t>2 188,28</w:t>
            </w:r>
          </w:p>
        </w:tc>
      </w:tr>
    </w:tbl>
    <w:p w14:paraId="758F8D24" w14:textId="77777777" w:rsidR="002E6EB3" w:rsidRDefault="002E6EB3" w:rsidP="004B68BF">
      <w:pPr>
        <w:pStyle w:val="Nagwek1"/>
        <w:rPr>
          <w:rFonts w:ascii="Times New Roman" w:hAnsi="Times New Roman"/>
          <w:b/>
          <w:bCs/>
          <w:color w:val="538135" w:themeColor="accent6" w:themeShade="BF"/>
        </w:rPr>
      </w:pPr>
      <w:bookmarkStart w:id="39" w:name="_Toc5095486"/>
    </w:p>
    <w:p w14:paraId="7B5092CC" w14:textId="5E5F4422" w:rsidR="00E7568C" w:rsidRDefault="00E7568C" w:rsidP="00E7568C"/>
    <w:p w14:paraId="07C5BD59" w14:textId="285F9137" w:rsidR="00F17A80" w:rsidRDefault="00F17A80" w:rsidP="00E7568C"/>
    <w:p w14:paraId="7552A8B8" w14:textId="06DE879D" w:rsidR="00F17A80" w:rsidRDefault="00F17A80" w:rsidP="00E7568C"/>
    <w:p w14:paraId="22054A9C" w14:textId="6DD43CF2" w:rsidR="00F17A80" w:rsidRDefault="00F17A80" w:rsidP="00E7568C"/>
    <w:p w14:paraId="0232F8BE" w14:textId="5FC2BDE4" w:rsidR="00F17A80" w:rsidRDefault="00F17A80" w:rsidP="00E7568C"/>
    <w:p w14:paraId="4CFBB682" w14:textId="23E32FF2" w:rsidR="00F17A80" w:rsidRDefault="00F17A80" w:rsidP="00E7568C"/>
    <w:p w14:paraId="5DB309B7" w14:textId="2D87BDBB" w:rsidR="00F17A80" w:rsidRDefault="00F17A80" w:rsidP="00E7568C"/>
    <w:p w14:paraId="4B867404" w14:textId="5C47CF4D" w:rsidR="00F17A80" w:rsidRDefault="00F17A80" w:rsidP="00E7568C"/>
    <w:p w14:paraId="49E8A783" w14:textId="70B09924" w:rsidR="00F17A80" w:rsidRDefault="00F17A80" w:rsidP="00E7568C"/>
    <w:p w14:paraId="41F000CD" w14:textId="4039746E" w:rsidR="00F17A80" w:rsidRDefault="00F17A80" w:rsidP="00E7568C"/>
    <w:p w14:paraId="77346CFC" w14:textId="755C11CC" w:rsidR="00F17A80" w:rsidRDefault="00F17A80" w:rsidP="00E7568C"/>
    <w:p w14:paraId="6823C7DA" w14:textId="2188992C" w:rsidR="00F17A80" w:rsidRDefault="00F17A80" w:rsidP="00E7568C"/>
    <w:p w14:paraId="1068E748" w14:textId="4CF8505B" w:rsidR="00F17A80" w:rsidRDefault="00F17A80" w:rsidP="00E7568C"/>
    <w:p w14:paraId="6D2F979C" w14:textId="5F6458F5" w:rsidR="00F17A80" w:rsidRDefault="00F17A80" w:rsidP="00E7568C"/>
    <w:p w14:paraId="27B59821" w14:textId="7A799141" w:rsidR="00F17A80" w:rsidRDefault="00F17A80" w:rsidP="00E7568C"/>
    <w:p w14:paraId="24C66E30" w14:textId="7C2DB2F4" w:rsidR="00F17A80" w:rsidRDefault="00F17A80" w:rsidP="00E7568C"/>
    <w:p w14:paraId="003735AD" w14:textId="77777777" w:rsidR="00F17A80" w:rsidRPr="00E7568C" w:rsidRDefault="00F17A80" w:rsidP="00E7568C"/>
    <w:p w14:paraId="5D1C9F75" w14:textId="3055001D" w:rsidR="004B68BF" w:rsidRPr="00D808BF" w:rsidRDefault="004B68BF" w:rsidP="00DF0E18">
      <w:pPr>
        <w:pStyle w:val="Nagwek1"/>
        <w:numPr>
          <w:ilvl w:val="0"/>
          <w:numId w:val="31"/>
        </w:numPr>
        <w:ind w:left="709" w:hanging="709"/>
        <w:rPr>
          <w:rFonts w:ascii="Times New Roman" w:hAnsi="Times New Roman"/>
          <w:b/>
          <w:bCs/>
          <w:color w:val="538135" w:themeColor="accent6" w:themeShade="BF"/>
        </w:rPr>
      </w:pPr>
      <w:bookmarkStart w:id="40" w:name="_Toc31784427"/>
      <w:r w:rsidRPr="00D808BF">
        <w:rPr>
          <w:rFonts w:ascii="Times New Roman" w:hAnsi="Times New Roman"/>
          <w:b/>
          <w:bCs/>
          <w:color w:val="538135" w:themeColor="accent6" w:themeShade="BF"/>
        </w:rPr>
        <w:t>Podsumowanie</w:t>
      </w:r>
      <w:bookmarkEnd w:id="39"/>
      <w:bookmarkEnd w:id="40"/>
    </w:p>
    <w:p w14:paraId="2E1E3561" w14:textId="77777777" w:rsidR="00FD1EA4" w:rsidRPr="00D93DF2" w:rsidRDefault="00FD1EA4" w:rsidP="00F954EB">
      <w:pPr>
        <w:spacing w:line="360" w:lineRule="auto"/>
        <w:jc w:val="both"/>
        <w:rPr>
          <w:rFonts w:ascii="Times New Roman" w:hAnsi="Times New Roman" w:cs="Times New Roman"/>
          <w:sz w:val="24"/>
          <w:szCs w:val="24"/>
        </w:rPr>
      </w:pPr>
    </w:p>
    <w:p w14:paraId="57F296F7" w14:textId="77777777" w:rsidR="00B77F5A" w:rsidRDefault="00B87BB3" w:rsidP="002E6EB3">
      <w:pPr>
        <w:spacing w:line="360" w:lineRule="auto"/>
        <w:ind w:right="284" w:firstLine="708"/>
        <w:jc w:val="both"/>
        <w:rPr>
          <w:rFonts w:ascii="Times New Roman" w:hAnsi="Times New Roman" w:cs="Times New Roman"/>
          <w:sz w:val="24"/>
          <w:szCs w:val="24"/>
        </w:rPr>
      </w:pPr>
      <w:r w:rsidRPr="00D93DF2">
        <w:rPr>
          <w:rFonts w:ascii="Times New Roman" w:hAnsi="Times New Roman" w:cs="Times New Roman"/>
          <w:sz w:val="24"/>
          <w:szCs w:val="24"/>
        </w:rPr>
        <w:t>Reasumując, w 2019 roku w powiecie lubaczowskim</w:t>
      </w:r>
      <w:r w:rsidR="00D93DF2" w:rsidRPr="00D93DF2">
        <w:rPr>
          <w:rFonts w:ascii="Times New Roman" w:hAnsi="Times New Roman" w:cs="Times New Roman"/>
          <w:sz w:val="24"/>
          <w:szCs w:val="24"/>
        </w:rPr>
        <w:t xml:space="preserve"> usunięto </w:t>
      </w:r>
      <w:r w:rsidR="00D93DF2" w:rsidRPr="00D93DF2">
        <w:rPr>
          <w:rFonts w:ascii="Times New Roman" w:hAnsi="Times New Roman" w:cs="Times New Roman"/>
          <w:b/>
          <w:bCs/>
          <w:sz w:val="24"/>
          <w:szCs w:val="24"/>
        </w:rPr>
        <w:t>489,725 Mg</w:t>
      </w:r>
      <w:r w:rsidR="00D93DF2">
        <w:rPr>
          <w:rFonts w:ascii="Times New Roman" w:hAnsi="Times New Roman" w:cs="Times New Roman"/>
          <w:sz w:val="24"/>
          <w:szCs w:val="24"/>
        </w:rPr>
        <w:t xml:space="preserve"> wyrobów azbestowych</w:t>
      </w:r>
      <w:r w:rsidR="00B77F5A">
        <w:rPr>
          <w:rFonts w:ascii="Times New Roman" w:hAnsi="Times New Roman" w:cs="Times New Roman"/>
          <w:sz w:val="24"/>
          <w:szCs w:val="24"/>
        </w:rPr>
        <w:t xml:space="preserve">, co stanowi </w:t>
      </w:r>
      <w:r w:rsidR="00B77F5A" w:rsidRPr="00B77F5A">
        <w:rPr>
          <w:rFonts w:ascii="Times New Roman" w:hAnsi="Times New Roman" w:cs="Times New Roman"/>
          <w:b/>
          <w:bCs/>
          <w:sz w:val="24"/>
          <w:szCs w:val="24"/>
        </w:rPr>
        <w:t>4,03%</w:t>
      </w:r>
      <w:r w:rsidR="00B77F5A">
        <w:rPr>
          <w:rFonts w:ascii="Times New Roman" w:hAnsi="Times New Roman" w:cs="Times New Roman"/>
          <w:b/>
          <w:bCs/>
          <w:sz w:val="24"/>
          <w:szCs w:val="24"/>
        </w:rPr>
        <w:t>,</w:t>
      </w:r>
      <w:r w:rsidR="00B77F5A">
        <w:rPr>
          <w:rFonts w:ascii="Times New Roman" w:hAnsi="Times New Roman" w:cs="Times New Roman"/>
          <w:sz w:val="24"/>
          <w:szCs w:val="24"/>
        </w:rPr>
        <w:t xml:space="preserve"> ilości zinwentaryzowanej, najwięcej w gminie Cieszanów </w:t>
      </w:r>
      <w:r w:rsidR="00B77F5A" w:rsidRPr="00F954EB">
        <w:rPr>
          <w:rFonts w:ascii="Times New Roman" w:hAnsi="Times New Roman" w:cs="Times New Roman"/>
          <w:sz w:val="24"/>
          <w:szCs w:val="24"/>
        </w:rPr>
        <w:t>(111,111 Mg)</w:t>
      </w:r>
      <w:r w:rsidR="00F954EB" w:rsidRPr="00F954EB">
        <w:rPr>
          <w:rFonts w:ascii="Times New Roman" w:hAnsi="Times New Roman" w:cs="Times New Roman"/>
          <w:sz w:val="24"/>
          <w:szCs w:val="24"/>
        </w:rPr>
        <w:t xml:space="preserve">, </w:t>
      </w:r>
      <w:r w:rsidR="00F954EB">
        <w:rPr>
          <w:rFonts w:ascii="Times New Roman" w:hAnsi="Times New Roman" w:cs="Times New Roman"/>
          <w:sz w:val="24"/>
          <w:szCs w:val="24"/>
        </w:rPr>
        <w:t>a najmniej w gminie Miejskiej Lubaczów (24,0 Mg).</w:t>
      </w:r>
    </w:p>
    <w:p w14:paraId="10965B93" w14:textId="77777777" w:rsidR="00F954EB" w:rsidRPr="00D93DF2" w:rsidRDefault="00F954EB" w:rsidP="00F954EB">
      <w:pPr>
        <w:spacing w:line="360" w:lineRule="auto"/>
        <w:ind w:firstLine="708"/>
        <w:jc w:val="both"/>
        <w:rPr>
          <w:rFonts w:ascii="Times New Roman" w:hAnsi="Times New Roman" w:cs="Times New Roman"/>
          <w:sz w:val="24"/>
          <w:szCs w:val="24"/>
        </w:rPr>
      </w:pPr>
    </w:p>
    <w:p w14:paraId="7343C1B5" w14:textId="77777777" w:rsidR="00FD1EA4" w:rsidRPr="00B87BB3" w:rsidRDefault="00FD1EA4" w:rsidP="00DF0E18">
      <w:pPr>
        <w:spacing w:after="0"/>
        <w:ind w:right="284"/>
        <w:jc w:val="both"/>
        <w:rPr>
          <w:rFonts w:ascii="Times New Roman" w:hAnsi="Times New Roman" w:cs="Times New Roman"/>
        </w:rPr>
      </w:pPr>
      <w:r w:rsidRPr="00B87BB3">
        <w:rPr>
          <w:rFonts w:ascii="Times New Roman" w:eastAsia="Calibri" w:hAnsi="Times New Roman" w:cs="Times New Roman"/>
          <w:b/>
          <w:bCs/>
        </w:rPr>
        <w:t>Tabela 13.</w:t>
      </w:r>
      <w:r w:rsidRPr="00B87BB3">
        <w:rPr>
          <w:rFonts w:ascii="Times New Roman" w:eastAsia="Calibri" w:hAnsi="Times New Roman" w:cs="Times New Roman"/>
        </w:rPr>
        <w:t xml:space="preserve"> </w:t>
      </w:r>
      <w:r w:rsidR="00B87BB3">
        <w:rPr>
          <w:rFonts w:ascii="Times New Roman" w:eastAsia="Calibri" w:hAnsi="Times New Roman" w:cs="Times New Roman"/>
        </w:rPr>
        <w:t xml:space="preserve">Ilość wyrobów azbestowych usuniętych w 2019 roku w zestawieniu z kosztami ich usunięcia </w:t>
      </w:r>
      <w:r w:rsidRPr="00B87BB3">
        <w:rPr>
          <w:rFonts w:ascii="Times New Roman" w:eastAsia="Calibri" w:hAnsi="Times New Roman" w:cs="Times New Roman"/>
        </w:rPr>
        <w:t>pozyskan</w:t>
      </w:r>
      <w:r w:rsidR="00B87BB3">
        <w:rPr>
          <w:rFonts w:ascii="Times New Roman" w:eastAsia="Calibri" w:hAnsi="Times New Roman" w:cs="Times New Roman"/>
        </w:rPr>
        <w:t>ymi</w:t>
      </w:r>
      <w:r w:rsidRPr="00B87BB3">
        <w:rPr>
          <w:rFonts w:ascii="Times New Roman" w:eastAsia="Calibri" w:hAnsi="Times New Roman" w:cs="Times New Roman"/>
        </w:rPr>
        <w:t xml:space="preserve"> ze środków NFOŚiGW, WFOŚiGW oraz wkład</w:t>
      </w:r>
      <w:r w:rsidR="00B87BB3">
        <w:rPr>
          <w:rFonts w:ascii="Times New Roman" w:eastAsia="Calibri" w:hAnsi="Times New Roman" w:cs="Times New Roman"/>
        </w:rPr>
        <w:t>em</w:t>
      </w:r>
      <w:r w:rsidRPr="00B87BB3">
        <w:rPr>
          <w:rFonts w:ascii="Times New Roman" w:eastAsia="Calibri" w:hAnsi="Times New Roman" w:cs="Times New Roman"/>
        </w:rPr>
        <w:t xml:space="preserve"> gmin i mieszkańców powiatu w [zł]</w:t>
      </w:r>
      <w:r w:rsidR="00B87BB3">
        <w:rPr>
          <w:rFonts w:ascii="Times New Roman" w:eastAsia="Calibri" w:hAnsi="Times New Roman" w:cs="Times New Roman"/>
        </w:rPr>
        <w:t>.</w:t>
      </w:r>
    </w:p>
    <w:tbl>
      <w:tblPr>
        <w:tblStyle w:val="Tabela-Siatka"/>
        <w:tblW w:w="0" w:type="auto"/>
        <w:tblInd w:w="108" w:type="dxa"/>
        <w:tblLook w:val="04A0" w:firstRow="1" w:lastRow="0" w:firstColumn="1" w:lastColumn="0" w:noHBand="0" w:noVBand="1"/>
      </w:tblPr>
      <w:tblGrid>
        <w:gridCol w:w="630"/>
        <w:gridCol w:w="2455"/>
        <w:gridCol w:w="1677"/>
        <w:gridCol w:w="1677"/>
        <w:gridCol w:w="1677"/>
        <w:gridCol w:w="1631"/>
      </w:tblGrid>
      <w:tr w:rsidR="00FF1C94" w:rsidRPr="00FF1C94" w14:paraId="27C27B1F" w14:textId="77777777" w:rsidTr="00B87BB3">
        <w:tc>
          <w:tcPr>
            <w:tcW w:w="630" w:type="dxa"/>
            <w:shd w:val="clear" w:color="auto" w:fill="A8D08D" w:themeFill="accent6" w:themeFillTint="99"/>
            <w:vAlign w:val="center"/>
          </w:tcPr>
          <w:p w14:paraId="096B3C83" w14:textId="77777777" w:rsidR="00FF1C94" w:rsidRPr="00FF1C94" w:rsidRDefault="00FF1C94" w:rsidP="00FF1C94">
            <w:pPr>
              <w:jc w:val="center"/>
              <w:rPr>
                <w:rFonts w:ascii="Times New Roman" w:hAnsi="Times New Roman" w:cs="Times New Roman"/>
                <w:b/>
                <w:sz w:val="24"/>
                <w:szCs w:val="24"/>
              </w:rPr>
            </w:pPr>
            <w:bookmarkStart w:id="41" w:name="_Hlk31272242"/>
            <w:r w:rsidRPr="00FF1C94">
              <w:rPr>
                <w:rFonts w:ascii="Times New Roman" w:hAnsi="Times New Roman" w:cs="Times New Roman"/>
                <w:b/>
                <w:sz w:val="24"/>
                <w:szCs w:val="24"/>
              </w:rPr>
              <w:t>L.p.</w:t>
            </w:r>
          </w:p>
        </w:tc>
        <w:tc>
          <w:tcPr>
            <w:tcW w:w="2456" w:type="dxa"/>
            <w:shd w:val="clear" w:color="auto" w:fill="A8D08D" w:themeFill="accent6" w:themeFillTint="99"/>
            <w:vAlign w:val="center"/>
          </w:tcPr>
          <w:p w14:paraId="71FD1586" w14:textId="77777777" w:rsidR="00FF1C94" w:rsidRPr="00FF1C94" w:rsidRDefault="00FF1C94" w:rsidP="00FF1C94">
            <w:pPr>
              <w:jc w:val="center"/>
              <w:rPr>
                <w:rFonts w:ascii="Times New Roman" w:hAnsi="Times New Roman" w:cs="Times New Roman"/>
                <w:b/>
                <w:sz w:val="24"/>
                <w:szCs w:val="24"/>
              </w:rPr>
            </w:pPr>
            <w:r w:rsidRPr="00FF1C94">
              <w:rPr>
                <w:rFonts w:ascii="Times New Roman" w:hAnsi="Times New Roman" w:cs="Times New Roman"/>
                <w:b/>
                <w:sz w:val="24"/>
                <w:szCs w:val="24"/>
              </w:rPr>
              <w:t>Gminy powiatu lubaczowskiego</w:t>
            </w:r>
          </w:p>
        </w:tc>
        <w:tc>
          <w:tcPr>
            <w:tcW w:w="1677" w:type="dxa"/>
            <w:shd w:val="clear" w:color="auto" w:fill="A8D08D" w:themeFill="accent6" w:themeFillTint="99"/>
            <w:vAlign w:val="center"/>
          </w:tcPr>
          <w:p w14:paraId="152FAEC4" w14:textId="77777777" w:rsidR="00FF1C94" w:rsidRPr="00FF1C94" w:rsidRDefault="00FF1C94" w:rsidP="00FF1C94">
            <w:pPr>
              <w:jc w:val="center"/>
              <w:rPr>
                <w:rFonts w:ascii="Times New Roman" w:hAnsi="Times New Roman" w:cs="Times New Roman"/>
                <w:b/>
                <w:sz w:val="24"/>
                <w:szCs w:val="24"/>
              </w:rPr>
            </w:pPr>
            <w:r>
              <w:rPr>
                <w:rFonts w:ascii="Times New Roman" w:hAnsi="Times New Roman" w:cs="Times New Roman"/>
                <w:b/>
                <w:sz w:val="24"/>
                <w:szCs w:val="24"/>
              </w:rPr>
              <w:t xml:space="preserve">Ilość wyrobów azbest. usuniętych </w:t>
            </w:r>
            <w:r>
              <w:rPr>
                <w:rFonts w:ascii="Times New Roman" w:hAnsi="Times New Roman" w:cs="Times New Roman"/>
                <w:b/>
                <w:sz w:val="24"/>
                <w:szCs w:val="24"/>
              </w:rPr>
              <w:br/>
              <w:t xml:space="preserve">w 2019 r. </w:t>
            </w:r>
            <w:r>
              <w:rPr>
                <w:rFonts w:ascii="Times New Roman" w:hAnsi="Times New Roman" w:cs="Times New Roman"/>
                <w:b/>
                <w:sz w:val="24"/>
                <w:szCs w:val="24"/>
              </w:rPr>
              <w:br/>
              <w:t>w [Mg]</w:t>
            </w:r>
          </w:p>
        </w:tc>
        <w:tc>
          <w:tcPr>
            <w:tcW w:w="1677" w:type="dxa"/>
            <w:shd w:val="clear" w:color="auto" w:fill="A8D08D" w:themeFill="accent6" w:themeFillTint="99"/>
            <w:vAlign w:val="center"/>
          </w:tcPr>
          <w:p w14:paraId="61505D0F" w14:textId="77777777" w:rsidR="00FF1C94" w:rsidRDefault="00FF1C94" w:rsidP="00FF1C94">
            <w:pPr>
              <w:jc w:val="center"/>
              <w:rPr>
                <w:rFonts w:ascii="Times New Roman" w:hAnsi="Times New Roman" w:cs="Times New Roman"/>
                <w:b/>
                <w:sz w:val="24"/>
                <w:szCs w:val="24"/>
              </w:rPr>
            </w:pPr>
            <w:r>
              <w:rPr>
                <w:rFonts w:ascii="Times New Roman" w:hAnsi="Times New Roman" w:cs="Times New Roman"/>
                <w:b/>
                <w:sz w:val="24"/>
                <w:szCs w:val="24"/>
              </w:rPr>
              <w:t>Środki NFOŚiGW, WFOŚiGW</w:t>
            </w:r>
          </w:p>
          <w:p w14:paraId="630EE9B4" w14:textId="77777777" w:rsidR="00FF1C94" w:rsidRPr="00FF1C94" w:rsidRDefault="00FF1C94" w:rsidP="00FF1C94">
            <w:pPr>
              <w:jc w:val="center"/>
              <w:rPr>
                <w:rFonts w:ascii="Times New Roman" w:hAnsi="Times New Roman" w:cs="Times New Roman"/>
                <w:b/>
                <w:sz w:val="24"/>
                <w:szCs w:val="24"/>
              </w:rPr>
            </w:pPr>
            <w:r>
              <w:rPr>
                <w:rFonts w:ascii="Times New Roman" w:hAnsi="Times New Roman" w:cs="Times New Roman"/>
                <w:b/>
                <w:sz w:val="24"/>
                <w:szCs w:val="24"/>
              </w:rPr>
              <w:t>[zł]</w:t>
            </w:r>
          </w:p>
        </w:tc>
        <w:tc>
          <w:tcPr>
            <w:tcW w:w="1677" w:type="dxa"/>
            <w:shd w:val="clear" w:color="auto" w:fill="A8D08D" w:themeFill="accent6" w:themeFillTint="99"/>
            <w:vAlign w:val="center"/>
          </w:tcPr>
          <w:p w14:paraId="4E2895C0" w14:textId="77777777" w:rsidR="00FF1C94" w:rsidRPr="00FF1C94" w:rsidRDefault="00FF1C94" w:rsidP="00FF1C94">
            <w:pPr>
              <w:jc w:val="center"/>
              <w:rPr>
                <w:rFonts w:ascii="Times New Roman" w:hAnsi="Times New Roman" w:cs="Times New Roman"/>
                <w:b/>
                <w:sz w:val="24"/>
                <w:szCs w:val="24"/>
              </w:rPr>
            </w:pPr>
            <w:r>
              <w:rPr>
                <w:rFonts w:ascii="Times New Roman" w:hAnsi="Times New Roman" w:cs="Times New Roman"/>
                <w:b/>
                <w:sz w:val="24"/>
                <w:szCs w:val="24"/>
              </w:rPr>
              <w:t>Środki gmin [zł]</w:t>
            </w:r>
          </w:p>
        </w:tc>
        <w:tc>
          <w:tcPr>
            <w:tcW w:w="1631" w:type="dxa"/>
            <w:shd w:val="clear" w:color="auto" w:fill="A8D08D" w:themeFill="accent6" w:themeFillTint="99"/>
            <w:vAlign w:val="center"/>
          </w:tcPr>
          <w:p w14:paraId="0605CE28" w14:textId="77777777" w:rsidR="00FF1C94" w:rsidRPr="00FF1C94" w:rsidRDefault="00FF1C94" w:rsidP="00FF1C94">
            <w:pPr>
              <w:jc w:val="center"/>
              <w:rPr>
                <w:rFonts w:ascii="Times New Roman" w:hAnsi="Times New Roman" w:cs="Times New Roman"/>
                <w:b/>
                <w:sz w:val="24"/>
                <w:szCs w:val="24"/>
              </w:rPr>
            </w:pPr>
            <w:r>
              <w:rPr>
                <w:rFonts w:ascii="Times New Roman" w:hAnsi="Times New Roman" w:cs="Times New Roman"/>
                <w:b/>
                <w:sz w:val="24"/>
                <w:szCs w:val="24"/>
              </w:rPr>
              <w:t>Wkład mieszkańców</w:t>
            </w:r>
          </w:p>
        </w:tc>
      </w:tr>
      <w:tr w:rsidR="00FF1C94" w:rsidRPr="00FF1C94" w14:paraId="0FF69C2B" w14:textId="77777777" w:rsidTr="00B87BB3">
        <w:tc>
          <w:tcPr>
            <w:tcW w:w="630" w:type="dxa"/>
            <w:vAlign w:val="center"/>
          </w:tcPr>
          <w:p w14:paraId="6AFA1CA4"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1829AB41"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Lubaczów</w:t>
            </w:r>
          </w:p>
        </w:tc>
        <w:tc>
          <w:tcPr>
            <w:tcW w:w="1677" w:type="dxa"/>
            <w:vAlign w:val="center"/>
          </w:tcPr>
          <w:p w14:paraId="119B90D7"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85,29</w:t>
            </w:r>
          </w:p>
        </w:tc>
        <w:tc>
          <w:tcPr>
            <w:tcW w:w="1677" w:type="dxa"/>
            <w:vAlign w:val="center"/>
          </w:tcPr>
          <w:p w14:paraId="181052BD"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32 300,00</w:t>
            </w:r>
          </w:p>
        </w:tc>
        <w:tc>
          <w:tcPr>
            <w:tcW w:w="1677" w:type="dxa"/>
            <w:vAlign w:val="center"/>
          </w:tcPr>
          <w:p w14:paraId="4542CCD7"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8 464,2</w:t>
            </w:r>
          </w:p>
        </w:tc>
        <w:tc>
          <w:tcPr>
            <w:tcW w:w="1631" w:type="dxa"/>
            <w:vAlign w:val="center"/>
          </w:tcPr>
          <w:p w14:paraId="2EB92614"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2 206,61</w:t>
            </w:r>
          </w:p>
        </w:tc>
      </w:tr>
      <w:tr w:rsidR="00FF1C94" w:rsidRPr="00FF1C94" w14:paraId="4CD0C73F" w14:textId="77777777" w:rsidTr="00B87BB3">
        <w:tc>
          <w:tcPr>
            <w:tcW w:w="630" w:type="dxa"/>
            <w:vAlign w:val="center"/>
          </w:tcPr>
          <w:p w14:paraId="02D1DB5E"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47D94C09"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Miejska Lubaczów</w:t>
            </w:r>
          </w:p>
        </w:tc>
        <w:tc>
          <w:tcPr>
            <w:tcW w:w="1677" w:type="dxa"/>
            <w:vAlign w:val="center"/>
          </w:tcPr>
          <w:p w14:paraId="7646D986"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24,0</w:t>
            </w:r>
          </w:p>
        </w:tc>
        <w:tc>
          <w:tcPr>
            <w:tcW w:w="1677" w:type="dxa"/>
            <w:vAlign w:val="center"/>
          </w:tcPr>
          <w:p w14:paraId="1713DBE0"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14 276,74</w:t>
            </w:r>
          </w:p>
        </w:tc>
        <w:tc>
          <w:tcPr>
            <w:tcW w:w="1677" w:type="dxa"/>
            <w:vAlign w:val="center"/>
          </w:tcPr>
          <w:p w14:paraId="6FE6CCF4"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2 519,42</w:t>
            </w:r>
          </w:p>
        </w:tc>
        <w:tc>
          <w:tcPr>
            <w:tcW w:w="1631" w:type="dxa"/>
            <w:vAlign w:val="center"/>
          </w:tcPr>
          <w:p w14:paraId="0451AFC5"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0,00</w:t>
            </w:r>
          </w:p>
        </w:tc>
      </w:tr>
      <w:tr w:rsidR="00FF1C94" w:rsidRPr="00FF1C94" w14:paraId="0C02604E" w14:textId="77777777" w:rsidTr="00B87BB3">
        <w:tc>
          <w:tcPr>
            <w:tcW w:w="630" w:type="dxa"/>
            <w:vAlign w:val="center"/>
          </w:tcPr>
          <w:p w14:paraId="00789BF3"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2E036782"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Stary Dzików</w:t>
            </w:r>
          </w:p>
        </w:tc>
        <w:tc>
          <w:tcPr>
            <w:tcW w:w="1677" w:type="dxa"/>
            <w:vAlign w:val="center"/>
          </w:tcPr>
          <w:p w14:paraId="53A6C2D7"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66,3</w:t>
            </w:r>
          </w:p>
        </w:tc>
        <w:tc>
          <w:tcPr>
            <w:tcW w:w="1677" w:type="dxa"/>
            <w:vAlign w:val="center"/>
          </w:tcPr>
          <w:p w14:paraId="3F8D8490"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36 213,72</w:t>
            </w:r>
          </w:p>
        </w:tc>
        <w:tc>
          <w:tcPr>
            <w:tcW w:w="1677" w:type="dxa"/>
            <w:vAlign w:val="center"/>
          </w:tcPr>
          <w:p w14:paraId="3323715D"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6 390,66</w:t>
            </w:r>
          </w:p>
        </w:tc>
        <w:tc>
          <w:tcPr>
            <w:tcW w:w="1631" w:type="dxa"/>
            <w:vAlign w:val="center"/>
          </w:tcPr>
          <w:p w14:paraId="71C0C995"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0,00</w:t>
            </w:r>
          </w:p>
        </w:tc>
      </w:tr>
      <w:tr w:rsidR="00FF1C94" w:rsidRPr="00FF1C94" w14:paraId="1BE48E3B" w14:textId="77777777" w:rsidTr="00B87BB3">
        <w:tc>
          <w:tcPr>
            <w:tcW w:w="630" w:type="dxa"/>
            <w:vAlign w:val="center"/>
          </w:tcPr>
          <w:p w14:paraId="52353786"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5E9FE971"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Wielkie Oczy</w:t>
            </w:r>
          </w:p>
        </w:tc>
        <w:tc>
          <w:tcPr>
            <w:tcW w:w="1677" w:type="dxa"/>
            <w:vAlign w:val="center"/>
          </w:tcPr>
          <w:p w14:paraId="37CB851E"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39,85</w:t>
            </w:r>
          </w:p>
        </w:tc>
        <w:tc>
          <w:tcPr>
            <w:tcW w:w="1677" w:type="dxa"/>
            <w:vAlign w:val="center"/>
          </w:tcPr>
          <w:p w14:paraId="15BEAD69"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23 705,33</w:t>
            </w:r>
          </w:p>
        </w:tc>
        <w:tc>
          <w:tcPr>
            <w:tcW w:w="1677" w:type="dxa"/>
            <w:vAlign w:val="center"/>
          </w:tcPr>
          <w:p w14:paraId="4F0F62FF"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0,00</w:t>
            </w:r>
          </w:p>
        </w:tc>
        <w:tc>
          <w:tcPr>
            <w:tcW w:w="1631" w:type="dxa"/>
            <w:vAlign w:val="center"/>
          </w:tcPr>
          <w:p w14:paraId="1C559FEA" w14:textId="77777777" w:rsidR="00FF1C94" w:rsidRPr="00424BFA" w:rsidRDefault="00DB1FC9"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4 183,29</w:t>
            </w:r>
          </w:p>
        </w:tc>
      </w:tr>
      <w:tr w:rsidR="00FF1C94" w:rsidRPr="00FF1C94" w14:paraId="270159A9" w14:textId="77777777" w:rsidTr="00B87BB3">
        <w:tc>
          <w:tcPr>
            <w:tcW w:w="630" w:type="dxa"/>
            <w:vAlign w:val="center"/>
          </w:tcPr>
          <w:p w14:paraId="2A312615"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3A8EB365"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Oleszyce</w:t>
            </w:r>
          </w:p>
        </w:tc>
        <w:tc>
          <w:tcPr>
            <w:tcW w:w="1677" w:type="dxa"/>
            <w:vAlign w:val="center"/>
          </w:tcPr>
          <w:p w14:paraId="0F84F346"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45,86</w:t>
            </w:r>
          </w:p>
        </w:tc>
        <w:tc>
          <w:tcPr>
            <w:tcW w:w="1677" w:type="dxa"/>
            <w:vAlign w:val="center"/>
          </w:tcPr>
          <w:p w14:paraId="7A758623"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27 280,46</w:t>
            </w:r>
          </w:p>
        </w:tc>
        <w:tc>
          <w:tcPr>
            <w:tcW w:w="1677" w:type="dxa"/>
            <w:vAlign w:val="center"/>
          </w:tcPr>
          <w:p w14:paraId="09A7F863"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32 094,66</w:t>
            </w:r>
          </w:p>
        </w:tc>
        <w:tc>
          <w:tcPr>
            <w:tcW w:w="1631" w:type="dxa"/>
            <w:vAlign w:val="center"/>
          </w:tcPr>
          <w:p w14:paraId="0BF09142"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0,00</w:t>
            </w:r>
          </w:p>
        </w:tc>
      </w:tr>
      <w:tr w:rsidR="00FF1C94" w:rsidRPr="00FF1C94" w14:paraId="3981A01B" w14:textId="77777777" w:rsidTr="00B87BB3">
        <w:tc>
          <w:tcPr>
            <w:tcW w:w="630" w:type="dxa"/>
            <w:vAlign w:val="center"/>
          </w:tcPr>
          <w:p w14:paraId="79D96336"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23BFFF03"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Cieszanów</w:t>
            </w:r>
          </w:p>
        </w:tc>
        <w:tc>
          <w:tcPr>
            <w:tcW w:w="1677" w:type="dxa"/>
            <w:vAlign w:val="center"/>
          </w:tcPr>
          <w:p w14:paraId="17A6DB40"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111,111</w:t>
            </w:r>
          </w:p>
        </w:tc>
        <w:tc>
          <w:tcPr>
            <w:tcW w:w="1677" w:type="dxa"/>
            <w:vAlign w:val="center"/>
          </w:tcPr>
          <w:p w14:paraId="7735F2D3"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53 039,95</w:t>
            </w:r>
          </w:p>
        </w:tc>
        <w:tc>
          <w:tcPr>
            <w:tcW w:w="1677" w:type="dxa"/>
            <w:vAlign w:val="center"/>
          </w:tcPr>
          <w:p w14:paraId="6BB17AEA"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9 359,99</w:t>
            </w:r>
          </w:p>
        </w:tc>
        <w:tc>
          <w:tcPr>
            <w:tcW w:w="1631" w:type="dxa"/>
            <w:vAlign w:val="center"/>
          </w:tcPr>
          <w:p w14:paraId="12C5635D"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0,00</w:t>
            </w:r>
          </w:p>
        </w:tc>
      </w:tr>
      <w:tr w:rsidR="00FF1C94" w:rsidRPr="00FF1C94" w14:paraId="4D2DDDFD" w14:textId="77777777" w:rsidTr="00B87BB3">
        <w:tc>
          <w:tcPr>
            <w:tcW w:w="630" w:type="dxa"/>
            <w:vAlign w:val="center"/>
          </w:tcPr>
          <w:p w14:paraId="3CE803ED"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2BEB65F4"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Horyniec-Zdrój</w:t>
            </w:r>
          </w:p>
        </w:tc>
        <w:tc>
          <w:tcPr>
            <w:tcW w:w="1677" w:type="dxa"/>
            <w:vAlign w:val="center"/>
          </w:tcPr>
          <w:p w14:paraId="00B306BB"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53,985</w:t>
            </w:r>
          </w:p>
        </w:tc>
        <w:tc>
          <w:tcPr>
            <w:tcW w:w="1677" w:type="dxa"/>
            <w:vAlign w:val="center"/>
          </w:tcPr>
          <w:p w14:paraId="6F15D32D"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24 990,00</w:t>
            </w:r>
          </w:p>
        </w:tc>
        <w:tc>
          <w:tcPr>
            <w:tcW w:w="1677" w:type="dxa"/>
            <w:vAlign w:val="center"/>
          </w:tcPr>
          <w:p w14:paraId="33535BBD"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12 790,86</w:t>
            </w:r>
          </w:p>
        </w:tc>
        <w:tc>
          <w:tcPr>
            <w:tcW w:w="1631" w:type="dxa"/>
            <w:vAlign w:val="center"/>
          </w:tcPr>
          <w:p w14:paraId="1FF32061"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0,00</w:t>
            </w:r>
          </w:p>
        </w:tc>
      </w:tr>
      <w:tr w:rsidR="00FF1C94" w:rsidRPr="00FF1C94" w14:paraId="099BEBDA" w14:textId="77777777" w:rsidTr="00B87BB3">
        <w:tc>
          <w:tcPr>
            <w:tcW w:w="630" w:type="dxa"/>
            <w:vAlign w:val="center"/>
          </w:tcPr>
          <w:p w14:paraId="73AA07F3" w14:textId="77777777" w:rsidR="00FF1C94" w:rsidRPr="00FF1C94" w:rsidRDefault="00FF1C94" w:rsidP="00424BFA">
            <w:pPr>
              <w:pStyle w:val="Akapitzlist"/>
              <w:numPr>
                <w:ilvl w:val="0"/>
                <w:numId w:val="28"/>
              </w:numPr>
              <w:jc w:val="center"/>
              <w:rPr>
                <w:rFonts w:ascii="Times New Roman" w:hAnsi="Times New Roman" w:cs="Times New Roman"/>
                <w:b/>
                <w:sz w:val="24"/>
                <w:szCs w:val="24"/>
              </w:rPr>
            </w:pPr>
          </w:p>
        </w:tc>
        <w:tc>
          <w:tcPr>
            <w:tcW w:w="2456" w:type="dxa"/>
            <w:vAlign w:val="center"/>
          </w:tcPr>
          <w:p w14:paraId="5CFFFBB3"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Narol</w:t>
            </w:r>
          </w:p>
        </w:tc>
        <w:tc>
          <w:tcPr>
            <w:tcW w:w="1677" w:type="dxa"/>
            <w:vAlign w:val="center"/>
          </w:tcPr>
          <w:p w14:paraId="6367D6C5" w14:textId="77777777" w:rsidR="00FF1C94" w:rsidRPr="00FF1C94" w:rsidRDefault="00FF1C94" w:rsidP="00424BFA">
            <w:pPr>
              <w:jc w:val="center"/>
              <w:rPr>
                <w:rFonts w:ascii="Times New Roman" w:hAnsi="Times New Roman" w:cs="Times New Roman"/>
                <w:bCs/>
                <w:sz w:val="24"/>
                <w:szCs w:val="24"/>
              </w:rPr>
            </w:pPr>
            <w:r w:rsidRPr="00FF1C94">
              <w:rPr>
                <w:rFonts w:ascii="Times New Roman" w:hAnsi="Times New Roman" w:cs="Times New Roman"/>
                <w:bCs/>
                <w:sz w:val="24"/>
                <w:szCs w:val="24"/>
              </w:rPr>
              <w:t>63,329</w:t>
            </w:r>
          </w:p>
        </w:tc>
        <w:tc>
          <w:tcPr>
            <w:tcW w:w="1677" w:type="dxa"/>
            <w:vAlign w:val="center"/>
          </w:tcPr>
          <w:p w14:paraId="21A72E1E"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34 438,93</w:t>
            </w:r>
          </w:p>
        </w:tc>
        <w:tc>
          <w:tcPr>
            <w:tcW w:w="1677" w:type="dxa"/>
            <w:vAlign w:val="center"/>
          </w:tcPr>
          <w:p w14:paraId="25A0F39E"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0,00</w:t>
            </w:r>
          </w:p>
        </w:tc>
        <w:tc>
          <w:tcPr>
            <w:tcW w:w="1631" w:type="dxa"/>
            <w:vAlign w:val="center"/>
          </w:tcPr>
          <w:p w14:paraId="2AAEA926" w14:textId="77777777" w:rsidR="00FF1C94" w:rsidRPr="00424BFA" w:rsidRDefault="00424BFA" w:rsidP="00424BFA">
            <w:pPr>
              <w:jc w:val="center"/>
              <w:rPr>
                <w:rFonts w:ascii="Times New Roman" w:hAnsi="Times New Roman" w:cs="Times New Roman"/>
                <w:bCs/>
                <w:sz w:val="24"/>
                <w:szCs w:val="24"/>
              </w:rPr>
            </w:pPr>
            <w:r w:rsidRPr="00424BFA">
              <w:rPr>
                <w:rFonts w:ascii="Times New Roman" w:hAnsi="Times New Roman" w:cs="Times New Roman"/>
                <w:bCs/>
                <w:sz w:val="24"/>
                <w:szCs w:val="24"/>
              </w:rPr>
              <w:t>6 077,46</w:t>
            </w:r>
          </w:p>
        </w:tc>
      </w:tr>
      <w:tr w:rsidR="00FF1C94" w:rsidRPr="00FF1C94" w14:paraId="0C1C8EA0" w14:textId="77777777" w:rsidTr="002E6EB3">
        <w:tc>
          <w:tcPr>
            <w:tcW w:w="3086" w:type="dxa"/>
            <w:gridSpan w:val="2"/>
            <w:shd w:val="clear" w:color="auto" w:fill="F2F2F2" w:themeFill="background1" w:themeFillShade="F2"/>
            <w:vAlign w:val="center"/>
          </w:tcPr>
          <w:p w14:paraId="3DB3C3E4" w14:textId="77777777" w:rsidR="00FF1C94" w:rsidRPr="002E6EB3" w:rsidRDefault="00FF1C94" w:rsidP="00FF1C94">
            <w:pPr>
              <w:jc w:val="center"/>
              <w:rPr>
                <w:rFonts w:ascii="Times New Roman" w:hAnsi="Times New Roman" w:cs="Times New Roman"/>
                <w:b/>
                <w:sz w:val="32"/>
                <w:szCs w:val="32"/>
              </w:rPr>
            </w:pPr>
            <w:r w:rsidRPr="002E6EB3">
              <w:rPr>
                <w:rFonts w:ascii="Times New Roman" w:hAnsi="Times New Roman" w:cs="Times New Roman"/>
                <w:b/>
                <w:sz w:val="32"/>
                <w:szCs w:val="32"/>
              </w:rPr>
              <w:t>RAZEM</w:t>
            </w:r>
          </w:p>
        </w:tc>
        <w:tc>
          <w:tcPr>
            <w:tcW w:w="1677" w:type="dxa"/>
            <w:shd w:val="clear" w:color="auto" w:fill="F2F2F2" w:themeFill="background1" w:themeFillShade="F2"/>
            <w:vAlign w:val="center"/>
          </w:tcPr>
          <w:p w14:paraId="346ED66C" w14:textId="77777777" w:rsidR="00FF1C94" w:rsidRPr="002E6EB3" w:rsidRDefault="00B87BB3" w:rsidP="00B87BB3">
            <w:pPr>
              <w:jc w:val="center"/>
              <w:rPr>
                <w:rFonts w:ascii="Times New Roman" w:hAnsi="Times New Roman" w:cs="Times New Roman"/>
                <w:b/>
                <w:bCs/>
                <w:sz w:val="32"/>
                <w:szCs w:val="32"/>
              </w:rPr>
            </w:pPr>
            <w:r w:rsidRPr="002E6EB3">
              <w:rPr>
                <w:rFonts w:ascii="Times New Roman" w:hAnsi="Times New Roman" w:cs="Times New Roman"/>
                <w:b/>
                <w:bCs/>
                <w:sz w:val="32"/>
                <w:szCs w:val="32"/>
              </w:rPr>
              <w:t>489,725</w:t>
            </w:r>
          </w:p>
        </w:tc>
        <w:tc>
          <w:tcPr>
            <w:tcW w:w="1677" w:type="dxa"/>
            <w:shd w:val="clear" w:color="auto" w:fill="F2F2F2" w:themeFill="background1" w:themeFillShade="F2"/>
            <w:vAlign w:val="center"/>
          </w:tcPr>
          <w:p w14:paraId="1B24C9D9" w14:textId="77777777" w:rsidR="00FF1C94" w:rsidRPr="002E6EB3" w:rsidRDefault="00B87BB3" w:rsidP="00FF1C94">
            <w:pPr>
              <w:jc w:val="center"/>
              <w:rPr>
                <w:rFonts w:ascii="Times New Roman" w:hAnsi="Times New Roman" w:cs="Times New Roman"/>
                <w:b/>
                <w:sz w:val="32"/>
                <w:szCs w:val="32"/>
              </w:rPr>
            </w:pPr>
            <w:r w:rsidRPr="002E6EB3">
              <w:rPr>
                <w:rFonts w:ascii="Times New Roman" w:hAnsi="Times New Roman" w:cs="Times New Roman"/>
                <w:b/>
                <w:sz w:val="32"/>
                <w:szCs w:val="32"/>
              </w:rPr>
              <w:t>246 245,13</w:t>
            </w:r>
          </w:p>
        </w:tc>
        <w:tc>
          <w:tcPr>
            <w:tcW w:w="1677" w:type="dxa"/>
            <w:shd w:val="clear" w:color="auto" w:fill="F2F2F2" w:themeFill="background1" w:themeFillShade="F2"/>
            <w:vAlign w:val="center"/>
          </w:tcPr>
          <w:p w14:paraId="6D6050C9" w14:textId="77777777" w:rsidR="00FF1C94" w:rsidRPr="002E6EB3" w:rsidRDefault="00C6345B" w:rsidP="00FF1C94">
            <w:pPr>
              <w:jc w:val="center"/>
              <w:rPr>
                <w:rFonts w:ascii="Times New Roman" w:hAnsi="Times New Roman" w:cs="Times New Roman"/>
                <w:b/>
                <w:sz w:val="32"/>
                <w:szCs w:val="32"/>
              </w:rPr>
            </w:pPr>
            <w:r w:rsidRPr="002E6EB3">
              <w:rPr>
                <w:rFonts w:ascii="Times New Roman" w:hAnsi="Times New Roman" w:cs="Times New Roman"/>
                <w:b/>
                <w:sz w:val="32"/>
                <w:szCs w:val="32"/>
              </w:rPr>
              <w:t>71 619,79</w:t>
            </w:r>
          </w:p>
        </w:tc>
        <w:tc>
          <w:tcPr>
            <w:tcW w:w="1631" w:type="dxa"/>
            <w:shd w:val="clear" w:color="auto" w:fill="F2F2F2" w:themeFill="background1" w:themeFillShade="F2"/>
            <w:vAlign w:val="center"/>
          </w:tcPr>
          <w:p w14:paraId="23082FC0" w14:textId="77777777" w:rsidR="00FF1C94" w:rsidRPr="002E6EB3" w:rsidRDefault="00C6345B" w:rsidP="00FF1C94">
            <w:pPr>
              <w:jc w:val="center"/>
              <w:rPr>
                <w:rFonts w:ascii="Times New Roman" w:hAnsi="Times New Roman" w:cs="Times New Roman"/>
                <w:b/>
                <w:sz w:val="32"/>
                <w:szCs w:val="32"/>
              </w:rPr>
            </w:pPr>
            <w:r w:rsidRPr="002E6EB3">
              <w:rPr>
                <w:rFonts w:ascii="Times New Roman" w:hAnsi="Times New Roman" w:cs="Times New Roman"/>
                <w:b/>
                <w:sz w:val="32"/>
                <w:szCs w:val="32"/>
              </w:rPr>
              <w:t>12 467,36</w:t>
            </w:r>
          </w:p>
        </w:tc>
      </w:tr>
      <w:bookmarkEnd w:id="41"/>
    </w:tbl>
    <w:p w14:paraId="3E985A9B" w14:textId="77777777" w:rsidR="002E6EB3" w:rsidRDefault="002E6EB3" w:rsidP="004B68BF">
      <w:pPr>
        <w:ind w:left="-426"/>
        <w:jc w:val="both"/>
        <w:rPr>
          <w:rFonts w:ascii="Times New Roman" w:hAnsi="Times New Roman" w:cs="Times New Roman"/>
          <w:b/>
          <w:sz w:val="24"/>
          <w:szCs w:val="24"/>
        </w:rPr>
      </w:pPr>
    </w:p>
    <w:p w14:paraId="75D8B4E9" w14:textId="77777777" w:rsidR="002221F9" w:rsidRDefault="002221F9" w:rsidP="004B68BF">
      <w:pPr>
        <w:ind w:left="-426"/>
        <w:jc w:val="both"/>
        <w:rPr>
          <w:rFonts w:ascii="Times New Roman" w:hAnsi="Times New Roman" w:cs="Times New Roman"/>
          <w:b/>
          <w:sz w:val="24"/>
          <w:szCs w:val="24"/>
        </w:rPr>
      </w:pPr>
    </w:p>
    <w:p w14:paraId="15A14F39" w14:textId="77777777" w:rsidR="007F300E" w:rsidRDefault="007F300E" w:rsidP="00DF0E18">
      <w:pPr>
        <w:jc w:val="both"/>
        <w:rPr>
          <w:rFonts w:ascii="Times New Roman" w:hAnsi="Times New Roman" w:cs="Times New Roman"/>
          <w:b/>
          <w:sz w:val="24"/>
          <w:szCs w:val="24"/>
        </w:rPr>
      </w:pPr>
      <w:r>
        <w:rPr>
          <w:noProof/>
        </w:rPr>
        <w:drawing>
          <wp:inline distT="0" distB="0" distL="0" distR="0" wp14:anchorId="1C10C533" wp14:editId="4A6A0780">
            <wp:extent cx="6267450" cy="2562225"/>
            <wp:effectExtent l="0" t="0" r="0" b="0"/>
            <wp:docPr id="19" name="Wykres 19">
              <a:extLst xmlns:a="http://schemas.openxmlformats.org/drawingml/2006/main">
                <a:ext uri="{FF2B5EF4-FFF2-40B4-BE49-F238E27FC236}">
                  <a16:creationId xmlns:a16="http://schemas.microsoft.com/office/drawing/2014/main" id="{7B48C273-E428-4209-ACDC-44CE008F4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F88CB5" w14:textId="04497045" w:rsidR="00946CA8" w:rsidRPr="006E7BE9" w:rsidRDefault="001E6FF0" w:rsidP="006E7BE9">
      <w:pPr>
        <w:spacing w:after="0"/>
        <w:jc w:val="both"/>
        <w:rPr>
          <w:rFonts w:ascii="Times New Roman" w:hAnsi="Times New Roman" w:cs="Times New Roman"/>
          <w:bCs/>
          <w:sz w:val="24"/>
          <w:szCs w:val="24"/>
        </w:rPr>
      </w:pPr>
      <w:r w:rsidRPr="001E6FF0">
        <w:rPr>
          <w:rFonts w:ascii="Times New Roman" w:hAnsi="Times New Roman" w:cs="Times New Roman"/>
          <w:b/>
          <w:sz w:val="24"/>
          <w:szCs w:val="24"/>
        </w:rPr>
        <w:t xml:space="preserve">Wykres 10. </w:t>
      </w:r>
      <w:r w:rsidRPr="001E6FF0">
        <w:rPr>
          <w:rFonts w:ascii="Times New Roman" w:hAnsi="Times New Roman" w:cs="Times New Roman"/>
          <w:bCs/>
          <w:sz w:val="24"/>
          <w:szCs w:val="24"/>
        </w:rPr>
        <w:t>Realizacja usuwania wyrobów</w:t>
      </w:r>
      <w:r>
        <w:rPr>
          <w:rFonts w:ascii="Times New Roman" w:hAnsi="Times New Roman" w:cs="Times New Roman"/>
          <w:bCs/>
          <w:sz w:val="24"/>
          <w:szCs w:val="24"/>
        </w:rPr>
        <w:t xml:space="preserve"> </w:t>
      </w:r>
      <w:r w:rsidRPr="001E6FF0">
        <w:rPr>
          <w:rFonts w:ascii="Times New Roman" w:hAnsi="Times New Roman" w:cs="Times New Roman"/>
          <w:bCs/>
          <w:sz w:val="24"/>
          <w:szCs w:val="24"/>
        </w:rPr>
        <w:t>azbestowych w 2019 r. w gminach powiatu lubaczowskiego</w:t>
      </w:r>
      <w:r>
        <w:rPr>
          <w:rFonts w:ascii="Times New Roman" w:hAnsi="Times New Roman" w:cs="Times New Roman"/>
          <w:bCs/>
          <w:sz w:val="24"/>
          <w:szCs w:val="24"/>
        </w:rPr>
        <w:t xml:space="preserve"> </w:t>
      </w:r>
      <w:r w:rsidRPr="001E6FF0">
        <w:rPr>
          <w:rFonts w:ascii="Times New Roman" w:hAnsi="Times New Roman" w:cs="Times New Roman"/>
          <w:bCs/>
          <w:sz w:val="24"/>
          <w:szCs w:val="24"/>
        </w:rPr>
        <w:t>w Mg</w:t>
      </w:r>
    </w:p>
    <w:p w14:paraId="61639972" w14:textId="77777777" w:rsidR="00946CA8" w:rsidRDefault="00946CA8" w:rsidP="001E6FF0">
      <w:pPr>
        <w:ind w:left="-426"/>
        <w:rPr>
          <w:rFonts w:ascii="Times New Roman" w:hAnsi="Times New Roman" w:cs="Times New Roman"/>
          <w:sz w:val="24"/>
          <w:szCs w:val="24"/>
        </w:rPr>
      </w:pPr>
    </w:p>
    <w:p w14:paraId="0145DEDB" w14:textId="5E6DBE03" w:rsidR="00987F60" w:rsidRPr="006B489B" w:rsidRDefault="00987F60" w:rsidP="00DF0E18">
      <w:pPr>
        <w:spacing w:line="360" w:lineRule="auto"/>
        <w:rPr>
          <w:rFonts w:ascii="Times New Roman" w:hAnsi="Times New Roman" w:cs="Times New Roman"/>
          <w:b/>
          <w:bCs/>
          <w:sz w:val="24"/>
          <w:szCs w:val="24"/>
        </w:rPr>
      </w:pPr>
      <w:r>
        <w:rPr>
          <w:rFonts w:ascii="Times New Roman" w:hAnsi="Times New Roman" w:cs="Times New Roman"/>
          <w:sz w:val="24"/>
          <w:szCs w:val="24"/>
        </w:rPr>
        <w:tab/>
        <w:t xml:space="preserve">W latach 2013-2019 w powiecie lubaczowskim usunięto łącznie </w:t>
      </w:r>
      <w:r w:rsidRPr="00987F60">
        <w:rPr>
          <w:rFonts w:ascii="Times New Roman" w:hAnsi="Times New Roman" w:cs="Times New Roman"/>
          <w:b/>
          <w:bCs/>
          <w:sz w:val="24"/>
          <w:szCs w:val="24"/>
        </w:rPr>
        <w:t>3 869,</w:t>
      </w:r>
      <w:r w:rsidR="00FC43EE">
        <w:rPr>
          <w:rFonts w:ascii="Times New Roman" w:hAnsi="Times New Roman" w:cs="Times New Roman"/>
          <w:b/>
          <w:bCs/>
          <w:sz w:val="24"/>
          <w:szCs w:val="24"/>
        </w:rPr>
        <w:t>615</w:t>
      </w:r>
      <w:r w:rsidRPr="00987F60">
        <w:rPr>
          <w:rFonts w:ascii="Times New Roman" w:hAnsi="Times New Roman" w:cs="Times New Roman"/>
          <w:b/>
          <w:bCs/>
          <w:sz w:val="24"/>
          <w:szCs w:val="24"/>
        </w:rPr>
        <w:t xml:space="preserve"> Mg</w:t>
      </w:r>
      <w:r>
        <w:rPr>
          <w:rFonts w:ascii="Times New Roman" w:hAnsi="Times New Roman" w:cs="Times New Roman"/>
          <w:sz w:val="24"/>
          <w:szCs w:val="24"/>
        </w:rPr>
        <w:t xml:space="preserve"> azbestu </w:t>
      </w:r>
      <w:r w:rsidR="006B489B" w:rsidRPr="006B489B">
        <w:rPr>
          <w:rFonts w:ascii="Times New Roman" w:hAnsi="Times New Roman" w:cs="Times New Roman"/>
          <w:b/>
          <w:bCs/>
          <w:sz w:val="24"/>
          <w:szCs w:val="24"/>
        </w:rPr>
        <w:t>(31,82%)</w:t>
      </w:r>
      <w:r w:rsidR="00FF30A8">
        <w:rPr>
          <w:rFonts w:ascii="Times New Roman" w:hAnsi="Times New Roman" w:cs="Times New Roman"/>
          <w:sz w:val="24"/>
          <w:szCs w:val="24"/>
        </w:rPr>
        <w:t xml:space="preserve">, najwięcej w Gminie Cieszanów </w:t>
      </w:r>
      <w:r w:rsidR="00946CA8">
        <w:rPr>
          <w:rFonts w:ascii="Times New Roman" w:hAnsi="Times New Roman" w:cs="Times New Roman"/>
          <w:sz w:val="24"/>
          <w:szCs w:val="24"/>
        </w:rPr>
        <w:t>866,55</w:t>
      </w:r>
      <w:r w:rsidR="00FF30A8">
        <w:rPr>
          <w:rFonts w:ascii="Times New Roman" w:hAnsi="Times New Roman" w:cs="Times New Roman"/>
          <w:sz w:val="24"/>
          <w:szCs w:val="24"/>
        </w:rPr>
        <w:t xml:space="preserve"> Mg </w:t>
      </w:r>
      <w:r w:rsidR="00FF30A8" w:rsidRPr="00FF30A8">
        <w:rPr>
          <w:rFonts w:ascii="Times New Roman" w:hAnsi="Times New Roman" w:cs="Times New Roman"/>
          <w:b/>
          <w:bCs/>
          <w:sz w:val="24"/>
          <w:szCs w:val="24"/>
        </w:rPr>
        <w:t>(72,55%)</w:t>
      </w:r>
      <w:r w:rsidR="00FF30A8" w:rsidRPr="00FF30A8">
        <w:rPr>
          <w:rFonts w:ascii="Times New Roman" w:hAnsi="Times New Roman" w:cs="Times New Roman"/>
          <w:sz w:val="24"/>
          <w:szCs w:val="24"/>
        </w:rPr>
        <w:t>,</w:t>
      </w:r>
      <w:r w:rsidR="00FF30A8">
        <w:rPr>
          <w:rFonts w:ascii="Times New Roman" w:hAnsi="Times New Roman" w:cs="Times New Roman"/>
          <w:b/>
          <w:bCs/>
          <w:sz w:val="24"/>
          <w:szCs w:val="24"/>
        </w:rPr>
        <w:t xml:space="preserve"> </w:t>
      </w:r>
      <w:r w:rsidR="00FF30A8" w:rsidRPr="00FF30A8">
        <w:rPr>
          <w:rFonts w:ascii="Times New Roman" w:hAnsi="Times New Roman" w:cs="Times New Roman"/>
          <w:sz w:val="24"/>
          <w:szCs w:val="24"/>
        </w:rPr>
        <w:t>a najmniej w Gminie Wielkie Oczy</w:t>
      </w:r>
      <w:r w:rsidR="00FF30A8">
        <w:rPr>
          <w:rFonts w:ascii="Times New Roman" w:hAnsi="Times New Roman" w:cs="Times New Roman"/>
          <w:b/>
          <w:bCs/>
          <w:sz w:val="24"/>
          <w:szCs w:val="24"/>
        </w:rPr>
        <w:t xml:space="preserve"> </w:t>
      </w:r>
      <w:r w:rsidR="00FF30A8" w:rsidRPr="00C62926">
        <w:rPr>
          <w:rFonts w:ascii="Times New Roman" w:hAnsi="Times New Roman" w:cs="Times New Roman"/>
          <w:sz w:val="24"/>
          <w:szCs w:val="24"/>
        </w:rPr>
        <w:t>182,285</w:t>
      </w:r>
      <w:r w:rsidR="00FF30A8">
        <w:rPr>
          <w:rFonts w:ascii="Times New Roman" w:hAnsi="Times New Roman" w:cs="Times New Roman"/>
          <w:sz w:val="24"/>
          <w:szCs w:val="24"/>
        </w:rPr>
        <w:t xml:space="preserve"> Mg </w:t>
      </w:r>
      <w:r w:rsidR="00FF30A8" w:rsidRPr="00FF30A8">
        <w:rPr>
          <w:rFonts w:ascii="Times New Roman" w:hAnsi="Times New Roman" w:cs="Times New Roman"/>
          <w:b/>
          <w:bCs/>
          <w:sz w:val="24"/>
          <w:szCs w:val="24"/>
        </w:rPr>
        <w:t>(12,46%)</w:t>
      </w:r>
      <w:r w:rsidR="001A2254" w:rsidRPr="001A2254">
        <w:rPr>
          <w:rFonts w:ascii="Times New Roman" w:hAnsi="Times New Roman" w:cs="Times New Roman"/>
          <w:sz w:val="24"/>
          <w:szCs w:val="24"/>
        </w:rPr>
        <w:t>.</w:t>
      </w:r>
    </w:p>
    <w:p w14:paraId="708331B3" w14:textId="77777777" w:rsidR="00075F7D" w:rsidRDefault="00075F7D" w:rsidP="001E6FF0">
      <w:pPr>
        <w:ind w:left="-426"/>
        <w:rPr>
          <w:rFonts w:ascii="Times New Roman" w:hAnsi="Times New Roman" w:cs="Times New Roman"/>
          <w:sz w:val="24"/>
          <w:szCs w:val="24"/>
        </w:rPr>
      </w:pPr>
    </w:p>
    <w:p w14:paraId="74169E6E" w14:textId="77777777" w:rsidR="006B489B" w:rsidRDefault="0027692B" w:rsidP="00DF0E18">
      <w:pPr>
        <w:spacing w:after="0"/>
        <w:ind w:left="-142"/>
        <w:rPr>
          <w:rFonts w:ascii="Times New Roman" w:hAnsi="Times New Roman" w:cs="Times New Roman"/>
          <w:sz w:val="24"/>
          <w:szCs w:val="24"/>
        </w:rPr>
      </w:pPr>
      <w:r w:rsidRPr="0027692B">
        <w:rPr>
          <w:rFonts w:ascii="Times New Roman" w:hAnsi="Times New Roman" w:cs="Times New Roman"/>
          <w:b/>
          <w:bCs/>
          <w:sz w:val="24"/>
          <w:szCs w:val="24"/>
        </w:rPr>
        <w:t>Tabela 14.</w:t>
      </w:r>
      <w:r>
        <w:rPr>
          <w:rFonts w:ascii="Times New Roman" w:hAnsi="Times New Roman" w:cs="Times New Roman"/>
          <w:sz w:val="24"/>
          <w:szCs w:val="24"/>
        </w:rPr>
        <w:t xml:space="preserve"> Zestawienie ilości wyrobów azbestowych usuniętych w latach 2013-2019 i pozostałych</w:t>
      </w:r>
      <w:r w:rsidR="006E00A0">
        <w:rPr>
          <w:rFonts w:ascii="Times New Roman" w:hAnsi="Times New Roman" w:cs="Times New Roman"/>
          <w:sz w:val="24"/>
          <w:szCs w:val="24"/>
        </w:rPr>
        <w:t xml:space="preserve"> </w:t>
      </w:r>
      <w:r>
        <w:rPr>
          <w:rFonts w:ascii="Times New Roman" w:hAnsi="Times New Roman" w:cs="Times New Roman"/>
          <w:sz w:val="24"/>
          <w:szCs w:val="24"/>
        </w:rPr>
        <w:t xml:space="preserve">do </w:t>
      </w:r>
      <w:r w:rsidR="00FF30A8">
        <w:rPr>
          <w:rFonts w:ascii="Times New Roman" w:hAnsi="Times New Roman" w:cs="Times New Roman"/>
          <w:sz w:val="24"/>
          <w:szCs w:val="24"/>
        </w:rPr>
        <w:t xml:space="preserve"> </w:t>
      </w:r>
      <w:r>
        <w:rPr>
          <w:rFonts w:ascii="Times New Roman" w:hAnsi="Times New Roman" w:cs="Times New Roman"/>
          <w:sz w:val="24"/>
          <w:szCs w:val="24"/>
        </w:rPr>
        <w:t>usunięcia w poszczególnych gminach powiatu lubaczowskiego</w:t>
      </w:r>
    </w:p>
    <w:tbl>
      <w:tblPr>
        <w:tblStyle w:val="Tabela-Siatka"/>
        <w:tblW w:w="9856" w:type="dxa"/>
        <w:tblInd w:w="-34" w:type="dxa"/>
        <w:tblLook w:val="04A0" w:firstRow="1" w:lastRow="0" w:firstColumn="1" w:lastColumn="0" w:noHBand="0" w:noVBand="1"/>
      </w:tblPr>
      <w:tblGrid>
        <w:gridCol w:w="630"/>
        <w:gridCol w:w="1961"/>
        <w:gridCol w:w="2376"/>
        <w:gridCol w:w="1266"/>
        <w:gridCol w:w="1175"/>
        <w:gridCol w:w="1273"/>
        <w:gridCol w:w="1175"/>
      </w:tblGrid>
      <w:tr w:rsidR="006B489B" w14:paraId="7978F450" w14:textId="77777777" w:rsidTr="00DF0E18">
        <w:trPr>
          <w:trHeight w:val="540"/>
        </w:trPr>
        <w:tc>
          <w:tcPr>
            <w:tcW w:w="630" w:type="dxa"/>
            <w:vMerge w:val="restart"/>
            <w:shd w:val="clear" w:color="auto" w:fill="C5E0B3" w:themeFill="accent6" w:themeFillTint="66"/>
            <w:vAlign w:val="center"/>
          </w:tcPr>
          <w:p w14:paraId="22C8D7D3" w14:textId="77777777" w:rsidR="006B489B" w:rsidRPr="006B489B" w:rsidRDefault="006B489B" w:rsidP="006B489B">
            <w:pPr>
              <w:jc w:val="center"/>
              <w:rPr>
                <w:rFonts w:ascii="Times New Roman" w:hAnsi="Times New Roman" w:cs="Times New Roman"/>
                <w:b/>
                <w:bCs/>
                <w:sz w:val="24"/>
                <w:szCs w:val="24"/>
              </w:rPr>
            </w:pPr>
            <w:bookmarkStart w:id="42" w:name="_Hlk31276247"/>
            <w:r w:rsidRPr="006B489B">
              <w:rPr>
                <w:rFonts w:ascii="Times New Roman" w:hAnsi="Times New Roman" w:cs="Times New Roman"/>
                <w:b/>
                <w:bCs/>
                <w:sz w:val="24"/>
                <w:szCs w:val="24"/>
              </w:rPr>
              <w:t>L.p.</w:t>
            </w:r>
          </w:p>
        </w:tc>
        <w:tc>
          <w:tcPr>
            <w:tcW w:w="1961" w:type="dxa"/>
            <w:vMerge w:val="restart"/>
            <w:shd w:val="clear" w:color="auto" w:fill="C5E0B3" w:themeFill="accent6" w:themeFillTint="66"/>
            <w:vAlign w:val="center"/>
          </w:tcPr>
          <w:p w14:paraId="0E0C88DB"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Nazwa gminy</w:t>
            </w:r>
          </w:p>
        </w:tc>
        <w:tc>
          <w:tcPr>
            <w:tcW w:w="2376" w:type="dxa"/>
            <w:vMerge w:val="restart"/>
            <w:shd w:val="clear" w:color="auto" w:fill="C5E0B3" w:themeFill="accent6" w:themeFillTint="66"/>
            <w:vAlign w:val="center"/>
          </w:tcPr>
          <w:p w14:paraId="11EAECD0"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Ilość zinwentaryzowanych wyrobów azbestowych w [Mg]</w:t>
            </w:r>
          </w:p>
        </w:tc>
        <w:tc>
          <w:tcPr>
            <w:tcW w:w="2441" w:type="dxa"/>
            <w:gridSpan w:val="2"/>
            <w:shd w:val="clear" w:color="auto" w:fill="C5E0B3" w:themeFill="accent6" w:themeFillTint="66"/>
            <w:vAlign w:val="center"/>
          </w:tcPr>
          <w:p w14:paraId="7C8BA453"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Ilość wyrobów azbestowych usuniętych w latach 2013-2019</w:t>
            </w:r>
          </w:p>
        </w:tc>
        <w:tc>
          <w:tcPr>
            <w:tcW w:w="2448" w:type="dxa"/>
            <w:gridSpan w:val="2"/>
            <w:shd w:val="clear" w:color="auto" w:fill="C5E0B3" w:themeFill="accent6" w:themeFillTint="66"/>
            <w:vAlign w:val="center"/>
          </w:tcPr>
          <w:p w14:paraId="142C1045"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Ilość wyrobów azbestowych pozostałych do usunięcia</w:t>
            </w:r>
          </w:p>
        </w:tc>
      </w:tr>
      <w:tr w:rsidR="006B489B" w14:paraId="4DC2C8C1" w14:textId="77777777" w:rsidTr="00DF0E18">
        <w:trPr>
          <w:trHeight w:val="555"/>
        </w:trPr>
        <w:tc>
          <w:tcPr>
            <w:tcW w:w="630" w:type="dxa"/>
            <w:vMerge/>
            <w:shd w:val="clear" w:color="auto" w:fill="C5E0B3" w:themeFill="accent6" w:themeFillTint="66"/>
            <w:vAlign w:val="center"/>
          </w:tcPr>
          <w:p w14:paraId="3041ABAE" w14:textId="77777777" w:rsidR="006B489B" w:rsidRPr="006B489B" w:rsidRDefault="006B489B" w:rsidP="006B489B">
            <w:pPr>
              <w:jc w:val="center"/>
              <w:rPr>
                <w:rFonts w:ascii="Times New Roman" w:hAnsi="Times New Roman" w:cs="Times New Roman"/>
                <w:b/>
                <w:bCs/>
                <w:sz w:val="24"/>
                <w:szCs w:val="24"/>
              </w:rPr>
            </w:pPr>
          </w:p>
        </w:tc>
        <w:tc>
          <w:tcPr>
            <w:tcW w:w="1961" w:type="dxa"/>
            <w:vMerge/>
            <w:shd w:val="clear" w:color="auto" w:fill="C5E0B3" w:themeFill="accent6" w:themeFillTint="66"/>
            <w:vAlign w:val="center"/>
          </w:tcPr>
          <w:p w14:paraId="62640D8C" w14:textId="77777777" w:rsidR="006B489B" w:rsidRPr="006B489B" w:rsidRDefault="006B489B" w:rsidP="006B489B">
            <w:pPr>
              <w:jc w:val="center"/>
              <w:rPr>
                <w:rFonts w:ascii="Times New Roman" w:hAnsi="Times New Roman" w:cs="Times New Roman"/>
                <w:b/>
                <w:bCs/>
                <w:sz w:val="24"/>
                <w:szCs w:val="24"/>
              </w:rPr>
            </w:pPr>
          </w:p>
        </w:tc>
        <w:tc>
          <w:tcPr>
            <w:tcW w:w="2376" w:type="dxa"/>
            <w:vMerge/>
            <w:shd w:val="clear" w:color="auto" w:fill="C5E0B3" w:themeFill="accent6" w:themeFillTint="66"/>
            <w:vAlign w:val="center"/>
          </w:tcPr>
          <w:p w14:paraId="33689DCF" w14:textId="77777777" w:rsidR="006B489B" w:rsidRPr="006B489B" w:rsidRDefault="006B489B" w:rsidP="006B489B">
            <w:pPr>
              <w:jc w:val="center"/>
              <w:rPr>
                <w:rFonts w:ascii="Times New Roman" w:hAnsi="Times New Roman" w:cs="Times New Roman"/>
                <w:b/>
                <w:bCs/>
                <w:sz w:val="24"/>
                <w:szCs w:val="24"/>
              </w:rPr>
            </w:pPr>
          </w:p>
        </w:tc>
        <w:tc>
          <w:tcPr>
            <w:tcW w:w="1266" w:type="dxa"/>
            <w:shd w:val="clear" w:color="auto" w:fill="C5E0B3" w:themeFill="accent6" w:themeFillTint="66"/>
            <w:vAlign w:val="center"/>
          </w:tcPr>
          <w:p w14:paraId="4F7AE1E5"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w [Mg]</w:t>
            </w:r>
          </w:p>
        </w:tc>
        <w:tc>
          <w:tcPr>
            <w:tcW w:w="1175" w:type="dxa"/>
            <w:shd w:val="clear" w:color="auto" w:fill="C5E0B3" w:themeFill="accent6" w:themeFillTint="66"/>
            <w:vAlign w:val="center"/>
          </w:tcPr>
          <w:p w14:paraId="3838E3E9"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w [%]</w:t>
            </w:r>
          </w:p>
        </w:tc>
        <w:tc>
          <w:tcPr>
            <w:tcW w:w="1273" w:type="dxa"/>
            <w:shd w:val="clear" w:color="auto" w:fill="C5E0B3" w:themeFill="accent6" w:themeFillTint="66"/>
            <w:vAlign w:val="center"/>
          </w:tcPr>
          <w:p w14:paraId="798C33B0"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w [Mg]</w:t>
            </w:r>
          </w:p>
        </w:tc>
        <w:tc>
          <w:tcPr>
            <w:tcW w:w="1175" w:type="dxa"/>
            <w:shd w:val="clear" w:color="auto" w:fill="C5E0B3" w:themeFill="accent6" w:themeFillTint="66"/>
            <w:vAlign w:val="center"/>
          </w:tcPr>
          <w:p w14:paraId="12A7E32C" w14:textId="77777777" w:rsidR="006B489B" w:rsidRPr="006B489B" w:rsidRDefault="006B489B" w:rsidP="006B489B">
            <w:pPr>
              <w:jc w:val="center"/>
              <w:rPr>
                <w:rFonts w:ascii="Times New Roman" w:hAnsi="Times New Roman" w:cs="Times New Roman"/>
                <w:b/>
                <w:bCs/>
                <w:sz w:val="24"/>
                <w:szCs w:val="24"/>
              </w:rPr>
            </w:pPr>
            <w:r w:rsidRPr="006B489B">
              <w:rPr>
                <w:rFonts w:ascii="Times New Roman" w:hAnsi="Times New Roman" w:cs="Times New Roman"/>
                <w:b/>
                <w:bCs/>
                <w:sz w:val="24"/>
                <w:szCs w:val="24"/>
              </w:rPr>
              <w:t>w [%]</w:t>
            </w:r>
          </w:p>
        </w:tc>
      </w:tr>
      <w:tr w:rsidR="006B489B" w14:paraId="0D1C07A8" w14:textId="77777777" w:rsidTr="00DF0E18">
        <w:tc>
          <w:tcPr>
            <w:tcW w:w="630" w:type="dxa"/>
          </w:tcPr>
          <w:p w14:paraId="449C6FAD" w14:textId="77777777" w:rsidR="006B489B" w:rsidRDefault="006B489B" w:rsidP="006B489B">
            <w:pPr>
              <w:rPr>
                <w:rFonts w:ascii="Times New Roman" w:hAnsi="Times New Roman" w:cs="Times New Roman"/>
                <w:sz w:val="24"/>
                <w:szCs w:val="24"/>
              </w:rPr>
            </w:pPr>
            <w:bookmarkStart w:id="43" w:name="_Hlk31276562"/>
            <w:r>
              <w:rPr>
                <w:rFonts w:ascii="Times New Roman" w:hAnsi="Times New Roman" w:cs="Times New Roman"/>
                <w:sz w:val="24"/>
                <w:szCs w:val="24"/>
              </w:rPr>
              <w:t>1.</w:t>
            </w:r>
          </w:p>
        </w:tc>
        <w:tc>
          <w:tcPr>
            <w:tcW w:w="1961" w:type="dxa"/>
          </w:tcPr>
          <w:p w14:paraId="40751857"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Lubaczów</w:t>
            </w:r>
          </w:p>
        </w:tc>
        <w:tc>
          <w:tcPr>
            <w:tcW w:w="2376" w:type="dxa"/>
          </w:tcPr>
          <w:p w14:paraId="673388EF"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2 081,12</w:t>
            </w:r>
          </w:p>
        </w:tc>
        <w:tc>
          <w:tcPr>
            <w:tcW w:w="1266" w:type="dxa"/>
            <w:vAlign w:val="center"/>
          </w:tcPr>
          <w:p w14:paraId="3F193608" w14:textId="77777777" w:rsidR="006B489B" w:rsidRDefault="006B489B" w:rsidP="00C62926">
            <w:pPr>
              <w:jc w:val="center"/>
              <w:rPr>
                <w:rFonts w:ascii="Times New Roman" w:hAnsi="Times New Roman" w:cs="Times New Roman"/>
                <w:sz w:val="24"/>
                <w:szCs w:val="24"/>
              </w:rPr>
            </w:pPr>
            <w:r w:rsidRPr="006B489B">
              <w:rPr>
                <w:rFonts w:ascii="Times New Roman" w:hAnsi="Times New Roman" w:cs="Times New Roman"/>
                <w:sz w:val="24"/>
                <w:szCs w:val="24"/>
              </w:rPr>
              <w:t>600,36</w:t>
            </w:r>
          </w:p>
        </w:tc>
        <w:tc>
          <w:tcPr>
            <w:tcW w:w="1175" w:type="dxa"/>
            <w:vAlign w:val="center"/>
          </w:tcPr>
          <w:p w14:paraId="453A9863"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28,85</w:t>
            </w:r>
          </w:p>
        </w:tc>
        <w:tc>
          <w:tcPr>
            <w:tcW w:w="1273" w:type="dxa"/>
          </w:tcPr>
          <w:p w14:paraId="73F4F2BE"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1480,76</w:t>
            </w:r>
          </w:p>
        </w:tc>
        <w:tc>
          <w:tcPr>
            <w:tcW w:w="1175" w:type="dxa"/>
            <w:vAlign w:val="center"/>
          </w:tcPr>
          <w:p w14:paraId="171148A1"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71,15</w:t>
            </w:r>
          </w:p>
        </w:tc>
      </w:tr>
      <w:tr w:rsidR="006B489B" w14:paraId="23B7AB3A" w14:textId="77777777" w:rsidTr="00DF0E18">
        <w:tc>
          <w:tcPr>
            <w:tcW w:w="630" w:type="dxa"/>
          </w:tcPr>
          <w:p w14:paraId="075E703B"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2.</w:t>
            </w:r>
          </w:p>
        </w:tc>
        <w:tc>
          <w:tcPr>
            <w:tcW w:w="1961" w:type="dxa"/>
          </w:tcPr>
          <w:p w14:paraId="4D0443C0"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Miejska Lubaczów</w:t>
            </w:r>
          </w:p>
        </w:tc>
        <w:tc>
          <w:tcPr>
            <w:tcW w:w="2376" w:type="dxa"/>
          </w:tcPr>
          <w:p w14:paraId="37A7FF0F"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410,60</w:t>
            </w:r>
          </w:p>
        </w:tc>
        <w:tc>
          <w:tcPr>
            <w:tcW w:w="1266" w:type="dxa"/>
            <w:vAlign w:val="center"/>
          </w:tcPr>
          <w:p w14:paraId="42F0A1EA" w14:textId="77777777" w:rsidR="006B489B" w:rsidRDefault="00C62926" w:rsidP="00C62926">
            <w:pPr>
              <w:jc w:val="center"/>
              <w:rPr>
                <w:rFonts w:ascii="Times New Roman" w:hAnsi="Times New Roman" w:cs="Times New Roman"/>
                <w:sz w:val="24"/>
                <w:szCs w:val="24"/>
              </w:rPr>
            </w:pPr>
            <w:r w:rsidRPr="00C62926">
              <w:rPr>
                <w:rFonts w:ascii="Times New Roman" w:hAnsi="Times New Roman" w:cs="Times New Roman"/>
                <w:sz w:val="24"/>
                <w:szCs w:val="24"/>
              </w:rPr>
              <w:t>207,06</w:t>
            </w:r>
          </w:p>
        </w:tc>
        <w:tc>
          <w:tcPr>
            <w:tcW w:w="1175" w:type="dxa"/>
            <w:vAlign w:val="center"/>
          </w:tcPr>
          <w:p w14:paraId="24806214"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50,43</w:t>
            </w:r>
          </w:p>
        </w:tc>
        <w:tc>
          <w:tcPr>
            <w:tcW w:w="1273" w:type="dxa"/>
          </w:tcPr>
          <w:p w14:paraId="6C3F6B76"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203,54</w:t>
            </w:r>
          </w:p>
        </w:tc>
        <w:tc>
          <w:tcPr>
            <w:tcW w:w="1175" w:type="dxa"/>
            <w:vAlign w:val="center"/>
          </w:tcPr>
          <w:p w14:paraId="580A71AC"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49,57</w:t>
            </w:r>
          </w:p>
        </w:tc>
      </w:tr>
      <w:tr w:rsidR="006B489B" w14:paraId="06CAFB7E" w14:textId="77777777" w:rsidTr="00DF0E18">
        <w:tc>
          <w:tcPr>
            <w:tcW w:w="630" w:type="dxa"/>
          </w:tcPr>
          <w:p w14:paraId="58309E72"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3.</w:t>
            </w:r>
          </w:p>
        </w:tc>
        <w:tc>
          <w:tcPr>
            <w:tcW w:w="1961" w:type="dxa"/>
          </w:tcPr>
          <w:p w14:paraId="5C3B551A"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Stary Dzików</w:t>
            </w:r>
          </w:p>
        </w:tc>
        <w:tc>
          <w:tcPr>
            <w:tcW w:w="2376" w:type="dxa"/>
          </w:tcPr>
          <w:p w14:paraId="6B3CB08B"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1 867,52</w:t>
            </w:r>
          </w:p>
        </w:tc>
        <w:tc>
          <w:tcPr>
            <w:tcW w:w="1266" w:type="dxa"/>
            <w:vAlign w:val="center"/>
          </w:tcPr>
          <w:p w14:paraId="124DA621" w14:textId="77777777" w:rsidR="006B489B" w:rsidRDefault="00C62926" w:rsidP="00C62926">
            <w:pPr>
              <w:jc w:val="center"/>
              <w:rPr>
                <w:rFonts w:ascii="Times New Roman" w:hAnsi="Times New Roman" w:cs="Times New Roman"/>
                <w:sz w:val="24"/>
                <w:szCs w:val="24"/>
              </w:rPr>
            </w:pPr>
            <w:r w:rsidRPr="00C62926">
              <w:rPr>
                <w:rFonts w:ascii="Times New Roman" w:hAnsi="Times New Roman" w:cs="Times New Roman"/>
                <w:sz w:val="24"/>
                <w:szCs w:val="24"/>
              </w:rPr>
              <w:t>715,975</w:t>
            </w:r>
          </w:p>
        </w:tc>
        <w:tc>
          <w:tcPr>
            <w:tcW w:w="1175" w:type="dxa"/>
            <w:vAlign w:val="center"/>
          </w:tcPr>
          <w:p w14:paraId="47EB0D8A"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38,34</w:t>
            </w:r>
          </w:p>
        </w:tc>
        <w:tc>
          <w:tcPr>
            <w:tcW w:w="1273" w:type="dxa"/>
          </w:tcPr>
          <w:p w14:paraId="1F7340E6"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1151,545</w:t>
            </w:r>
          </w:p>
        </w:tc>
        <w:tc>
          <w:tcPr>
            <w:tcW w:w="1175" w:type="dxa"/>
            <w:vAlign w:val="center"/>
          </w:tcPr>
          <w:p w14:paraId="238D8243"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61,66</w:t>
            </w:r>
          </w:p>
        </w:tc>
      </w:tr>
      <w:tr w:rsidR="006B489B" w14:paraId="1539F2F6" w14:textId="77777777" w:rsidTr="00DF0E18">
        <w:tc>
          <w:tcPr>
            <w:tcW w:w="630" w:type="dxa"/>
          </w:tcPr>
          <w:p w14:paraId="341EB843"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4.</w:t>
            </w:r>
          </w:p>
        </w:tc>
        <w:tc>
          <w:tcPr>
            <w:tcW w:w="1961" w:type="dxa"/>
          </w:tcPr>
          <w:p w14:paraId="198FB19E"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Wielkie Oczy</w:t>
            </w:r>
          </w:p>
        </w:tc>
        <w:tc>
          <w:tcPr>
            <w:tcW w:w="2376" w:type="dxa"/>
          </w:tcPr>
          <w:p w14:paraId="389DB49E"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1 463,03</w:t>
            </w:r>
          </w:p>
        </w:tc>
        <w:tc>
          <w:tcPr>
            <w:tcW w:w="1266" w:type="dxa"/>
            <w:vAlign w:val="center"/>
          </w:tcPr>
          <w:p w14:paraId="1526F069" w14:textId="77777777" w:rsidR="006B489B" w:rsidRDefault="00C62926" w:rsidP="00C62926">
            <w:pPr>
              <w:jc w:val="center"/>
              <w:rPr>
                <w:rFonts w:ascii="Times New Roman" w:hAnsi="Times New Roman" w:cs="Times New Roman"/>
                <w:sz w:val="24"/>
                <w:szCs w:val="24"/>
              </w:rPr>
            </w:pPr>
            <w:r w:rsidRPr="00C62926">
              <w:rPr>
                <w:rFonts w:ascii="Times New Roman" w:hAnsi="Times New Roman" w:cs="Times New Roman"/>
                <w:sz w:val="24"/>
                <w:szCs w:val="24"/>
              </w:rPr>
              <w:t>182,285</w:t>
            </w:r>
          </w:p>
        </w:tc>
        <w:tc>
          <w:tcPr>
            <w:tcW w:w="1175" w:type="dxa"/>
            <w:vAlign w:val="center"/>
          </w:tcPr>
          <w:p w14:paraId="11E1ABE9"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12,46</w:t>
            </w:r>
          </w:p>
        </w:tc>
        <w:tc>
          <w:tcPr>
            <w:tcW w:w="1273" w:type="dxa"/>
          </w:tcPr>
          <w:p w14:paraId="198CD33A"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1280,745</w:t>
            </w:r>
          </w:p>
        </w:tc>
        <w:tc>
          <w:tcPr>
            <w:tcW w:w="1175" w:type="dxa"/>
            <w:vAlign w:val="center"/>
          </w:tcPr>
          <w:p w14:paraId="4A9019C8"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87,54</w:t>
            </w:r>
          </w:p>
        </w:tc>
      </w:tr>
      <w:tr w:rsidR="006B489B" w14:paraId="1F41602E" w14:textId="77777777" w:rsidTr="00DF0E18">
        <w:tc>
          <w:tcPr>
            <w:tcW w:w="630" w:type="dxa"/>
          </w:tcPr>
          <w:p w14:paraId="6B2A9105"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5.</w:t>
            </w:r>
          </w:p>
        </w:tc>
        <w:tc>
          <w:tcPr>
            <w:tcW w:w="1961" w:type="dxa"/>
          </w:tcPr>
          <w:p w14:paraId="5B0A5BDC"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Oleszyce</w:t>
            </w:r>
          </w:p>
        </w:tc>
        <w:tc>
          <w:tcPr>
            <w:tcW w:w="2376" w:type="dxa"/>
          </w:tcPr>
          <w:p w14:paraId="3772E841"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1 412,03</w:t>
            </w:r>
          </w:p>
        </w:tc>
        <w:tc>
          <w:tcPr>
            <w:tcW w:w="1266" w:type="dxa"/>
            <w:vAlign w:val="center"/>
          </w:tcPr>
          <w:p w14:paraId="4E44DD94" w14:textId="77777777" w:rsidR="006B489B" w:rsidRDefault="00C62926" w:rsidP="00C62926">
            <w:pPr>
              <w:jc w:val="center"/>
              <w:rPr>
                <w:rFonts w:ascii="Times New Roman" w:hAnsi="Times New Roman" w:cs="Times New Roman"/>
                <w:sz w:val="24"/>
                <w:szCs w:val="24"/>
              </w:rPr>
            </w:pPr>
            <w:bookmarkStart w:id="44" w:name="_Hlk29884729"/>
            <w:r w:rsidRPr="00C62926">
              <w:rPr>
                <w:rFonts w:ascii="Times New Roman" w:hAnsi="Times New Roman" w:cs="Times New Roman"/>
                <w:sz w:val="24"/>
                <w:szCs w:val="24"/>
              </w:rPr>
              <w:t>628,22</w:t>
            </w:r>
            <w:bookmarkEnd w:id="44"/>
          </w:p>
        </w:tc>
        <w:tc>
          <w:tcPr>
            <w:tcW w:w="1175" w:type="dxa"/>
            <w:vAlign w:val="center"/>
          </w:tcPr>
          <w:p w14:paraId="42F55A0C"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44,49</w:t>
            </w:r>
          </w:p>
        </w:tc>
        <w:tc>
          <w:tcPr>
            <w:tcW w:w="1273" w:type="dxa"/>
          </w:tcPr>
          <w:p w14:paraId="598C4BAF"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783,81</w:t>
            </w:r>
          </w:p>
        </w:tc>
        <w:tc>
          <w:tcPr>
            <w:tcW w:w="1175" w:type="dxa"/>
            <w:vAlign w:val="center"/>
          </w:tcPr>
          <w:p w14:paraId="764063CB"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55,51</w:t>
            </w:r>
          </w:p>
        </w:tc>
      </w:tr>
      <w:tr w:rsidR="006B489B" w14:paraId="25D42A94" w14:textId="77777777" w:rsidTr="00DF0E18">
        <w:tc>
          <w:tcPr>
            <w:tcW w:w="630" w:type="dxa"/>
          </w:tcPr>
          <w:p w14:paraId="2A137AE3"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6.</w:t>
            </w:r>
          </w:p>
        </w:tc>
        <w:tc>
          <w:tcPr>
            <w:tcW w:w="1961" w:type="dxa"/>
          </w:tcPr>
          <w:p w14:paraId="485E1674"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Cieszanów</w:t>
            </w:r>
          </w:p>
        </w:tc>
        <w:tc>
          <w:tcPr>
            <w:tcW w:w="2376" w:type="dxa"/>
          </w:tcPr>
          <w:p w14:paraId="5C903EA0"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1 194,48</w:t>
            </w:r>
          </w:p>
        </w:tc>
        <w:tc>
          <w:tcPr>
            <w:tcW w:w="1266" w:type="dxa"/>
            <w:vAlign w:val="center"/>
          </w:tcPr>
          <w:p w14:paraId="24BF5BD7" w14:textId="77777777" w:rsidR="006B489B" w:rsidRDefault="00C62926" w:rsidP="00C62926">
            <w:pPr>
              <w:jc w:val="center"/>
              <w:rPr>
                <w:rFonts w:ascii="Times New Roman" w:hAnsi="Times New Roman" w:cs="Times New Roman"/>
                <w:sz w:val="24"/>
                <w:szCs w:val="24"/>
              </w:rPr>
            </w:pPr>
            <w:r w:rsidRPr="00C62926">
              <w:rPr>
                <w:rFonts w:ascii="Times New Roman" w:hAnsi="Times New Roman" w:cs="Times New Roman"/>
                <w:sz w:val="24"/>
                <w:szCs w:val="24"/>
              </w:rPr>
              <w:t>866,55</w:t>
            </w:r>
          </w:p>
        </w:tc>
        <w:tc>
          <w:tcPr>
            <w:tcW w:w="1175" w:type="dxa"/>
            <w:vAlign w:val="center"/>
          </w:tcPr>
          <w:p w14:paraId="5C33072B"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72,55</w:t>
            </w:r>
          </w:p>
        </w:tc>
        <w:tc>
          <w:tcPr>
            <w:tcW w:w="1273" w:type="dxa"/>
          </w:tcPr>
          <w:p w14:paraId="2CA6E213"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327,93</w:t>
            </w:r>
          </w:p>
        </w:tc>
        <w:tc>
          <w:tcPr>
            <w:tcW w:w="1175" w:type="dxa"/>
            <w:vAlign w:val="center"/>
          </w:tcPr>
          <w:p w14:paraId="193BCA7F"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27,45</w:t>
            </w:r>
          </w:p>
        </w:tc>
      </w:tr>
      <w:tr w:rsidR="006B489B" w14:paraId="76CA272F" w14:textId="77777777" w:rsidTr="00DF0E18">
        <w:tc>
          <w:tcPr>
            <w:tcW w:w="630" w:type="dxa"/>
          </w:tcPr>
          <w:p w14:paraId="57722B55"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7.</w:t>
            </w:r>
          </w:p>
        </w:tc>
        <w:tc>
          <w:tcPr>
            <w:tcW w:w="1961" w:type="dxa"/>
          </w:tcPr>
          <w:p w14:paraId="51F5453A"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Horyniec-Zdrój</w:t>
            </w:r>
          </w:p>
        </w:tc>
        <w:tc>
          <w:tcPr>
            <w:tcW w:w="2376" w:type="dxa"/>
          </w:tcPr>
          <w:p w14:paraId="496DAABF"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1 223,05</w:t>
            </w:r>
          </w:p>
        </w:tc>
        <w:tc>
          <w:tcPr>
            <w:tcW w:w="1266" w:type="dxa"/>
            <w:vAlign w:val="center"/>
          </w:tcPr>
          <w:p w14:paraId="0F3C31B7" w14:textId="77777777" w:rsidR="006B489B" w:rsidRDefault="00C62926" w:rsidP="00C62926">
            <w:pPr>
              <w:jc w:val="center"/>
              <w:rPr>
                <w:rFonts w:ascii="Times New Roman" w:hAnsi="Times New Roman" w:cs="Times New Roman"/>
                <w:sz w:val="24"/>
                <w:szCs w:val="24"/>
              </w:rPr>
            </w:pPr>
            <w:r w:rsidRPr="00C62926">
              <w:rPr>
                <w:rFonts w:ascii="Times New Roman" w:hAnsi="Times New Roman" w:cs="Times New Roman"/>
                <w:sz w:val="24"/>
                <w:szCs w:val="24"/>
              </w:rPr>
              <w:t>320,945</w:t>
            </w:r>
          </w:p>
        </w:tc>
        <w:tc>
          <w:tcPr>
            <w:tcW w:w="1175" w:type="dxa"/>
            <w:vAlign w:val="center"/>
          </w:tcPr>
          <w:p w14:paraId="134BE22B"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26,24</w:t>
            </w:r>
          </w:p>
        </w:tc>
        <w:tc>
          <w:tcPr>
            <w:tcW w:w="1273" w:type="dxa"/>
          </w:tcPr>
          <w:p w14:paraId="6130574C"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902,105</w:t>
            </w:r>
          </w:p>
        </w:tc>
        <w:tc>
          <w:tcPr>
            <w:tcW w:w="1175" w:type="dxa"/>
            <w:vAlign w:val="center"/>
          </w:tcPr>
          <w:p w14:paraId="1691E9FC"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73,76</w:t>
            </w:r>
          </w:p>
        </w:tc>
      </w:tr>
      <w:tr w:rsidR="006B489B" w14:paraId="4C0AD42D" w14:textId="77777777" w:rsidTr="00DF0E18">
        <w:tc>
          <w:tcPr>
            <w:tcW w:w="630" w:type="dxa"/>
          </w:tcPr>
          <w:p w14:paraId="444E3095"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8.</w:t>
            </w:r>
          </w:p>
        </w:tc>
        <w:tc>
          <w:tcPr>
            <w:tcW w:w="1961" w:type="dxa"/>
          </w:tcPr>
          <w:p w14:paraId="06AA9D5F" w14:textId="77777777" w:rsidR="006B489B" w:rsidRDefault="006B489B" w:rsidP="006B489B">
            <w:pPr>
              <w:rPr>
                <w:rFonts w:ascii="Times New Roman" w:hAnsi="Times New Roman" w:cs="Times New Roman"/>
                <w:sz w:val="24"/>
                <w:szCs w:val="24"/>
              </w:rPr>
            </w:pPr>
            <w:r>
              <w:rPr>
                <w:rFonts w:ascii="Times New Roman" w:hAnsi="Times New Roman" w:cs="Times New Roman"/>
                <w:sz w:val="24"/>
                <w:szCs w:val="24"/>
              </w:rPr>
              <w:t>Narol</w:t>
            </w:r>
          </w:p>
        </w:tc>
        <w:tc>
          <w:tcPr>
            <w:tcW w:w="2376" w:type="dxa"/>
          </w:tcPr>
          <w:p w14:paraId="5A6405CD" w14:textId="77777777" w:rsidR="006B489B" w:rsidRPr="006B489B" w:rsidRDefault="006B489B" w:rsidP="006B489B">
            <w:pPr>
              <w:jc w:val="center"/>
              <w:rPr>
                <w:rFonts w:ascii="Times New Roman" w:hAnsi="Times New Roman" w:cs="Times New Roman"/>
                <w:sz w:val="24"/>
                <w:szCs w:val="24"/>
              </w:rPr>
            </w:pPr>
            <w:r w:rsidRPr="006B489B">
              <w:rPr>
                <w:rFonts w:ascii="Times New Roman" w:hAnsi="Times New Roman" w:cs="Times New Roman"/>
                <w:sz w:val="24"/>
                <w:szCs w:val="24"/>
              </w:rPr>
              <w:t>2 506,50</w:t>
            </w:r>
          </w:p>
        </w:tc>
        <w:tc>
          <w:tcPr>
            <w:tcW w:w="1266" w:type="dxa"/>
            <w:vAlign w:val="center"/>
          </w:tcPr>
          <w:p w14:paraId="4A3F5D78" w14:textId="77777777" w:rsidR="006B489B" w:rsidRDefault="00C62926" w:rsidP="00C62926">
            <w:pPr>
              <w:jc w:val="center"/>
              <w:rPr>
                <w:rFonts w:ascii="Times New Roman" w:hAnsi="Times New Roman" w:cs="Times New Roman"/>
                <w:sz w:val="24"/>
                <w:szCs w:val="24"/>
              </w:rPr>
            </w:pPr>
            <w:r w:rsidRPr="00C62926">
              <w:rPr>
                <w:rFonts w:ascii="Times New Roman" w:hAnsi="Times New Roman" w:cs="Times New Roman"/>
                <w:sz w:val="24"/>
                <w:szCs w:val="24"/>
              </w:rPr>
              <w:t>318,22</w:t>
            </w:r>
          </w:p>
        </w:tc>
        <w:tc>
          <w:tcPr>
            <w:tcW w:w="1175" w:type="dxa"/>
            <w:vAlign w:val="center"/>
          </w:tcPr>
          <w:p w14:paraId="7BF18FD2" w14:textId="77777777" w:rsidR="006B489B" w:rsidRDefault="00C46E03" w:rsidP="006E00A0">
            <w:pPr>
              <w:jc w:val="center"/>
              <w:rPr>
                <w:rFonts w:ascii="Times New Roman" w:hAnsi="Times New Roman" w:cs="Times New Roman"/>
                <w:sz w:val="24"/>
                <w:szCs w:val="24"/>
              </w:rPr>
            </w:pPr>
            <w:r>
              <w:rPr>
                <w:rFonts w:ascii="Times New Roman" w:hAnsi="Times New Roman" w:cs="Times New Roman"/>
                <w:sz w:val="24"/>
                <w:szCs w:val="24"/>
              </w:rPr>
              <w:t>12,70</w:t>
            </w:r>
          </w:p>
        </w:tc>
        <w:tc>
          <w:tcPr>
            <w:tcW w:w="1273" w:type="dxa"/>
          </w:tcPr>
          <w:p w14:paraId="7D275336" w14:textId="77777777" w:rsidR="006B489B" w:rsidRDefault="00C46E03" w:rsidP="006B489B">
            <w:pPr>
              <w:rPr>
                <w:rFonts w:ascii="Times New Roman" w:hAnsi="Times New Roman" w:cs="Times New Roman"/>
                <w:sz w:val="24"/>
                <w:szCs w:val="24"/>
              </w:rPr>
            </w:pPr>
            <w:r>
              <w:rPr>
                <w:rFonts w:ascii="Times New Roman" w:hAnsi="Times New Roman" w:cs="Times New Roman"/>
                <w:sz w:val="24"/>
                <w:szCs w:val="24"/>
              </w:rPr>
              <w:t>2188,28</w:t>
            </w:r>
          </w:p>
        </w:tc>
        <w:tc>
          <w:tcPr>
            <w:tcW w:w="1175" w:type="dxa"/>
            <w:vAlign w:val="center"/>
          </w:tcPr>
          <w:p w14:paraId="68B03C6B" w14:textId="77777777" w:rsidR="006B489B" w:rsidRDefault="0027692B" w:rsidP="0027692B">
            <w:pPr>
              <w:jc w:val="center"/>
              <w:rPr>
                <w:rFonts w:ascii="Times New Roman" w:hAnsi="Times New Roman" w:cs="Times New Roman"/>
                <w:sz w:val="24"/>
                <w:szCs w:val="24"/>
              </w:rPr>
            </w:pPr>
            <w:r>
              <w:rPr>
                <w:rFonts w:ascii="Times New Roman" w:hAnsi="Times New Roman" w:cs="Times New Roman"/>
                <w:sz w:val="24"/>
                <w:szCs w:val="24"/>
              </w:rPr>
              <w:t>87,30</w:t>
            </w:r>
          </w:p>
        </w:tc>
      </w:tr>
      <w:tr w:rsidR="00C46E03" w14:paraId="7E5869F5" w14:textId="77777777" w:rsidTr="00DF0E18">
        <w:trPr>
          <w:trHeight w:val="543"/>
        </w:trPr>
        <w:tc>
          <w:tcPr>
            <w:tcW w:w="2591" w:type="dxa"/>
            <w:gridSpan w:val="2"/>
            <w:shd w:val="clear" w:color="auto" w:fill="C5E0B3" w:themeFill="accent6" w:themeFillTint="66"/>
            <w:vAlign w:val="center"/>
          </w:tcPr>
          <w:p w14:paraId="567A8D20" w14:textId="77777777" w:rsidR="00C46E03" w:rsidRPr="006E00A0" w:rsidRDefault="00C46E03" w:rsidP="006E00A0">
            <w:pPr>
              <w:jc w:val="center"/>
              <w:rPr>
                <w:rFonts w:ascii="Times New Roman" w:hAnsi="Times New Roman" w:cs="Times New Roman"/>
                <w:b/>
                <w:bCs/>
                <w:sz w:val="28"/>
                <w:szCs w:val="28"/>
              </w:rPr>
            </w:pPr>
            <w:r w:rsidRPr="006E00A0">
              <w:rPr>
                <w:rFonts w:ascii="Times New Roman" w:hAnsi="Times New Roman" w:cs="Times New Roman"/>
                <w:b/>
                <w:bCs/>
                <w:sz w:val="28"/>
                <w:szCs w:val="28"/>
              </w:rPr>
              <w:t>Razem</w:t>
            </w:r>
          </w:p>
        </w:tc>
        <w:tc>
          <w:tcPr>
            <w:tcW w:w="2376" w:type="dxa"/>
            <w:shd w:val="clear" w:color="auto" w:fill="C5E0B3" w:themeFill="accent6" w:themeFillTint="66"/>
            <w:vAlign w:val="center"/>
          </w:tcPr>
          <w:p w14:paraId="3684E91B" w14:textId="77777777" w:rsidR="00C46E03" w:rsidRPr="006E00A0" w:rsidRDefault="00C46E03" w:rsidP="006E00A0">
            <w:pPr>
              <w:jc w:val="center"/>
              <w:rPr>
                <w:rFonts w:ascii="Times New Roman" w:hAnsi="Times New Roman" w:cs="Times New Roman"/>
                <w:b/>
                <w:bCs/>
                <w:sz w:val="28"/>
                <w:szCs w:val="28"/>
              </w:rPr>
            </w:pPr>
            <w:r w:rsidRPr="006E00A0">
              <w:rPr>
                <w:rFonts w:ascii="Times New Roman" w:hAnsi="Times New Roman" w:cs="Times New Roman"/>
                <w:b/>
                <w:bCs/>
                <w:sz w:val="28"/>
                <w:szCs w:val="28"/>
              </w:rPr>
              <w:t>12 158,33</w:t>
            </w:r>
          </w:p>
        </w:tc>
        <w:tc>
          <w:tcPr>
            <w:tcW w:w="1266" w:type="dxa"/>
            <w:shd w:val="clear" w:color="auto" w:fill="C5E0B3" w:themeFill="accent6" w:themeFillTint="66"/>
            <w:vAlign w:val="center"/>
          </w:tcPr>
          <w:p w14:paraId="23EF7A8A" w14:textId="77777777" w:rsidR="00C46E03" w:rsidRPr="006E00A0" w:rsidRDefault="00C46E03" w:rsidP="006E00A0">
            <w:pPr>
              <w:jc w:val="center"/>
              <w:rPr>
                <w:rFonts w:ascii="Times New Roman" w:hAnsi="Times New Roman" w:cs="Times New Roman"/>
                <w:b/>
                <w:bCs/>
                <w:sz w:val="28"/>
                <w:szCs w:val="28"/>
              </w:rPr>
            </w:pPr>
            <w:r w:rsidRPr="006E00A0">
              <w:rPr>
                <w:rFonts w:ascii="Times New Roman" w:hAnsi="Times New Roman" w:cs="Times New Roman"/>
                <w:b/>
                <w:bCs/>
                <w:sz w:val="28"/>
                <w:szCs w:val="28"/>
              </w:rPr>
              <w:t>3839,615</w:t>
            </w:r>
          </w:p>
        </w:tc>
        <w:tc>
          <w:tcPr>
            <w:tcW w:w="1175" w:type="dxa"/>
            <w:shd w:val="clear" w:color="auto" w:fill="C5E0B3" w:themeFill="accent6" w:themeFillTint="66"/>
            <w:vAlign w:val="center"/>
          </w:tcPr>
          <w:p w14:paraId="353CCFC8" w14:textId="77777777" w:rsidR="00C46E03" w:rsidRPr="006E00A0" w:rsidRDefault="00C46E03" w:rsidP="006E00A0">
            <w:pPr>
              <w:jc w:val="center"/>
              <w:rPr>
                <w:rFonts w:ascii="Times New Roman" w:hAnsi="Times New Roman" w:cs="Times New Roman"/>
                <w:b/>
                <w:bCs/>
                <w:color w:val="FF0000"/>
                <w:sz w:val="28"/>
                <w:szCs w:val="28"/>
              </w:rPr>
            </w:pPr>
            <w:r w:rsidRPr="006E00A0">
              <w:rPr>
                <w:rFonts w:ascii="Times New Roman" w:hAnsi="Times New Roman" w:cs="Times New Roman"/>
                <w:b/>
                <w:bCs/>
                <w:color w:val="FF0000"/>
                <w:sz w:val="28"/>
                <w:szCs w:val="28"/>
              </w:rPr>
              <w:t>31,82</w:t>
            </w:r>
          </w:p>
        </w:tc>
        <w:tc>
          <w:tcPr>
            <w:tcW w:w="1273" w:type="dxa"/>
            <w:shd w:val="clear" w:color="auto" w:fill="C5E0B3" w:themeFill="accent6" w:themeFillTint="66"/>
            <w:vAlign w:val="center"/>
          </w:tcPr>
          <w:p w14:paraId="78FC08B7" w14:textId="77777777" w:rsidR="00C46E03" w:rsidRPr="006E00A0" w:rsidRDefault="00C46E03" w:rsidP="006E00A0">
            <w:pPr>
              <w:jc w:val="center"/>
              <w:rPr>
                <w:rFonts w:ascii="Times New Roman" w:hAnsi="Times New Roman" w:cs="Times New Roman"/>
                <w:b/>
                <w:bCs/>
                <w:sz w:val="28"/>
                <w:szCs w:val="28"/>
              </w:rPr>
            </w:pPr>
            <w:r w:rsidRPr="006E00A0">
              <w:rPr>
                <w:rFonts w:ascii="Times New Roman" w:hAnsi="Times New Roman" w:cs="Times New Roman"/>
                <w:b/>
                <w:bCs/>
                <w:sz w:val="28"/>
                <w:szCs w:val="28"/>
              </w:rPr>
              <w:t>8318,715</w:t>
            </w:r>
          </w:p>
        </w:tc>
        <w:tc>
          <w:tcPr>
            <w:tcW w:w="1175" w:type="dxa"/>
            <w:shd w:val="clear" w:color="auto" w:fill="C5E0B3" w:themeFill="accent6" w:themeFillTint="66"/>
            <w:vAlign w:val="center"/>
          </w:tcPr>
          <w:p w14:paraId="77E7453F" w14:textId="77777777" w:rsidR="00C46E03" w:rsidRPr="006E00A0" w:rsidRDefault="0027692B" w:rsidP="006E00A0">
            <w:pPr>
              <w:jc w:val="center"/>
              <w:rPr>
                <w:rFonts w:ascii="Times New Roman" w:hAnsi="Times New Roman" w:cs="Times New Roman"/>
                <w:b/>
                <w:bCs/>
                <w:color w:val="FF0000"/>
                <w:sz w:val="28"/>
                <w:szCs w:val="28"/>
              </w:rPr>
            </w:pPr>
            <w:r w:rsidRPr="006E00A0">
              <w:rPr>
                <w:rFonts w:ascii="Times New Roman" w:hAnsi="Times New Roman" w:cs="Times New Roman"/>
                <w:b/>
                <w:bCs/>
                <w:color w:val="FF0000"/>
                <w:sz w:val="28"/>
                <w:szCs w:val="28"/>
              </w:rPr>
              <w:t>68,42</w:t>
            </w:r>
          </w:p>
        </w:tc>
      </w:tr>
      <w:bookmarkEnd w:id="42"/>
      <w:bookmarkEnd w:id="43"/>
    </w:tbl>
    <w:p w14:paraId="20E5E7BF" w14:textId="77777777" w:rsidR="006B489B" w:rsidRDefault="006B489B" w:rsidP="00805C3E">
      <w:pPr>
        <w:rPr>
          <w:rFonts w:ascii="Times New Roman" w:hAnsi="Times New Roman" w:cs="Times New Roman"/>
          <w:sz w:val="24"/>
          <w:szCs w:val="24"/>
        </w:rPr>
      </w:pPr>
    </w:p>
    <w:p w14:paraId="2EF85B16" w14:textId="77777777" w:rsidR="00075F7D" w:rsidRPr="00706CD2" w:rsidRDefault="00464AA5" w:rsidP="00DF0E18">
      <w:pPr>
        <w:ind w:left="-142"/>
        <w:rPr>
          <w:rFonts w:ascii="Times New Roman" w:hAnsi="Times New Roman" w:cs="Times New Roman"/>
          <w:sz w:val="24"/>
          <w:szCs w:val="24"/>
        </w:rPr>
      </w:pPr>
      <w:r>
        <w:rPr>
          <w:noProof/>
        </w:rPr>
        <w:drawing>
          <wp:inline distT="0" distB="0" distL="0" distR="0" wp14:anchorId="60AE8866" wp14:editId="22B39529">
            <wp:extent cx="6162675" cy="2752725"/>
            <wp:effectExtent l="0" t="0" r="0" b="0"/>
            <wp:docPr id="16" name="Wykres 16">
              <a:extLst xmlns:a="http://schemas.openxmlformats.org/drawingml/2006/main">
                <a:ext uri="{FF2B5EF4-FFF2-40B4-BE49-F238E27FC236}">
                  <a16:creationId xmlns:a16="http://schemas.microsoft.com/office/drawing/2014/main" id="{EBA2BC6D-F82E-4419-BC60-E98361691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CB2686" w14:textId="77777777" w:rsidR="00075F7D" w:rsidRDefault="00075F7D" w:rsidP="00DF0E18">
      <w:pPr>
        <w:ind w:left="-142" w:right="-709"/>
        <w:jc w:val="both"/>
        <w:rPr>
          <w:rFonts w:ascii="Times New Roman" w:hAnsi="Times New Roman" w:cs="Times New Roman"/>
          <w:bCs/>
          <w:sz w:val="24"/>
          <w:szCs w:val="24"/>
        </w:rPr>
      </w:pPr>
      <w:r w:rsidRPr="00075F7D">
        <w:rPr>
          <w:rFonts w:ascii="Times New Roman" w:hAnsi="Times New Roman" w:cs="Times New Roman"/>
          <w:b/>
          <w:sz w:val="24"/>
          <w:szCs w:val="24"/>
        </w:rPr>
        <w:t>Wykres 11.</w:t>
      </w:r>
      <w:r w:rsidRPr="00075F7D">
        <w:rPr>
          <w:rFonts w:ascii="Times New Roman" w:hAnsi="Times New Roman" w:cs="Times New Roman"/>
          <w:bCs/>
          <w:sz w:val="24"/>
          <w:szCs w:val="24"/>
        </w:rPr>
        <w:t xml:space="preserve"> Stan realizacji usuwania wyrobów azbestowych w latach 2013-2019 w</w:t>
      </w:r>
      <w:r w:rsidR="00DF0E18">
        <w:rPr>
          <w:rFonts w:ascii="Times New Roman" w:hAnsi="Times New Roman" w:cs="Times New Roman"/>
          <w:bCs/>
          <w:sz w:val="24"/>
          <w:szCs w:val="24"/>
        </w:rPr>
        <w:t xml:space="preserve"> </w:t>
      </w:r>
      <w:r w:rsidRPr="00075F7D">
        <w:rPr>
          <w:rFonts w:ascii="Times New Roman" w:hAnsi="Times New Roman" w:cs="Times New Roman"/>
          <w:bCs/>
          <w:sz w:val="24"/>
          <w:szCs w:val="24"/>
        </w:rPr>
        <w:t>poszcze</w:t>
      </w:r>
      <w:r>
        <w:rPr>
          <w:rFonts w:ascii="Times New Roman" w:hAnsi="Times New Roman" w:cs="Times New Roman"/>
          <w:bCs/>
          <w:sz w:val="24"/>
          <w:szCs w:val="24"/>
        </w:rPr>
        <w:t xml:space="preserve">gólnych </w:t>
      </w:r>
      <w:r w:rsidRPr="00075F7D">
        <w:rPr>
          <w:rFonts w:ascii="Times New Roman" w:hAnsi="Times New Roman" w:cs="Times New Roman"/>
          <w:bCs/>
          <w:sz w:val="24"/>
          <w:szCs w:val="24"/>
        </w:rPr>
        <w:t>gminach powiatu</w:t>
      </w:r>
      <w:r w:rsidR="00DF0E18">
        <w:rPr>
          <w:rFonts w:ascii="Times New Roman" w:hAnsi="Times New Roman" w:cs="Times New Roman"/>
          <w:bCs/>
          <w:sz w:val="24"/>
          <w:szCs w:val="24"/>
        </w:rPr>
        <w:t xml:space="preserve"> </w:t>
      </w:r>
      <w:r w:rsidRPr="00075F7D">
        <w:rPr>
          <w:rFonts w:ascii="Times New Roman" w:hAnsi="Times New Roman" w:cs="Times New Roman"/>
          <w:bCs/>
          <w:sz w:val="24"/>
          <w:szCs w:val="24"/>
        </w:rPr>
        <w:t>lubaczowskiego w Mg</w:t>
      </w:r>
    </w:p>
    <w:p w14:paraId="749199C0" w14:textId="77777777" w:rsidR="006E706E" w:rsidRDefault="006E706E" w:rsidP="00DF0E18">
      <w:pPr>
        <w:ind w:left="-142" w:right="-709"/>
        <w:jc w:val="both"/>
        <w:rPr>
          <w:rFonts w:ascii="Times New Roman" w:hAnsi="Times New Roman" w:cs="Times New Roman"/>
          <w:bCs/>
          <w:sz w:val="24"/>
          <w:szCs w:val="24"/>
        </w:rPr>
      </w:pPr>
    </w:p>
    <w:p w14:paraId="10C44800" w14:textId="77777777" w:rsidR="006E706E" w:rsidRDefault="006E706E" w:rsidP="00DF0E18">
      <w:pPr>
        <w:ind w:left="-142" w:right="-709"/>
        <w:jc w:val="both"/>
        <w:rPr>
          <w:rFonts w:ascii="Times New Roman" w:hAnsi="Times New Roman" w:cs="Times New Roman"/>
          <w:bCs/>
          <w:sz w:val="24"/>
          <w:szCs w:val="24"/>
        </w:rPr>
      </w:pPr>
    </w:p>
    <w:p w14:paraId="550AD52E" w14:textId="77777777" w:rsidR="001A2254" w:rsidRDefault="001A2254" w:rsidP="00075F7D">
      <w:pPr>
        <w:ind w:left="-426"/>
        <w:rPr>
          <w:rFonts w:ascii="Times New Roman" w:hAnsi="Times New Roman" w:cs="Times New Roman"/>
          <w:sz w:val="24"/>
          <w:szCs w:val="24"/>
        </w:rPr>
      </w:pPr>
    </w:p>
    <w:p w14:paraId="1BA133DC" w14:textId="77777777" w:rsidR="001A2254" w:rsidRDefault="001A2254" w:rsidP="00DF0E18">
      <w:pPr>
        <w:ind w:left="-142"/>
        <w:rPr>
          <w:rFonts w:ascii="Times New Roman" w:hAnsi="Times New Roman" w:cs="Times New Roman"/>
          <w:bCs/>
          <w:sz w:val="24"/>
          <w:szCs w:val="24"/>
        </w:rPr>
      </w:pPr>
      <w:r>
        <w:rPr>
          <w:noProof/>
        </w:rPr>
        <w:drawing>
          <wp:inline distT="0" distB="0" distL="0" distR="0" wp14:anchorId="5E6E1325" wp14:editId="3FE156B2">
            <wp:extent cx="6238875" cy="3190875"/>
            <wp:effectExtent l="57150" t="0" r="28575" b="85725"/>
            <wp:docPr id="13" name="Wykres 13">
              <a:extLst xmlns:a="http://schemas.openxmlformats.org/drawingml/2006/main">
                <a:ext uri="{FF2B5EF4-FFF2-40B4-BE49-F238E27FC236}">
                  <a16:creationId xmlns:a16="http://schemas.microsoft.com/office/drawing/2014/main" id="{F26A3447-6EF2-443D-A89C-9EBCA8BF9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4F32DA" w14:textId="77777777" w:rsidR="00107DEA" w:rsidRDefault="00107DEA" w:rsidP="00DF0E18">
      <w:pPr>
        <w:spacing w:after="0"/>
        <w:rPr>
          <w:rFonts w:ascii="Times New Roman" w:hAnsi="Times New Roman" w:cs="Times New Roman"/>
          <w:bCs/>
          <w:sz w:val="24"/>
          <w:szCs w:val="24"/>
        </w:rPr>
      </w:pPr>
      <w:r w:rsidRPr="00107DEA">
        <w:rPr>
          <w:rFonts w:ascii="Times New Roman" w:hAnsi="Times New Roman" w:cs="Times New Roman"/>
          <w:b/>
          <w:sz w:val="24"/>
          <w:szCs w:val="24"/>
        </w:rPr>
        <w:t>Wykres 12.</w:t>
      </w:r>
      <w:r>
        <w:rPr>
          <w:rFonts w:ascii="Times New Roman" w:hAnsi="Times New Roman" w:cs="Times New Roman"/>
          <w:bCs/>
          <w:sz w:val="24"/>
          <w:szCs w:val="24"/>
        </w:rPr>
        <w:t xml:space="preserve"> Stan realizacji usuwania wyrobów azbestowych w latach 2013-2019 dla całego powiatu  lubaczowskiego w [Mg]</w:t>
      </w:r>
    </w:p>
    <w:p w14:paraId="1DA8ED71" w14:textId="5F040C26" w:rsidR="00F17A80" w:rsidRDefault="00F17A80" w:rsidP="00107DEA">
      <w:pPr>
        <w:ind w:left="-426"/>
        <w:rPr>
          <w:rFonts w:ascii="Times New Roman" w:hAnsi="Times New Roman" w:cs="Times New Roman"/>
          <w:sz w:val="24"/>
          <w:szCs w:val="24"/>
        </w:rPr>
      </w:pPr>
    </w:p>
    <w:p w14:paraId="3952F728" w14:textId="77777777" w:rsidR="00F17A80" w:rsidRDefault="00F17A80" w:rsidP="00107DEA">
      <w:pPr>
        <w:ind w:left="-426"/>
        <w:rPr>
          <w:rFonts w:ascii="Times New Roman" w:hAnsi="Times New Roman" w:cs="Times New Roman"/>
          <w:sz w:val="24"/>
          <w:szCs w:val="24"/>
        </w:rPr>
      </w:pPr>
    </w:p>
    <w:p w14:paraId="76F4C8CE" w14:textId="77777777" w:rsidR="007728E0" w:rsidRPr="00BE681D" w:rsidRDefault="00BA6D59" w:rsidP="00DF0E18">
      <w:pPr>
        <w:tabs>
          <w:tab w:val="left" w:pos="5176"/>
        </w:tabs>
        <w:spacing w:after="0" w:line="276" w:lineRule="auto"/>
        <w:rPr>
          <w:rFonts w:ascii="Times New Roman" w:hAnsi="Times New Roman" w:cs="Times New Roman"/>
          <w:sz w:val="24"/>
          <w:szCs w:val="24"/>
        </w:rPr>
      </w:pPr>
      <w:bookmarkStart w:id="45" w:name="_Hlk31708424"/>
      <w:r w:rsidRPr="00BE681D">
        <w:rPr>
          <w:rFonts w:ascii="Times New Roman" w:hAnsi="Times New Roman" w:cs="Times New Roman"/>
          <w:b/>
          <w:sz w:val="24"/>
          <w:szCs w:val="24"/>
        </w:rPr>
        <w:t>Tabela 15.</w:t>
      </w:r>
      <w:r w:rsidRPr="00BE681D">
        <w:rPr>
          <w:rFonts w:ascii="Times New Roman" w:hAnsi="Times New Roman" w:cs="Times New Roman"/>
          <w:sz w:val="24"/>
          <w:szCs w:val="24"/>
        </w:rPr>
        <w:t xml:space="preserve"> Łączne koszty usunięcia azbestu w latach 2013 – 2019 pozyskane ze środków NFOŚiGW, WFOŚiGW oraz wkład gmin i mieszkańców powiatu lubaczowskiego w [zł]</w:t>
      </w:r>
    </w:p>
    <w:tbl>
      <w:tblPr>
        <w:tblStyle w:val="Tabela-Siatka"/>
        <w:tblW w:w="9748" w:type="dxa"/>
        <w:tblInd w:w="108" w:type="dxa"/>
        <w:tblLook w:val="04A0" w:firstRow="1" w:lastRow="0" w:firstColumn="1" w:lastColumn="0" w:noHBand="0" w:noVBand="1"/>
      </w:tblPr>
      <w:tblGrid>
        <w:gridCol w:w="1115"/>
        <w:gridCol w:w="2834"/>
        <w:gridCol w:w="1967"/>
        <w:gridCol w:w="1882"/>
        <w:gridCol w:w="1950"/>
      </w:tblGrid>
      <w:tr w:rsidR="007728E0" w:rsidRPr="00FF1C94" w14:paraId="1620219E" w14:textId="77777777" w:rsidTr="00DF0E18">
        <w:trPr>
          <w:trHeight w:val="1121"/>
        </w:trPr>
        <w:tc>
          <w:tcPr>
            <w:tcW w:w="1115" w:type="dxa"/>
            <w:shd w:val="clear" w:color="auto" w:fill="A8D08D" w:themeFill="accent6" w:themeFillTint="99"/>
            <w:vAlign w:val="center"/>
          </w:tcPr>
          <w:bookmarkEnd w:id="45"/>
          <w:p w14:paraId="27C88A30" w14:textId="77777777" w:rsidR="007728E0" w:rsidRPr="00AF1F25" w:rsidRDefault="007728E0" w:rsidP="00F068F4">
            <w:pPr>
              <w:ind w:left="31"/>
              <w:jc w:val="center"/>
              <w:rPr>
                <w:rFonts w:ascii="Times New Roman" w:hAnsi="Times New Roman" w:cs="Times New Roman"/>
                <w:b/>
                <w:sz w:val="28"/>
                <w:szCs w:val="28"/>
              </w:rPr>
            </w:pPr>
            <w:r w:rsidRPr="00AF1F25">
              <w:rPr>
                <w:rFonts w:ascii="Times New Roman" w:hAnsi="Times New Roman" w:cs="Times New Roman"/>
                <w:b/>
                <w:sz w:val="28"/>
                <w:szCs w:val="28"/>
              </w:rPr>
              <w:t>L.p.</w:t>
            </w:r>
          </w:p>
        </w:tc>
        <w:tc>
          <w:tcPr>
            <w:tcW w:w="2834" w:type="dxa"/>
            <w:shd w:val="clear" w:color="auto" w:fill="A8D08D" w:themeFill="accent6" w:themeFillTint="99"/>
            <w:vAlign w:val="center"/>
          </w:tcPr>
          <w:p w14:paraId="536A16F2" w14:textId="77777777" w:rsidR="007728E0" w:rsidRPr="00AF1F25" w:rsidRDefault="007728E0" w:rsidP="00F068F4">
            <w:pPr>
              <w:jc w:val="center"/>
              <w:rPr>
                <w:rFonts w:ascii="Times New Roman" w:hAnsi="Times New Roman" w:cs="Times New Roman"/>
                <w:b/>
                <w:sz w:val="28"/>
                <w:szCs w:val="28"/>
              </w:rPr>
            </w:pPr>
            <w:r w:rsidRPr="00AF1F25">
              <w:rPr>
                <w:rFonts w:ascii="Times New Roman" w:hAnsi="Times New Roman" w:cs="Times New Roman"/>
                <w:b/>
                <w:sz w:val="28"/>
                <w:szCs w:val="28"/>
              </w:rPr>
              <w:t>Gminy powiatu lubaczowskiego</w:t>
            </w:r>
          </w:p>
        </w:tc>
        <w:tc>
          <w:tcPr>
            <w:tcW w:w="1967" w:type="dxa"/>
            <w:shd w:val="clear" w:color="auto" w:fill="A8D08D" w:themeFill="accent6" w:themeFillTint="99"/>
            <w:vAlign w:val="center"/>
          </w:tcPr>
          <w:p w14:paraId="27FF3501" w14:textId="77777777" w:rsidR="007728E0" w:rsidRPr="00AF1F25" w:rsidRDefault="007728E0" w:rsidP="00F068F4">
            <w:pPr>
              <w:jc w:val="center"/>
              <w:rPr>
                <w:rFonts w:ascii="Times New Roman" w:hAnsi="Times New Roman" w:cs="Times New Roman"/>
                <w:b/>
                <w:sz w:val="28"/>
                <w:szCs w:val="28"/>
              </w:rPr>
            </w:pPr>
            <w:r w:rsidRPr="00AF1F25">
              <w:rPr>
                <w:rFonts w:ascii="Times New Roman" w:hAnsi="Times New Roman" w:cs="Times New Roman"/>
                <w:b/>
                <w:sz w:val="28"/>
                <w:szCs w:val="28"/>
              </w:rPr>
              <w:t>Środki NFOŚiGW, WFOŚiGW</w:t>
            </w:r>
          </w:p>
          <w:p w14:paraId="04A14135" w14:textId="77777777" w:rsidR="007728E0" w:rsidRPr="00AF1F25" w:rsidRDefault="007728E0" w:rsidP="00F068F4">
            <w:pPr>
              <w:jc w:val="center"/>
              <w:rPr>
                <w:rFonts w:ascii="Times New Roman" w:hAnsi="Times New Roman" w:cs="Times New Roman"/>
                <w:b/>
                <w:sz w:val="28"/>
                <w:szCs w:val="28"/>
              </w:rPr>
            </w:pPr>
            <w:r w:rsidRPr="00AF1F25">
              <w:rPr>
                <w:rFonts w:ascii="Times New Roman" w:hAnsi="Times New Roman" w:cs="Times New Roman"/>
                <w:b/>
                <w:sz w:val="28"/>
                <w:szCs w:val="28"/>
              </w:rPr>
              <w:t>[zł]</w:t>
            </w:r>
          </w:p>
        </w:tc>
        <w:tc>
          <w:tcPr>
            <w:tcW w:w="1882" w:type="dxa"/>
            <w:shd w:val="clear" w:color="auto" w:fill="A8D08D" w:themeFill="accent6" w:themeFillTint="99"/>
            <w:vAlign w:val="center"/>
          </w:tcPr>
          <w:p w14:paraId="394F3990" w14:textId="77777777" w:rsidR="007728E0" w:rsidRPr="00AF1F25" w:rsidRDefault="007728E0" w:rsidP="00F068F4">
            <w:pPr>
              <w:jc w:val="center"/>
              <w:rPr>
                <w:rFonts w:ascii="Times New Roman" w:hAnsi="Times New Roman" w:cs="Times New Roman"/>
                <w:b/>
                <w:sz w:val="28"/>
                <w:szCs w:val="28"/>
              </w:rPr>
            </w:pPr>
            <w:r w:rsidRPr="00AF1F25">
              <w:rPr>
                <w:rFonts w:ascii="Times New Roman" w:hAnsi="Times New Roman" w:cs="Times New Roman"/>
                <w:b/>
                <w:sz w:val="28"/>
                <w:szCs w:val="28"/>
              </w:rPr>
              <w:t>Środki gmin [zł]</w:t>
            </w:r>
          </w:p>
        </w:tc>
        <w:tc>
          <w:tcPr>
            <w:tcW w:w="1950" w:type="dxa"/>
            <w:shd w:val="clear" w:color="auto" w:fill="A8D08D" w:themeFill="accent6" w:themeFillTint="99"/>
            <w:vAlign w:val="center"/>
          </w:tcPr>
          <w:p w14:paraId="2F6022B4" w14:textId="77777777" w:rsidR="007728E0" w:rsidRPr="00AF1F25" w:rsidRDefault="007728E0" w:rsidP="00F068F4">
            <w:pPr>
              <w:jc w:val="center"/>
              <w:rPr>
                <w:rFonts w:ascii="Times New Roman" w:hAnsi="Times New Roman" w:cs="Times New Roman"/>
                <w:b/>
                <w:sz w:val="28"/>
                <w:szCs w:val="28"/>
              </w:rPr>
            </w:pPr>
            <w:r w:rsidRPr="00AF1F25">
              <w:rPr>
                <w:rFonts w:ascii="Times New Roman" w:hAnsi="Times New Roman" w:cs="Times New Roman"/>
                <w:b/>
                <w:sz w:val="28"/>
                <w:szCs w:val="28"/>
              </w:rPr>
              <w:t>Wkład mieszkańców</w:t>
            </w:r>
          </w:p>
        </w:tc>
      </w:tr>
      <w:tr w:rsidR="00B9793F" w:rsidRPr="00FF1C94" w14:paraId="77CE0B23" w14:textId="77777777" w:rsidTr="00DF0E18">
        <w:trPr>
          <w:trHeight w:val="276"/>
        </w:trPr>
        <w:tc>
          <w:tcPr>
            <w:tcW w:w="1115" w:type="dxa"/>
            <w:shd w:val="clear" w:color="auto" w:fill="C5E0B3" w:themeFill="accent6" w:themeFillTint="66"/>
            <w:vAlign w:val="center"/>
          </w:tcPr>
          <w:p w14:paraId="69B67626"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17DF8226"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Lubaczów</w:t>
            </w:r>
          </w:p>
        </w:tc>
        <w:tc>
          <w:tcPr>
            <w:tcW w:w="1967" w:type="dxa"/>
          </w:tcPr>
          <w:p w14:paraId="7490A652" w14:textId="77777777" w:rsidR="00B9793F" w:rsidRPr="007728E0" w:rsidRDefault="00B9793F" w:rsidP="00B9793F">
            <w:pPr>
              <w:jc w:val="center"/>
              <w:rPr>
                <w:rFonts w:ascii="Times New Roman" w:hAnsi="Times New Roman" w:cs="Times New Roman"/>
                <w:sz w:val="28"/>
                <w:szCs w:val="28"/>
              </w:rPr>
            </w:pPr>
            <w:r w:rsidRPr="007D6824">
              <w:rPr>
                <w:rFonts w:ascii="Times New Roman" w:hAnsi="Times New Roman" w:cs="Times New Roman"/>
                <w:sz w:val="28"/>
                <w:szCs w:val="28"/>
              </w:rPr>
              <w:t>22</w:t>
            </w:r>
            <w:r>
              <w:rPr>
                <w:rFonts w:ascii="Times New Roman" w:hAnsi="Times New Roman" w:cs="Times New Roman"/>
                <w:sz w:val="28"/>
                <w:szCs w:val="28"/>
              </w:rPr>
              <w:t xml:space="preserve"> </w:t>
            </w:r>
            <w:r w:rsidRPr="007D6824">
              <w:rPr>
                <w:rFonts w:ascii="Times New Roman" w:hAnsi="Times New Roman" w:cs="Times New Roman"/>
                <w:sz w:val="28"/>
                <w:szCs w:val="28"/>
              </w:rPr>
              <w:t>7602,8</w:t>
            </w:r>
          </w:p>
        </w:tc>
        <w:tc>
          <w:tcPr>
            <w:tcW w:w="1882" w:type="dxa"/>
          </w:tcPr>
          <w:p w14:paraId="6C4992AB"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33</w:t>
            </w:r>
            <w:r>
              <w:rPr>
                <w:rFonts w:ascii="Times New Roman" w:hAnsi="Times New Roman" w:cs="Times New Roman"/>
                <w:sz w:val="28"/>
                <w:szCs w:val="28"/>
              </w:rPr>
              <w:t xml:space="preserve"> </w:t>
            </w:r>
            <w:r w:rsidRPr="00B9793F">
              <w:rPr>
                <w:rFonts w:ascii="Times New Roman" w:hAnsi="Times New Roman" w:cs="Times New Roman"/>
                <w:sz w:val="28"/>
                <w:szCs w:val="28"/>
              </w:rPr>
              <w:t>046,17</w:t>
            </w:r>
          </w:p>
        </w:tc>
        <w:tc>
          <w:tcPr>
            <w:tcW w:w="1950" w:type="dxa"/>
          </w:tcPr>
          <w:p w14:paraId="5D8CA620"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14</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383,66</w:t>
            </w:r>
          </w:p>
        </w:tc>
      </w:tr>
      <w:tr w:rsidR="00B9793F" w:rsidRPr="00FF1C94" w14:paraId="00725E6B" w14:textId="77777777" w:rsidTr="00DF0E18">
        <w:trPr>
          <w:trHeight w:val="276"/>
        </w:trPr>
        <w:tc>
          <w:tcPr>
            <w:tcW w:w="1115" w:type="dxa"/>
            <w:shd w:val="clear" w:color="auto" w:fill="C5E0B3" w:themeFill="accent6" w:themeFillTint="66"/>
            <w:vAlign w:val="center"/>
          </w:tcPr>
          <w:p w14:paraId="368E4509"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0AFB45E9"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Miejska Lubaczów</w:t>
            </w:r>
          </w:p>
        </w:tc>
        <w:tc>
          <w:tcPr>
            <w:tcW w:w="1967" w:type="dxa"/>
          </w:tcPr>
          <w:p w14:paraId="64B5B4BD" w14:textId="77777777" w:rsidR="00B9793F" w:rsidRPr="007728E0" w:rsidRDefault="00B9793F" w:rsidP="00B9793F">
            <w:pPr>
              <w:jc w:val="center"/>
              <w:rPr>
                <w:rFonts w:ascii="Times New Roman" w:hAnsi="Times New Roman" w:cs="Times New Roman"/>
                <w:sz w:val="28"/>
                <w:szCs w:val="28"/>
              </w:rPr>
            </w:pPr>
            <w:r w:rsidRPr="007728E0">
              <w:rPr>
                <w:rFonts w:ascii="Times New Roman" w:hAnsi="Times New Roman" w:cs="Times New Roman"/>
                <w:sz w:val="28"/>
                <w:szCs w:val="28"/>
              </w:rPr>
              <w:t>69</w:t>
            </w:r>
            <w:r>
              <w:rPr>
                <w:rFonts w:ascii="Times New Roman" w:hAnsi="Times New Roman" w:cs="Times New Roman"/>
                <w:sz w:val="28"/>
                <w:szCs w:val="28"/>
              </w:rPr>
              <w:t xml:space="preserve"> </w:t>
            </w:r>
            <w:r w:rsidRPr="007728E0">
              <w:rPr>
                <w:rFonts w:ascii="Times New Roman" w:hAnsi="Times New Roman" w:cs="Times New Roman"/>
                <w:sz w:val="28"/>
                <w:szCs w:val="28"/>
              </w:rPr>
              <w:t>278,71</w:t>
            </w:r>
          </w:p>
        </w:tc>
        <w:tc>
          <w:tcPr>
            <w:tcW w:w="1882" w:type="dxa"/>
          </w:tcPr>
          <w:p w14:paraId="29E3A03C"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16</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143,28</w:t>
            </w:r>
          </w:p>
        </w:tc>
        <w:tc>
          <w:tcPr>
            <w:tcW w:w="1950" w:type="dxa"/>
          </w:tcPr>
          <w:p w14:paraId="1C86F504"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27</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663,53</w:t>
            </w:r>
          </w:p>
        </w:tc>
      </w:tr>
      <w:tr w:rsidR="00B9793F" w:rsidRPr="00FF1C94" w14:paraId="7965157D" w14:textId="77777777" w:rsidTr="00DF0E18">
        <w:trPr>
          <w:trHeight w:val="276"/>
        </w:trPr>
        <w:tc>
          <w:tcPr>
            <w:tcW w:w="1115" w:type="dxa"/>
            <w:shd w:val="clear" w:color="auto" w:fill="C5E0B3" w:themeFill="accent6" w:themeFillTint="66"/>
            <w:vAlign w:val="center"/>
          </w:tcPr>
          <w:p w14:paraId="3E9CD8AE"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223172B1"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Stary Dzików</w:t>
            </w:r>
          </w:p>
        </w:tc>
        <w:tc>
          <w:tcPr>
            <w:tcW w:w="1967" w:type="dxa"/>
          </w:tcPr>
          <w:p w14:paraId="5E09A952" w14:textId="77777777" w:rsidR="00B9793F" w:rsidRPr="007728E0" w:rsidRDefault="00B9793F" w:rsidP="00B9793F">
            <w:pPr>
              <w:jc w:val="center"/>
              <w:rPr>
                <w:rFonts w:ascii="Times New Roman" w:hAnsi="Times New Roman" w:cs="Times New Roman"/>
                <w:sz w:val="28"/>
                <w:szCs w:val="28"/>
              </w:rPr>
            </w:pPr>
            <w:r w:rsidRPr="007728E0">
              <w:rPr>
                <w:rFonts w:ascii="Times New Roman" w:hAnsi="Times New Roman" w:cs="Times New Roman"/>
                <w:sz w:val="28"/>
                <w:szCs w:val="28"/>
              </w:rPr>
              <w:t>271</w:t>
            </w:r>
            <w:r>
              <w:rPr>
                <w:rFonts w:ascii="Times New Roman" w:hAnsi="Times New Roman" w:cs="Times New Roman"/>
                <w:sz w:val="28"/>
                <w:szCs w:val="28"/>
              </w:rPr>
              <w:t xml:space="preserve"> </w:t>
            </w:r>
            <w:r w:rsidRPr="007728E0">
              <w:rPr>
                <w:rFonts w:ascii="Times New Roman" w:hAnsi="Times New Roman" w:cs="Times New Roman"/>
                <w:sz w:val="28"/>
                <w:szCs w:val="28"/>
              </w:rPr>
              <w:t>539,74</w:t>
            </w:r>
          </w:p>
        </w:tc>
        <w:tc>
          <w:tcPr>
            <w:tcW w:w="1882" w:type="dxa"/>
          </w:tcPr>
          <w:p w14:paraId="33B19165"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41</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528,15</w:t>
            </w:r>
          </w:p>
        </w:tc>
        <w:tc>
          <w:tcPr>
            <w:tcW w:w="1950" w:type="dxa"/>
          </w:tcPr>
          <w:p w14:paraId="3E23AB08"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0</w:t>
            </w:r>
          </w:p>
        </w:tc>
      </w:tr>
      <w:tr w:rsidR="00B9793F" w:rsidRPr="00FF1C94" w14:paraId="640B4756" w14:textId="77777777" w:rsidTr="00DF0E18">
        <w:trPr>
          <w:trHeight w:val="291"/>
        </w:trPr>
        <w:tc>
          <w:tcPr>
            <w:tcW w:w="1115" w:type="dxa"/>
            <w:shd w:val="clear" w:color="auto" w:fill="C5E0B3" w:themeFill="accent6" w:themeFillTint="66"/>
            <w:vAlign w:val="center"/>
          </w:tcPr>
          <w:p w14:paraId="35F65678"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46600F63"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Wielkie Oczy</w:t>
            </w:r>
          </w:p>
        </w:tc>
        <w:tc>
          <w:tcPr>
            <w:tcW w:w="1967" w:type="dxa"/>
          </w:tcPr>
          <w:p w14:paraId="6E3B21FA" w14:textId="77777777" w:rsidR="00B9793F" w:rsidRPr="007728E0" w:rsidRDefault="00B9793F" w:rsidP="00B9793F">
            <w:pPr>
              <w:jc w:val="center"/>
              <w:rPr>
                <w:rFonts w:ascii="Times New Roman" w:hAnsi="Times New Roman" w:cs="Times New Roman"/>
                <w:sz w:val="28"/>
                <w:szCs w:val="28"/>
              </w:rPr>
            </w:pPr>
            <w:r w:rsidRPr="007728E0">
              <w:rPr>
                <w:rFonts w:ascii="Times New Roman" w:hAnsi="Times New Roman" w:cs="Times New Roman"/>
                <w:sz w:val="28"/>
                <w:szCs w:val="28"/>
              </w:rPr>
              <w:t>78</w:t>
            </w:r>
            <w:r w:rsidR="00AF1F25">
              <w:rPr>
                <w:rFonts w:ascii="Times New Roman" w:hAnsi="Times New Roman" w:cs="Times New Roman"/>
                <w:sz w:val="28"/>
                <w:szCs w:val="28"/>
              </w:rPr>
              <w:t xml:space="preserve"> </w:t>
            </w:r>
            <w:r w:rsidRPr="007728E0">
              <w:rPr>
                <w:rFonts w:ascii="Times New Roman" w:hAnsi="Times New Roman" w:cs="Times New Roman"/>
                <w:sz w:val="28"/>
                <w:szCs w:val="28"/>
              </w:rPr>
              <w:t>609,13</w:t>
            </w:r>
          </w:p>
        </w:tc>
        <w:tc>
          <w:tcPr>
            <w:tcW w:w="1882" w:type="dxa"/>
          </w:tcPr>
          <w:p w14:paraId="6D936BEE"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24,43</w:t>
            </w:r>
          </w:p>
        </w:tc>
        <w:tc>
          <w:tcPr>
            <w:tcW w:w="1950" w:type="dxa"/>
          </w:tcPr>
          <w:p w14:paraId="4BA069E5"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9</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033,83</w:t>
            </w:r>
          </w:p>
        </w:tc>
      </w:tr>
      <w:tr w:rsidR="00B9793F" w:rsidRPr="00FF1C94" w14:paraId="50B826FB" w14:textId="77777777" w:rsidTr="00DF0E18">
        <w:trPr>
          <w:trHeight w:val="276"/>
        </w:trPr>
        <w:tc>
          <w:tcPr>
            <w:tcW w:w="1115" w:type="dxa"/>
            <w:shd w:val="clear" w:color="auto" w:fill="C5E0B3" w:themeFill="accent6" w:themeFillTint="66"/>
            <w:vAlign w:val="center"/>
          </w:tcPr>
          <w:p w14:paraId="1FBCA395"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22DC4FD7"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Oleszyce</w:t>
            </w:r>
          </w:p>
        </w:tc>
        <w:tc>
          <w:tcPr>
            <w:tcW w:w="1967" w:type="dxa"/>
          </w:tcPr>
          <w:p w14:paraId="78EFB43B" w14:textId="77777777" w:rsidR="00B9793F" w:rsidRPr="007728E0" w:rsidRDefault="00B9793F" w:rsidP="00B9793F">
            <w:pPr>
              <w:jc w:val="center"/>
              <w:rPr>
                <w:rFonts w:ascii="Times New Roman" w:hAnsi="Times New Roman" w:cs="Times New Roman"/>
                <w:sz w:val="28"/>
                <w:szCs w:val="28"/>
              </w:rPr>
            </w:pPr>
            <w:r w:rsidRPr="007728E0">
              <w:rPr>
                <w:rFonts w:ascii="Times New Roman" w:hAnsi="Times New Roman" w:cs="Times New Roman"/>
                <w:sz w:val="28"/>
                <w:szCs w:val="28"/>
              </w:rPr>
              <w:t>343</w:t>
            </w:r>
            <w:r w:rsidR="00AF1F25">
              <w:rPr>
                <w:rFonts w:ascii="Times New Roman" w:hAnsi="Times New Roman" w:cs="Times New Roman"/>
                <w:sz w:val="28"/>
                <w:szCs w:val="28"/>
              </w:rPr>
              <w:t xml:space="preserve"> </w:t>
            </w:r>
            <w:r w:rsidRPr="007728E0">
              <w:rPr>
                <w:rFonts w:ascii="Times New Roman" w:hAnsi="Times New Roman" w:cs="Times New Roman"/>
                <w:sz w:val="28"/>
                <w:szCs w:val="28"/>
              </w:rPr>
              <w:t>182,32</w:t>
            </w:r>
          </w:p>
        </w:tc>
        <w:tc>
          <w:tcPr>
            <w:tcW w:w="1882" w:type="dxa"/>
          </w:tcPr>
          <w:p w14:paraId="1EE2466E"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38</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100,34</w:t>
            </w:r>
          </w:p>
        </w:tc>
        <w:tc>
          <w:tcPr>
            <w:tcW w:w="1950" w:type="dxa"/>
          </w:tcPr>
          <w:p w14:paraId="69B49B56"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0</w:t>
            </w:r>
          </w:p>
        </w:tc>
      </w:tr>
      <w:tr w:rsidR="00B9793F" w:rsidRPr="00FF1C94" w14:paraId="349FBDBF" w14:textId="77777777" w:rsidTr="00DF0E18">
        <w:trPr>
          <w:trHeight w:val="276"/>
        </w:trPr>
        <w:tc>
          <w:tcPr>
            <w:tcW w:w="1115" w:type="dxa"/>
            <w:shd w:val="clear" w:color="auto" w:fill="C5E0B3" w:themeFill="accent6" w:themeFillTint="66"/>
            <w:vAlign w:val="center"/>
          </w:tcPr>
          <w:p w14:paraId="43BC44DF"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28AB091D"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Cieszanów</w:t>
            </w:r>
          </w:p>
        </w:tc>
        <w:tc>
          <w:tcPr>
            <w:tcW w:w="1967" w:type="dxa"/>
          </w:tcPr>
          <w:p w14:paraId="448958CE" w14:textId="77777777" w:rsidR="00B9793F" w:rsidRPr="007728E0" w:rsidRDefault="00B9793F" w:rsidP="00B9793F">
            <w:pPr>
              <w:jc w:val="center"/>
              <w:rPr>
                <w:rFonts w:ascii="Times New Roman" w:hAnsi="Times New Roman" w:cs="Times New Roman"/>
                <w:sz w:val="28"/>
                <w:szCs w:val="28"/>
              </w:rPr>
            </w:pPr>
            <w:r w:rsidRPr="007728E0">
              <w:rPr>
                <w:rFonts w:ascii="Times New Roman" w:hAnsi="Times New Roman" w:cs="Times New Roman"/>
                <w:sz w:val="28"/>
                <w:szCs w:val="28"/>
              </w:rPr>
              <w:t>368</w:t>
            </w:r>
            <w:r w:rsidR="00AF1F25">
              <w:rPr>
                <w:rFonts w:ascii="Times New Roman" w:hAnsi="Times New Roman" w:cs="Times New Roman"/>
                <w:sz w:val="28"/>
                <w:szCs w:val="28"/>
              </w:rPr>
              <w:t xml:space="preserve"> </w:t>
            </w:r>
            <w:r w:rsidRPr="007728E0">
              <w:rPr>
                <w:rFonts w:ascii="Times New Roman" w:hAnsi="Times New Roman" w:cs="Times New Roman"/>
                <w:sz w:val="28"/>
                <w:szCs w:val="28"/>
              </w:rPr>
              <w:t>399,5</w:t>
            </w:r>
          </w:p>
        </w:tc>
        <w:tc>
          <w:tcPr>
            <w:tcW w:w="1882" w:type="dxa"/>
          </w:tcPr>
          <w:p w14:paraId="6420A44F"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20</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852,21</w:t>
            </w:r>
          </w:p>
        </w:tc>
        <w:tc>
          <w:tcPr>
            <w:tcW w:w="1950" w:type="dxa"/>
          </w:tcPr>
          <w:p w14:paraId="534C63DB"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39</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968,77</w:t>
            </w:r>
          </w:p>
        </w:tc>
      </w:tr>
      <w:tr w:rsidR="00B9793F" w:rsidRPr="00FF1C94" w14:paraId="2D895CFE" w14:textId="77777777" w:rsidTr="00DF0E18">
        <w:trPr>
          <w:trHeight w:val="276"/>
        </w:trPr>
        <w:tc>
          <w:tcPr>
            <w:tcW w:w="1115" w:type="dxa"/>
            <w:shd w:val="clear" w:color="auto" w:fill="C5E0B3" w:themeFill="accent6" w:themeFillTint="66"/>
            <w:vAlign w:val="center"/>
          </w:tcPr>
          <w:p w14:paraId="6F3F2585"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648F570D"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Horyniec-Zdrój</w:t>
            </w:r>
          </w:p>
        </w:tc>
        <w:tc>
          <w:tcPr>
            <w:tcW w:w="1967" w:type="dxa"/>
          </w:tcPr>
          <w:p w14:paraId="6A0B71C0" w14:textId="77777777" w:rsidR="00B9793F" w:rsidRPr="007728E0" w:rsidRDefault="00B9793F" w:rsidP="00B9793F">
            <w:pPr>
              <w:jc w:val="center"/>
              <w:rPr>
                <w:rFonts w:ascii="Times New Roman" w:hAnsi="Times New Roman" w:cs="Times New Roman"/>
                <w:sz w:val="28"/>
                <w:szCs w:val="28"/>
              </w:rPr>
            </w:pPr>
            <w:r w:rsidRPr="007728E0">
              <w:rPr>
                <w:rFonts w:ascii="Times New Roman" w:hAnsi="Times New Roman" w:cs="Times New Roman"/>
                <w:sz w:val="28"/>
                <w:szCs w:val="28"/>
              </w:rPr>
              <w:t>107</w:t>
            </w:r>
            <w:r w:rsidR="00AF1F25">
              <w:rPr>
                <w:rFonts w:ascii="Times New Roman" w:hAnsi="Times New Roman" w:cs="Times New Roman"/>
                <w:sz w:val="28"/>
                <w:szCs w:val="28"/>
              </w:rPr>
              <w:t xml:space="preserve"> </w:t>
            </w:r>
            <w:r w:rsidRPr="007728E0">
              <w:rPr>
                <w:rFonts w:ascii="Times New Roman" w:hAnsi="Times New Roman" w:cs="Times New Roman"/>
                <w:sz w:val="28"/>
                <w:szCs w:val="28"/>
              </w:rPr>
              <w:t>123,7</w:t>
            </w:r>
          </w:p>
        </w:tc>
        <w:tc>
          <w:tcPr>
            <w:tcW w:w="1882" w:type="dxa"/>
          </w:tcPr>
          <w:p w14:paraId="5417BF65"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15</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866,74</w:t>
            </w:r>
          </w:p>
        </w:tc>
        <w:tc>
          <w:tcPr>
            <w:tcW w:w="1950" w:type="dxa"/>
          </w:tcPr>
          <w:p w14:paraId="2E166E11"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0</w:t>
            </w:r>
          </w:p>
        </w:tc>
      </w:tr>
      <w:tr w:rsidR="00B9793F" w:rsidRPr="00FF1C94" w14:paraId="772206A4" w14:textId="77777777" w:rsidTr="00DF0E18">
        <w:trPr>
          <w:trHeight w:val="276"/>
        </w:trPr>
        <w:tc>
          <w:tcPr>
            <w:tcW w:w="1115" w:type="dxa"/>
            <w:shd w:val="clear" w:color="auto" w:fill="C5E0B3" w:themeFill="accent6" w:themeFillTint="66"/>
            <w:vAlign w:val="center"/>
          </w:tcPr>
          <w:p w14:paraId="09C13573" w14:textId="77777777" w:rsidR="00B9793F" w:rsidRPr="00FF1C94" w:rsidRDefault="00B9793F" w:rsidP="00B9793F">
            <w:pPr>
              <w:pStyle w:val="Akapitzlist"/>
              <w:numPr>
                <w:ilvl w:val="0"/>
                <w:numId w:val="29"/>
              </w:numPr>
              <w:jc w:val="center"/>
              <w:rPr>
                <w:rFonts w:ascii="Times New Roman" w:hAnsi="Times New Roman" w:cs="Times New Roman"/>
                <w:b/>
                <w:sz w:val="24"/>
                <w:szCs w:val="24"/>
              </w:rPr>
            </w:pPr>
          </w:p>
        </w:tc>
        <w:tc>
          <w:tcPr>
            <w:tcW w:w="2834" w:type="dxa"/>
            <w:vAlign w:val="center"/>
          </w:tcPr>
          <w:p w14:paraId="542C2098" w14:textId="77777777" w:rsidR="00B9793F" w:rsidRPr="00FF1C94" w:rsidRDefault="00B9793F" w:rsidP="00B9793F">
            <w:pPr>
              <w:jc w:val="center"/>
              <w:rPr>
                <w:rFonts w:ascii="Times New Roman" w:hAnsi="Times New Roman" w:cs="Times New Roman"/>
                <w:bCs/>
                <w:sz w:val="24"/>
                <w:szCs w:val="24"/>
              </w:rPr>
            </w:pPr>
            <w:r w:rsidRPr="00FF1C94">
              <w:rPr>
                <w:rFonts w:ascii="Times New Roman" w:hAnsi="Times New Roman" w:cs="Times New Roman"/>
                <w:bCs/>
                <w:sz w:val="24"/>
                <w:szCs w:val="24"/>
              </w:rPr>
              <w:t>Narol</w:t>
            </w:r>
          </w:p>
        </w:tc>
        <w:tc>
          <w:tcPr>
            <w:tcW w:w="1967" w:type="dxa"/>
          </w:tcPr>
          <w:p w14:paraId="3BEB3A51" w14:textId="77777777" w:rsidR="00B9793F" w:rsidRPr="007728E0" w:rsidRDefault="00B9793F" w:rsidP="00B9793F">
            <w:pPr>
              <w:jc w:val="center"/>
              <w:rPr>
                <w:rFonts w:ascii="Times New Roman" w:hAnsi="Times New Roman" w:cs="Times New Roman"/>
                <w:sz w:val="28"/>
                <w:szCs w:val="28"/>
              </w:rPr>
            </w:pPr>
            <w:r w:rsidRPr="007728E0">
              <w:rPr>
                <w:rFonts w:ascii="Times New Roman" w:hAnsi="Times New Roman" w:cs="Times New Roman"/>
                <w:sz w:val="28"/>
                <w:szCs w:val="28"/>
              </w:rPr>
              <w:t>115</w:t>
            </w:r>
            <w:r w:rsidR="00AF1F25">
              <w:rPr>
                <w:rFonts w:ascii="Times New Roman" w:hAnsi="Times New Roman" w:cs="Times New Roman"/>
                <w:sz w:val="28"/>
                <w:szCs w:val="28"/>
              </w:rPr>
              <w:t xml:space="preserve"> </w:t>
            </w:r>
            <w:r w:rsidRPr="007728E0">
              <w:rPr>
                <w:rFonts w:ascii="Times New Roman" w:hAnsi="Times New Roman" w:cs="Times New Roman"/>
                <w:sz w:val="28"/>
                <w:szCs w:val="28"/>
              </w:rPr>
              <w:t>433,42</w:t>
            </w:r>
          </w:p>
        </w:tc>
        <w:tc>
          <w:tcPr>
            <w:tcW w:w="1882" w:type="dxa"/>
          </w:tcPr>
          <w:p w14:paraId="4A28F9C3"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76,74</w:t>
            </w:r>
          </w:p>
        </w:tc>
        <w:tc>
          <w:tcPr>
            <w:tcW w:w="1950" w:type="dxa"/>
          </w:tcPr>
          <w:p w14:paraId="21027A7E" w14:textId="77777777" w:rsidR="00B9793F" w:rsidRPr="00B9793F" w:rsidRDefault="00B9793F" w:rsidP="00B9793F">
            <w:pPr>
              <w:jc w:val="center"/>
              <w:rPr>
                <w:rFonts w:ascii="Times New Roman" w:hAnsi="Times New Roman" w:cs="Times New Roman"/>
                <w:sz w:val="28"/>
                <w:szCs w:val="28"/>
              </w:rPr>
            </w:pPr>
            <w:r w:rsidRPr="00B9793F">
              <w:rPr>
                <w:rFonts w:ascii="Times New Roman" w:hAnsi="Times New Roman" w:cs="Times New Roman"/>
                <w:sz w:val="28"/>
                <w:szCs w:val="28"/>
              </w:rPr>
              <w:t>13</w:t>
            </w:r>
            <w:r w:rsidR="00AF1F25">
              <w:rPr>
                <w:rFonts w:ascii="Times New Roman" w:hAnsi="Times New Roman" w:cs="Times New Roman"/>
                <w:sz w:val="28"/>
                <w:szCs w:val="28"/>
              </w:rPr>
              <w:t xml:space="preserve"> </w:t>
            </w:r>
            <w:r w:rsidRPr="00B9793F">
              <w:rPr>
                <w:rFonts w:ascii="Times New Roman" w:hAnsi="Times New Roman" w:cs="Times New Roman"/>
                <w:sz w:val="28"/>
                <w:szCs w:val="28"/>
              </w:rPr>
              <w:t>354,48</w:t>
            </w:r>
          </w:p>
        </w:tc>
      </w:tr>
      <w:tr w:rsidR="007728E0" w:rsidRPr="00FF1C94" w14:paraId="6C044725" w14:textId="77777777" w:rsidTr="00DF0E18">
        <w:trPr>
          <w:trHeight w:val="368"/>
        </w:trPr>
        <w:tc>
          <w:tcPr>
            <w:tcW w:w="3949" w:type="dxa"/>
            <w:gridSpan w:val="2"/>
            <w:shd w:val="clear" w:color="auto" w:fill="E2EFD9" w:themeFill="accent6" w:themeFillTint="33"/>
            <w:vAlign w:val="center"/>
          </w:tcPr>
          <w:p w14:paraId="6F65BDBB" w14:textId="77777777" w:rsidR="007728E0" w:rsidRPr="0092418F" w:rsidRDefault="007728E0" w:rsidP="00F068F4">
            <w:pPr>
              <w:jc w:val="center"/>
              <w:rPr>
                <w:rFonts w:ascii="Times New Roman" w:hAnsi="Times New Roman" w:cs="Times New Roman"/>
                <w:b/>
                <w:sz w:val="28"/>
                <w:szCs w:val="28"/>
              </w:rPr>
            </w:pPr>
            <w:r w:rsidRPr="0092418F">
              <w:rPr>
                <w:rFonts w:ascii="Times New Roman" w:hAnsi="Times New Roman" w:cs="Times New Roman"/>
                <w:b/>
                <w:sz w:val="28"/>
                <w:szCs w:val="28"/>
              </w:rPr>
              <w:t>RAZEM</w:t>
            </w:r>
          </w:p>
        </w:tc>
        <w:tc>
          <w:tcPr>
            <w:tcW w:w="1967" w:type="dxa"/>
            <w:shd w:val="clear" w:color="auto" w:fill="E2EFD9" w:themeFill="accent6" w:themeFillTint="33"/>
            <w:vAlign w:val="center"/>
          </w:tcPr>
          <w:p w14:paraId="2D2CAE63" w14:textId="77777777" w:rsidR="007728E0" w:rsidRPr="0092418F" w:rsidRDefault="00B9793F" w:rsidP="00B9793F">
            <w:pPr>
              <w:jc w:val="center"/>
              <w:rPr>
                <w:rFonts w:ascii="Times New Roman" w:hAnsi="Times New Roman" w:cs="Times New Roman"/>
                <w:b/>
                <w:sz w:val="28"/>
                <w:szCs w:val="28"/>
              </w:rPr>
            </w:pPr>
            <w:r w:rsidRPr="0092418F">
              <w:rPr>
                <w:rFonts w:ascii="Times New Roman" w:hAnsi="Times New Roman" w:cs="Times New Roman"/>
                <w:b/>
                <w:sz w:val="28"/>
                <w:szCs w:val="28"/>
              </w:rPr>
              <w:t>1 581 169</w:t>
            </w:r>
          </w:p>
        </w:tc>
        <w:tc>
          <w:tcPr>
            <w:tcW w:w="1882" w:type="dxa"/>
            <w:shd w:val="clear" w:color="auto" w:fill="E2EFD9" w:themeFill="accent6" w:themeFillTint="33"/>
            <w:vAlign w:val="center"/>
          </w:tcPr>
          <w:p w14:paraId="262AE4C2" w14:textId="77777777" w:rsidR="007728E0" w:rsidRPr="0092418F" w:rsidRDefault="00B9793F" w:rsidP="00B9793F">
            <w:pPr>
              <w:jc w:val="center"/>
              <w:rPr>
                <w:rFonts w:ascii="Times New Roman" w:hAnsi="Times New Roman" w:cs="Times New Roman"/>
                <w:b/>
                <w:sz w:val="28"/>
                <w:szCs w:val="28"/>
              </w:rPr>
            </w:pPr>
            <w:r w:rsidRPr="0092418F">
              <w:rPr>
                <w:rFonts w:ascii="Times New Roman" w:hAnsi="Times New Roman" w:cs="Times New Roman"/>
                <w:b/>
                <w:sz w:val="28"/>
                <w:szCs w:val="28"/>
              </w:rPr>
              <w:t>165 638,06</w:t>
            </w:r>
          </w:p>
        </w:tc>
        <w:tc>
          <w:tcPr>
            <w:tcW w:w="1950" w:type="dxa"/>
            <w:shd w:val="clear" w:color="auto" w:fill="E2EFD9" w:themeFill="accent6" w:themeFillTint="33"/>
            <w:vAlign w:val="center"/>
          </w:tcPr>
          <w:p w14:paraId="5696A351" w14:textId="77777777" w:rsidR="007728E0" w:rsidRPr="0092418F" w:rsidRDefault="00B9793F" w:rsidP="00B9793F">
            <w:pPr>
              <w:jc w:val="center"/>
              <w:rPr>
                <w:rFonts w:ascii="Times New Roman" w:hAnsi="Times New Roman" w:cs="Times New Roman"/>
                <w:b/>
                <w:sz w:val="28"/>
                <w:szCs w:val="28"/>
              </w:rPr>
            </w:pPr>
            <w:r w:rsidRPr="0092418F">
              <w:rPr>
                <w:rFonts w:ascii="Times New Roman" w:hAnsi="Times New Roman" w:cs="Times New Roman"/>
                <w:b/>
                <w:sz w:val="28"/>
                <w:szCs w:val="28"/>
              </w:rPr>
              <w:t>104 404,3</w:t>
            </w:r>
          </w:p>
        </w:tc>
      </w:tr>
    </w:tbl>
    <w:p w14:paraId="7B2A45C8" w14:textId="163D6600" w:rsidR="007728E0" w:rsidRDefault="007728E0" w:rsidP="00107DEA">
      <w:pPr>
        <w:ind w:left="-426"/>
        <w:rPr>
          <w:rFonts w:ascii="Times New Roman" w:hAnsi="Times New Roman" w:cs="Times New Roman"/>
          <w:bCs/>
          <w:sz w:val="24"/>
          <w:szCs w:val="24"/>
        </w:rPr>
      </w:pPr>
    </w:p>
    <w:p w14:paraId="4C7EBC28" w14:textId="3505202D" w:rsidR="00F17A80" w:rsidRDefault="00F17A80" w:rsidP="00107DEA">
      <w:pPr>
        <w:ind w:left="-426"/>
        <w:rPr>
          <w:rFonts w:ascii="Times New Roman" w:hAnsi="Times New Roman" w:cs="Times New Roman"/>
          <w:bCs/>
          <w:sz w:val="24"/>
          <w:szCs w:val="24"/>
        </w:rPr>
      </w:pPr>
    </w:p>
    <w:p w14:paraId="20B0296E" w14:textId="77777777" w:rsidR="00F17A80" w:rsidRDefault="00F17A80" w:rsidP="00107DEA">
      <w:pPr>
        <w:ind w:left="-426"/>
        <w:rPr>
          <w:rFonts w:ascii="Times New Roman" w:hAnsi="Times New Roman" w:cs="Times New Roman"/>
          <w:bCs/>
          <w:sz w:val="24"/>
          <w:szCs w:val="24"/>
        </w:rPr>
      </w:pPr>
    </w:p>
    <w:p w14:paraId="1FC406DD" w14:textId="21321497" w:rsidR="00BE681D" w:rsidRDefault="00BE681D" w:rsidP="00107DEA">
      <w:pPr>
        <w:ind w:left="-426"/>
        <w:rPr>
          <w:rFonts w:ascii="Times New Roman" w:hAnsi="Times New Roman" w:cs="Times New Roman"/>
          <w:bCs/>
          <w:sz w:val="24"/>
          <w:szCs w:val="24"/>
        </w:rPr>
      </w:pPr>
    </w:p>
    <w:p w14:paraId="194C9E1A" w14:textId="77777777" w:rsidR="00F17A80" w:rsidRDefault="00F17A80" w:rsidP="00107DEA">
      <w:pPr>
        <w:ind w:left="-426"/>
        <w:rPr>
          <w:rFonts w:ascii="Times New Roman" w:hAnsi="Times New Roman" w:cs="Times New Roman"/>
          <w:bCs/>
          <w:sz w:val="24"/>
          <w:szCs w:val="24"/>
        </w:rPr>
      </w:pPr>
    </w:p>
    <w:p w14:paraId="3E4813D8" w14:textId="77777777" w:rsidR="008D2F32" w:rsidRPr="00BE681D" w:rsidRDefault="006E706E" w:rsidP="00EC71EE">
      <w:pPr>
        <w:spacing w:after="0" w:line="240" w:lineRule="auto"/>
        <w:jc w:val="both"/>
        <w:rPr>
          <w:rFonts w:ascii="Times New Roman" w:hAnsi="Times New Roman" w:cs="Times New Roman"/>
          <w:bCs/>
          <w:sz w:val="24"/>
          <w:szCs w:val="24"/>
        </w:rPr>
      </w:pPr>
      <w:bookmarkStart w:id="46" w:name="_Hlk31708457"/>
      <w:r>
        <w:rPr>
          <w:rFonts w:ascii="Times New Roman" w:hAnsi="Times New Roman" w:cs="Times New Roman"/>
          <w:b/>
          <w:sz w:val="24"/>
          <w:szCs w:val="24"/>
        </w:rPr>
        <w:t>T</w:t>
      </w:r>
      <w:r w:rsidR="008D2F32" w:rsidRPr="00BE681D">
        <w:rPr>
          <w:rFonts w:ascii="Times New Roman" w:hAnsi="Times New Roman" w:cs="Times New Roman"/>
          <w:b/>
          <w:sz w:val="24"/>
          <w:szCs w:val="24"/>
        </w:rPr>
        <w:t>abela 16.</w:t>
      </w:r>
      <w:r w:rsidR="008D2F32" w:rsidRPr="00BE681D">
        <w:rPr>
          <w:rFonts w:ascii="Times New Roman" w:hAnsi="Times New Roman" w:cs="Times New Roman"/>
          <w:bCs/>
          <w:sz w:val="24"/>
          <w:szCs w:val="24"/>
        </w:rPr>
        <w:t xml:space="preserve"> Aktualne zestawienie ilości wyrobów zawierających azbest w [Mg] na terenie powiatu lubaczowskiego w układzie gminnym wraz ze wskaźnikami nagromadzenia wyrobów zawierających azbest w [Mg/km2] – stan na grudzień 2019 r. </w:t>
      </w:r>
    </w:p>
    <w:tbl>
      <w:tblPr>
        <w:tblStyle w:val="Tabela-Siatka"/>
        <w:tblW w:w="0" w:type="auto"/>
        <w:tblInd w:w="108" w:type="dxa"/>
        <w:tblLook w:val="04A0" w:firstRow="1" w:lastRow="0" w:firstColumn="1" w:lastColumn="0" w:noHBand="0" w:noVBand="1"/>
      </w:tblPr>
      <w:tblGrid>
        <w:gridCol w:w="955"/>
        <w:gridCol w:w="3714"/>
        <w:gridCol w:w="2536"/>
        <w:gridCol w:w="2542"/>
      </w:tblGrid>
      <w:tr w:rsidR="00735F5E" w:rsidRPr="00FF1C94" w14:paraId="504455C7" w14:textId="77777777" w:rsidTr="00735F5E">
        <w:trPr>
          <w:trHeight w:val="1044"/>
        </w:trPr>
        <w:tc>
          <w:tcPr>
            <w:tcW w:w="960" w:type="dxa"/>
            <w:shd w:val="clear" w:color="auto" w:fill="A8D08D" w:themeFill="accent6" w:themeFillTint="99"/>
            <w:vAlign w:val="center"/>
          </w:tcPr>
          <w:bookmarkEnd w:id="46"/>
          <w:p w14:paraId="6E2E0ADA" w14:textId="77777777" w:rsidR="00735F5E" w:rsidRPr="008D2F32" w:rsidRDefault="00735F5E" w:rsidP="00F068F4">
            <w:pPr>
              <w:jc w:val="center"/>
              <w:rPr>
                <w:rFonts w:ascii="Times New Roman" w:hAnsi="Times New Roman" w:cs="Times New Roman"/>
                <w:b/>
                <w:sz w:val="28"/>
                <w:szCs w:val="28"/>
              </w:rPr>
            </w:pPr>
            <w:r w:rsidRPr="008D2F32">
              <w:rPr>
                <w:rFonts w:ascii="Times New Roman" w:hAnsi="Times New Roman" w:cs="Times New Roman"/>
                <w:b/>
                <w:sz w:val="28"/>
                <w:szCs w:val="28"/>
              </w:rPr>
              <w:t>L.p.</w:t>
            </w:r>
          </w:p>
        </w:tc>
        <w:tc>
          <w:tcPr>
            <w:tcW w:w="3748" w:type="dxa"/>
            <w:shd w:val="clear" w:color="auto" w:fill="A8D08D" w:themeFill="accent6" w:themeFillTint="99"/>
            <w:vAlign w:val="center"/>
          </w:tcPr>
          <w:p w14:paraId="77632EAD" w14:textId="77777777" w:rsidR="00735F5E" w:rsidRPr="008D2F32" w:rsidRDefault="00735F5E" w:rsidP="00F068F4">
            <w:pPr>
              <w:jc w:val="center"/>
              <w:rPr>
                <w:rFonts w:ascii="Times New Roman" w:hAnsi="Times New Roman" w:cs="Times New Roman"/>
                <w:b/>
                <w:sz w:val="28"/>
                <w:szCs w:val="28"/>
              </w:rPr>
            </w:pPr>
            <w:r w:rsidRPr="008D2F32">
              <w:rPr>
                <w:rFonts w:ascii="Times New Roman" w:hAnsi="Times New Roman" w:cs="Times New Roman"/>
                <w:b/>
                <w:sz w:val="28"/>
                <w:szCs w:val="28"/>
              </w:rPr>
              <w:t>Gminy powiatu lubaczowskiego</w:t>
            </w:r>
          </w:p>
        </w:tc>
        <w:tc>
          <w:tcPr>
            <w:tcW w:w="2558" w:type="dxa"/>
            <w:shd w:val="clear" w:color="auto" w:fill="A8D08D" w:themeFill="accent6" w:themeFillTint="99"/>
            <w:vAlign w:val="center"/>
          </w:tcPr>
          <w:p w14:paraId="330288D4" w14:textId="77777777" w:rsidR="00735F5E" w:rsidRPr="008D2F32" w:rsidRDefault="00735F5E" w:rsidP="00F068F4">
            <w:pPr>
              <w:jc w:val="center"/>
              <w:rPr>
                <w:rFonts w:ascii="Times New Roman" w:hAnsi="Times New Roman" w:cs="Times New Roman"/>
                <w:b/>
                <w:sz w:val="24"/>
                <w:szCs w:val="24"/>
              </w:rPr>
            </w:pPr>
            <w:r w:rsidRPr="008D2F32">
              <w:rPr>
                <w:rFonts w:ascii="Times New Roman" w:hAnsi="Times New Roman" w:cs="Times New Roman"/>
                <w:b/>
                <w:sz w:val="24"/>
                <w:szCs w:val="24"/>
              </w:rPr>
              <w:t>Ilość wyrobów azbestowych</w:t>
            </w:r>
          </w:p>
          <w:p w14:paraId="0347E8BD" w14:textId="77777777" w:rsidR="00735F5E" w:rsidRPr="008D2F32" w:rsidRDefault="00735F5E" w:rsidP="00F068F4">
            <w:pPr>
              <w:jc w:val="center"/>
              <w:rPr>
                <w:rFonts w:ascii="Times New Roman" w:hAnsi="Times New Roman" w:cs="Times New Roman"/>
                <w:b/>
                <w:sz w:val="24"/>
                <w:szCs w:val="24"/>
              </w:rPr>
            </w:pPr>
            <w:r w:rsidRPr="008D2F32">
              <w:rPr>
                <w:rFonts w:ascii="Times New Roman" w:hAnsi="Times New Roman" w:cs="Times New Roman"/>
                <w:b/>
                <w:sz w:val="24"/>
                <w:szCs w:val="24"/>
              </w:rPr>
              <w:t>[Mg]</w:t>
            </w:r>
          </w:p>
        </w:tc>
        <w:tc>
          <w:tcPr>
            <w:tcW w:w="2558" w:type="dxa"/>
            <w:shd w:val="clear" w:color="auto" w:fill="A8D08D" w:themeFill="accent6" w:themeFillTint="99"/>
            <w:vAlign w:val="center"/>
          </w:tcPr>
          <w:p w14:paraId="78B84537" w14:textId="77777777" w:rsidR="00735F5E" w:rsidRPr="008D2F32" w:rsidRDefault="008D2F32" w:rsidP="00F068F4">
            <w:pPr>
              <w:jc w:val="center"/>
              <w:rPr>
                <w:rFonts w:ascii="Times New Roman" w:hAnsi="Times New Roman" w:cs="Times New Roman"/>
                <w:b/>
                <w:sz w:val="24"/>
                <w:szCs w:val="24"/>
              </w:rPr>
            </w:pPr>
            <w:r w:rsidRPr="008D2F32">
              <w:rPr>
                <w:rFonts w:ascii="Times New Roman" w:hAnsi="Times New Roman" w:cs="Times New Roman"/>
                <w:b/>
                <w:sz w:val="24"/>
                <w:szCs w:val="24"/>
              </w:rPr>
              <w:t>Wskaźnik nagromadzenia wyrobów zawierających azbest [Mg/km</w:t>
            </w:r>
            <w:r w:rsidRPr="008D2F32">
              <w:rPr>
                <w:rFonts w:ascii="Times New Roman" w:hAnsi="Times New Roman" w:cs="Times New Roman"/>
                <w:b/>
                <w:sz w:val="24"/>
                <w:szCs w:val="24"/>
                <w:vertAlign w:val="superscript"/>
              </w:rPr>
              <w:t>2</w:t>
            </w:r>
            <w:r w:rsidRPr="008D2F32">
              <w:rPr>
                <w:rFonts w:ascii="Times New Roman" w:hAnsi="Times New Roman" w:cs="Times New Roman"/>
                <w:b/>
                <w:sz w:val="24"/>
                <w:szCs w:val="24"/>
              </w:rPr>
              <w:t>]</w:t>
            </w:r>
          </w:p>
        </w:tc>
      </w:tr>
      <w:tr w:rsidR="008D2F32" w:rsidRPr="00FF1C94" w14:paraId="6DBB0D90" w14:textId="77777777" w:rsidTr="00735F5E">
        <w:trPr>
          <w:trHeight w:val="257"/>
        </w:trPr>
        <w:tc>
          <w:tcPr>
            <w:tcW w:w="960" w:type="dxa"/>
            <w:shd w:val="clear" w:color="auto" w:fill="C5E0B3" w:themeFill="accent6" w:themeFillTint="66"/>
            <w:vAlign w:val="center"/>
          </w:tcPr>
          <w:p w14:paraId="689B9B5E"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34A44A74"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Lubaczów</w:t>
            </w:r>
          </w:p>
        </w:tc>
        <w:tc>
          <w:tcPr>
            <w:tcW w:w="2558" w:type="dxa"/>
          </w:tcPr>
          <w:p w14:paraId="1DC90DCC"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1480,76</w:t>
            </w:r>
          </w:p>
        </w:tc>
        <w:tc>
          <w:tcPr>
            <w:tcW w:w="2558" w:type="dxa"/>
          </w:tcPr>
          <w:p w14:paraId="452313CA"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7,29</w:t>
            </w:r>
          </w:p>
        </w:tc>
      </w:tr>
      <w:tr w:rsidR="008D2F32" w:rsidRPr="00FF1C94" w14:paraId="36F6309B" w14:textId="77777777" w:rsidTr="00735F5E">
        <w:trPr>
          <w:trHeight w:val="257"/>
        </w:trPr>
        <w:tc>
          <w:tcPr>
            <w:tcW w:w="960" w:type="dxa"/>
            <w:shd w:val="clear" w:color="auto" w:fill="C5E0B3" w:themeFill="accent6" w:themeFillTint="66"/>
            <w:vAlign w:val="center"/>
          </w:tcPr>
          <w:p w14:paraId="3C043DB5"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09C00DEB"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Miejska Lubaczów</w:t>
            </w:r>
          </w:p>
        </w:tc>
        <w:tc>
          <w:tcPr>
            <w:tcW w:w="2558" w:type="dxa"/>
          </w:tcPr>
          <w:p w14:paraId="27E29696"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203,54</w:t>
            </w:r>
          </w:p>
        </w:tc>
        <w:tc>
          <w:tcPr>
            <w:tcW w:w="2558" w:type="dxa"/>
          </w:tcPr>
          <w:p w14:paraId="3AB7C465"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7,91</w:t>
            </w:r>
          </w:p>
        </w:tc>
      </w:tr>
      <w:tr w:rsidR="008D2F32" w:rsidRPr="00FF1C94" w14:paraId="57C105D1" w14:textId="77777777" w:rsidTr="00735F5E">
        <w:trPr>
          <w:trHeight w:val="257"/>
        </w:trPr>
        <w:tc>
          <w:tcPr>
            <w:tcW w:w="960" w:type="dxa"/>
            <w:shd w:val="clear" w:color="auto" w:fill="C5E0B3" w:themeFill="accent6" w:themeFillTint="66"/>
            <w:vAlign w:val="center"/>
          </w:tcPr>
          <w:p w14:paraId="1DB382F4"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0AB3798D"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Stary Dzików</w:t>
            </w:r>
          </w:p>
        </w:tc>
        <w:tc>
          <w:tcPr>
            <w:tcW w:w="2558" w:type="dxa"/>
          </w:tcPr>
          <w:p w14:paraId="224ABE76"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1151,545</w:t>
            </w:r>
          </w:p>
        </w:tc>
        <w:tc>
          <w:tcPr>
            <w:tcW w:w="2558" w:type="dxa"/>
          </w:tcPr>
          <w:p w14:paraId="28797D1A"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7,39</w:t>
            </w:r>
          </w:p>
        </w:tc>
      </w:tr>
      <w:tr w:rsidR="008D2F32" w:rsidRPr="00FF1C94" w14:paraId="47A1A3A0" w14:textId="77777777" w:rsidTr="00735F5E">
        <w:trPr>
          <w:trHeight w:val="271"/>
        </w:trPr>
        <w:tc>
          <w:tcPr>
            <w:tcW w:w="960" w:type="dxa"/>
            <w:shd w:val="clear" w:color="auto" w:fill="C5E0B3" w:themeFill="accent6" w:themeFillTint="66"/>
            <w:vAlign w:val="center"/>
          </w:tcPr>
          <w:p w14:paraId="230905AF"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2C2BCD7D"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Wielkie Oczy</w:t>
            </w:r>
          </w:p>
        </w:tc>
        <w:tc>
          <w:tcPr>
            <w:tcW w:w="2558" w:type="dxa"/>
          </w:tcPr>
          <w:p w14:paraId="2776EFC1"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1280,745</w:t>
            </w:r>
          </w:p>
        </w:tc>
        <w:tc>
          <w:tcPr>
            <w:tcW w:w="2558" w:type="dxa"/>
          </w:tcPr>
          <w:p w14:paraId="18D8938F"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8,76</w:t>
            </w:r>
          </w:p>
        </w:tc>
      </w:tr>
      <w:tr w:rsidR="008D2F32" w:rsidRPr="00FF1C94" w14:paraId="5E2E2CF4" w14:textId="77777777" w:rsidTr="00735F5E">
        <w:trPr>
          <w:trHeight w:val="257"/>
        </w:trPr>
        <w:tc>
          <w:tcPr>
            <w:tcW w:w="960" w:type="dxa"/>
            <w:shd w:val="clear" w:color="auto" w:fill="C5E0B3" w:themeFill="accent6" w:themeFillTint="66"/>
            <w:vAlign w:val="center"/>
          </w:tcPr>
          <w:p w14:paraId="1F0F0054"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1D8C49C5"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Oleszyce</w:t>
            </w:r>
          </w:p>
        </w:tc>
        <w:tc>
          <w:tcPr>
            <w:tcW w:w="2558" w:type="dxa"/>
          </w:tcPr>
          <w:p w14:paraId="29F6C756"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783,81</w:t>
            </w:r>
          </w:p>
        </w:tc>
        <w:tc>
          <w:tcPr>
            <w:tcW w:w="2558" w:type="dxa"/>
          </w:tcPr>
          <w:p w14:paraId="7B49EDA1"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5,16</w:t>
            </w:r>
          </w:p>
        </w:tc>
      </w:tr>
      <w:tr w:rsidR="008D2F32" w:rsidRPr="00FF1C94" w14:paraId="1A8BC325" w14:textId="77777777" w:rsidTr="00735F5E">
        <w:trPr>
          <w:trHeight w:val="257"/>
        </w:trPr>
        <w:tc>
          <w:tcPr>
            <w:tcW w:w="960" w:type="dxa"/>
            <w:shd w:val="clear" w:color="auto" w:fill="C5E0B3" w:themeFill="accent6" w:themeFillTint="66"/>
            <w:vAlign w:val="center"/>
          </w:tcPr>
          <w:p w14:paraId="2C7F6309"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2E07144E"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Cieszanów</w:t>
            </w:r>
          </w:p>
        </w:tc>
        <w:tc>
          <w:tcPr>
            <w:tcW w:w="2558" w:type="dxa"/>
          </w:tcPr>
          <w:p w14:paraId="60A2CB7A"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327,93</w:t>
            </w:r>
          </w:p>
        </w:tc>
        <w:tc>
          <w:tcPr>
            <w:tcW w:w="2558" w:type="dxa"/>
          </w:tcPr>
          <w:p w14:paraId="6064EAAC" w14:textId="77777777" w:rsidR="008D2F32" w:rsidRPr="008D2F32" w:rsidRDefault="008D2F32" w:rsidP="008D2F32">
            <w:pPr>
              <w:jc w:val="center"/>
              <w:rPr>
                <w:rFonts w:ascii="Times New Roman" w:hAnsi="Times New Roman" w:cs="Times New Roman"/>
                <w:b/>
                <w:bCs/>
                <w:color w:val="FF0000"/>
                <w:sz w:val="28"/>
                <w:szCs w:val="28"/>
              </w:rPr>
            </w:pPr>
            <w:r w:rsidRPr="008D2F32">
              <w:rPr>
                <w:rFonts w:ascii="Times New Roman" w:hAnsi="Times New Roman" w:cs="Times New Roman"/>
                <w:b/>
                <w:bCs/>
                <w:color w:val="FF0000"/>
                <w:sz w:val="28"/>
                <w:szCs w:val="28"/>
              </w:rPr>
              <w:t>1,49</w:t>
            </w:r>
          </w:p>
        </w:tc>
      </w:tr>
      <w:tr w:rsidR="008D2F32" w:rsidRPr="00FF1C94" w14:paraId="307D12C2" w14:textId="77777777" w:rsidTr="00735F5E">
        <w:trPr>
          <w:trHeight w:val="257"/>
        </w:trPr>
        <w:tc>
          <w:tcPr>
            <w:tcW w:w="960" w:type="dxa"/>
            <w:shd w:val="clear" w:color="auto" w:fill="C5E0B3" w:themeFill="accent6" w:themeFillTint="66"/>
            <w:vAlign w:val="center"/>
          </w:tcPr>
          <w:p w14:paraId="7ECA232D"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2BB47327"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Horyniec-Zdrój</w:t>
            </w:r>
          </w:p>
        </w:tc>
        <w:tc>
          <w:tcPr>
            <w:tcW w:w="2558" w:type="dxa"/>
          </w:tcPr>
          <w:p w14:paraId="44B2781C"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902,105</w:t>
            </w:r>
          </w:p>
        </w:tc>
        <w:tc>
          <w:tcPr>
            <w:tcW w:w="2558" w:type="dxa"/>
          </w:tcPr>
          <w:p w14:paraId="0DB694F4"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4,44</w:t>
            </w:r>
          </w:p>
        </w:tc>
      </w:tr>
      <w:tr w:rsidR="008D2F32" w:rsidRPr="00FF1C94" w14:paraId="5E2F9D7E" w14:textId="77777777" w:rsidTr="00735F5E">
        <w:trPr>
          <w:trHeight w:val="257"/>
        </w:trPr>
        <w:tc>
          <w:tcPr>
            <w:tcW w:w="960" w:type="dxa"/>
            <w:shd w:val="clear" w:color="auto" w:fill="C5E0B3" w:themeFill="accent6" w:themeFillTint="66"/>
            <w:vAlign w:val="center"/>
          </w:tcPr>
          <w:p w14:paraId="49456635" w14:textId="77777777" w:rsidR="008D2F32" w:rsidRPr="00FF1C94" w:rsidRDefault="008D2F32" w:rsidP="008D2F32">
            <w:pPr>
              <w:pStyle w:val="Akapitzlist"/>
              <w:numPr>
                <w:ilvl w:val="0"/>
                <w:numId w:val="30"/>
              </w:numPr>
              <w:jc w:val="center"/>
              <w:rPr>
                <w:rFonts w:ascii="Times New Roman" w:hAnsi="Times New Roman" w:cs="Times New Roman"/>
                <w:b/>
                <w:sz w:val="24"/>
                <w:szCs w:val="24"/>
              </w:rPr>
            </w:pPr>
          </w:p>
        </w:tc>
        <w:tc>
          <w:tcPr>
            <w:tcW w:w="3748" w:type="dxa"/>
            <w:vAlign w:val="center"/>
          </w:tcPr>
          <w:p w14:paraId="066ECEE8" w14:textId="77777777" w:rsidR="008D2F32" w:rsidRPr="008D2F32" w:rsidRDefault="008D2F32" w:rsidP="008D2F32">
            <w:pPr>
              <w:jc w:val="center"/>
              <w:rPr>
                <w:rFonts w:ascii="Times New Roman" w:hAnsi="Times New Roman" w:cs="Times New Roman"/>
                <w:bCs/>
                <w:sz w:val="28"/>
                <w:szCs w:val="28"/>
              </w:rPr>
            </w:pPr>
            <w:r w:rsidRPr="008D2F32">
              <w:rPr>
                <w:rFonts w:ascii="Times New Roman" w:hAnsi="Times New Roman" w:cs="Times New Roman"/>
                <w:bCs/>
                <w:sz w:val="28"/>
                <w:szCs w:val="28"/>
              </w:rPr>
              <w:t>Narol</w:t>
            </w:r>
          </w:p>
        </w:tc>
        <w:tc>
          <w:tcPr>
            <w:tcW w:w="2558" w:type="dxa"/>
          </w:tcPr>
          <w:p w14:paraId="640450FA" w14:textId="77777777" w:rsidR="008D2F32" w:rsidRPr="008D2F32" w:rsidRDefault="008D2F32" w:rsidP="008D2F32">
            <w:pPr>
              <w:jc w:val="center"/>
              <w:rPr>
                <w:rFonts w:ascii="Times New Roman" w:hAnsi="Times New Roman" w:cs="Times New Roman"/>
                <w:sz w:val="28"/>
                <w:szCs w:val="28"/>
              </w:rPr>
            </w:pPr>
            <w:r w:rsidRPr="008D2F32">
              <w:rPr>
                <w:rFonts w:ascii="Times New Roman" w:hAnsi="Times New Roman" w:cs="Times New Roman"/>
                <w:sz w:val="28"/>
                <w:szCs w:val="28"/>
              </w:rPr>
              <w:t>2188,28</w:t>
            </w:r>
          </w:p>
        </w:tc>
        <w:tc>
          <w:tcPr>
            <w:tcW w:w="2558" w:type="dxa"/>
          </w:tcPr>
          <w:p w14:paraId="14A37797" w14:textId="77777777" w:rsidR="008D2F32" w:rsidRPr="008D2F32" w:rsidRDefault="008D2F32" w:rsidP="008D2F32">
            <w:pPr>
              <w:jc w:val="center"/>
              <w:rPr>
                <w:rFonts w:ascii="Times New Roman" w:hAnsi="Times New Roman" w:cs="Times New Roman"/>
                <w:b/>
                <w:bCs/>
                <w:color w:val="FF0000"/>
                <w:sz w:val="28"/>
                <w:szCs w:val="28"/>
              </w:rPr>
            </w:pPr>
            <w:r w:rsidRPr="008D2F32">
              <w:rPr>
                <w:rFonts w:ascii="Times New Roman" w:hAnsi="Times New Roman" w:cs="Times New Roman"/>
                <w:b/>
                <w:bCs/>
                <w:color w:val="FF0000"/>
                <w:sz w:val="28"/>
                <w:szCs w:val="28"/>
              </w:rPr>
              <w:t>10,75</w:t>
            </w:r>
          </w:p>
        </w:tc>
      </w:tr>
      <w:tr w:rsidR="00735F5E" w:rsidRPr="00FF1C94" w14:paraId="19B286D6" w14:textId="77777777" w:rsidTr="00735F5E">
        <w:trPr>
          <w:trHeight w:val="342"/>
        </w:trPr>
        <w:tc>
          <w:tcPr>
            <w:tcW w:w="4708" w:type="dxa"/>
            <w:gridSpan w:val="2"/>
            <w:shd w:val="clear" w:color="auto" w:fill="C5E0B3" w:themeFill="accent6" w:themeFillTint="66"/>
            <w:vAlign w:val="center"/>
          </w:tcPr>
          <w:p w14:paraId="63B9C91B" w14:textId="77777777" w:rsidR="00735F5E" w:rsidRPr="002E6EB3" w:rsidRDefault="00735F5E" w:rsidP="00735F5E">
            <w:pPr>
              <w:jc w:val="center"/>
              <w:rPr>
                <w:rFonts w:ascii="Times New Roman" w:hAnsi="Times New Roman" w:cs="Times New Roman"/>
                <w:b/>
                <w:sz w:val="32"/>
                <w:szCs w:val="32"/>
              </w:rPr>
            </w:pPr>
            <w:r w:rsidRPr="002E6EB3">
              <w:rPr>
                <w:rFonts w:ascii="Times New Roman" w:hAnsi="Times New Roman" w:cs="Times New Roman"/>
                <w:b/>
                <w:sz w:val="32"/>
                <w:szCs w:val="32"/>
              </w:rPr>
              <w:t>RAZEM</w:t>
            </w:r>
          </w:p>
        </w:tc>
        <w:tc>
          <w:tcPr>
            <w:tcW w:w="2558" w:type="dxa"/>
            <w:shd w:val="clear" w:color="auto" w:fill="C5E0B3" w:themeFill="accent6" w:themeFillTint="66"/>
            <w:vAlign w:val="center"/>
          </w:tcPr>
          <w:p w14:paraId="696504F2" w14:textId="77777777" w:rsidR="00735F5E" w:rsidRPr="002E6EB3" w:rsidRDefault="00735F5E" w:rsidP="00735F5E">
            <w:pPr>
              <w:jc w:val="center"/>
              <w:rPr>
                <w:rFonts w:ascii="Times New Roman" w:hAnsi="Times New Roman" w:cs="Times New Roman"/>
                <w:b/>
                <w:sz w:val="32"/>
                <w:szCs w:val="32"/>
              </w:rPr>
            </w:pPr>
            <w:r w:rsidRPr="00735F5E">
              <w:rPr>
                <w:rFonts w:ascii="Times New Roman" w:hAnsi="Times New Roman" w:cs="Times New Roman"/>
                <w:b/>
                <w:bCs/>
                <w:sz w:val="32"/>
                <w:szCs w:val="32"/>
              </w:rPr>
              <w:t>8318,715</w:t>
            </w:r>
          </w:p>
        </w:tc>
        <w:tc>
          <w:tcPr>
            <w:tcW w:w="2558" w:type="dxa"/>
            <w:shd w:val="clear" w:color="auto" w:fill="C5E0B3" w:themeFill="accent6" w:themeFillTint="66"/>
            <w:vAlign w:val="center"/>
          </w:tcPr>
          <w:p w14:paraId="637BA695" w14:textId="77777777" w:rsidR="00735F5E" w:rsidRPr="006E00A0" w:rsidRDefault="008D2F32" w:rsidP="00735F5E">
            <w:pPr>
              <w:jc w:val="center"/>
              <w:rPr>
                <w:rFonts w:ascii="Times New Roman" w:hAnsi="Times New Roman" w:cs="Times New Roman"/>
                <w:b/>
                <w:bCs/>
                <w:sz w:val="28"/>
                <w:szCs w:val="28"/>
              </w:rPr>
            </w:pPr>
            <w:r w:rsidRPr="008D2F32">
              <w:rPr>
                <w:rFonts w:ascii="Times New Roman" w:hAnsi="Times New Roman" w:cs="Times New Roman"/>
                <w:b/>
                <w:bCs/>
                <w:sz w:val="32"/>
                <w:szCs w:val="32"/>
              </w:rPr>
              <w:t>6,36</w:t>
            </w:r>
          </w:p>
        </w:tc>
      </w:tr>
    </w:tbl>
    <w:p w14:paraId="70EB7803" w14:textId="77777777" w:rsidR="00A32015" w:rsidRDefault="00A32015" w:rsidP="00107DEA">
      <w:pPr>
        <w:ind w:left="-426"/>
        <w:rPr>
          <w:rFonts w:ascii="Times New Roman" w:hAnsi="Times New Roman" w:cs="Times New Roman"/>
          <w:bCs/>
          <w:sz w:val="24"/>
          <w:szCs w:val="24"/>
        </w:rPr>
      </w:pPr>
    </w:p>
    <w:p w14:paraId="1467F4BE" w14:textId="77777777" w:rsidR="008B1756" w:rsidRDefault="007F300E" w:rsidP="007F300E">
      <w:pPr>
        <w:rPr>
          <w:rFonts w:ascii="Times New Roman" w:hAnsi="Times New Roman" w:cs="Times New Roman"/>
          <w:bCs/>
          <w:sz w:val="24"/>
          <w:szCs w:val="24"/>
        </w:rPr>
      </w:pPr>
      <w:r>
        <w:rPr>
          <w:noProof/>
        </w:rPr>
        <w:drawing>
          <wp:anchor distT="0" distB="0" distL="114300" distR="114300" simplePos="0" relativeHeight="251680256" behindDoc="0" locked="0" layoutInCell="1" allowOverlap="1" wp14:anchorId="42C7C5DA" wp14:editId="0265406D">
            <wp:simplePos x="0" y="0"/>
            <wp:positionH relativeFrom="column">
              <wp:posOffset>-23495</wp:posOffset>
            </wp:positionH>
            <wp:positionV relativeFrom="paragraph">
              <wp:posOffset>291465</wp:posOffset>
            </wp:positionV>
            <wp:extent cx="6257925" cy="3438525"/>
            <wp:effectExtent l="0" t="0" r="0" b="0"/>
            <wp:wrapThrough wrapText="bothSides">
              <wp:wrapPolygon edited="0">
                <wp:start x="0" y="0"/>
                <wp:lineTo x="0" y="21540"/>
                <wp:lineTo x="21567" y="21540"/>
                <wp:lineTo x="21567" y="0"/>
                <wp:lineTo x="0" y="0"/>
              </wp:wrapPolygon>
            </wp:wrapThrough>
            <wp:docPr id="15" name="Wykres 15">
              <a:extLst xmlns:a="http://schemas.openxmlformats.org/drawingml/2006/main">
                <a:ext uri="{FF2B5EF4-FFF2-40B4-BE49-F238E27FC236}">
                  <a16:creationId xmlns:a16="http://schemas.microsoft.com/office/drawing/2014/main" id="{3E04AD13-3F7A-44AA-BEFE-45ECCB253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p>
    <w:p w14:paraId="7324D4FE" w14:textId="77777777" w:rsidR="008B1756" w:rsidRDefault="008B1756" w:rsidP="007F300E">
      <w:pPr>
        <w:rPr>
          <w:rFonts w:ascii="Times New Roman" w:hAnsi="Times New Roman" w:cs="Times New Roman"/>
          <w:bCs/>
          <w:sz w:val="24"/>
          <w:szCs w:val="24"/>
        </w:rPr>
      </w:pPr>
      <w:bookmarkStart w:id="47" w:name="_Hlk31708475"/>
      <w:r w:rsidRPr="008B1756">
        <w:rPr>
          <w:rFonts w:ascii="Times New Roman" w:hAnsi="Times New Roman" w:cs="Times New Roman"/>
          <w:b/>
          <w:bCs/>
          <w:sz w:val="24"/>
          <w:szCs w:val="24"/>
        </w:rPr>
        <w:t>Wykres 1</w:t>
      </w:r>
      <w:r>
        <w:rPr>
          <w:rFonts w:ascii="Times New Roman" w:hAnsi="Times New Roman" w:cs="Times New Roman"/>
          <w:b/>
          <w:bCs/>
          <w:sz w:val="24"/>
          <w:szCs w:val="24"/>
        </w:rPr>
        <w:t>3</w:t>
      </w:r>
      <w:r w:rsidRPr="008B1756">
        <w:rPr>
          <w:rFonts w:ascii="Times New Roman" w:hAnsi="Times New Roman" w:cs="Times New Roman"/>
          <w:b/>
          <w:bCs/>
          <w:sz w:val="24"/>
          <w:szCs w:val="24"/>
        </w:rPr>
        <w:t xml:space="preserve">. </w:t>
      </w:r>
      <w:r w:rsidRPr="008B1756">
        <w:rPr>
          <w:rFonts w:ascii="Times New Roman" w:hAnsi="Times New Roman" w:cs="Times New Roman"/>
          <w:bCs/>
          <w:sz w:val="24"/>
          <w:szCs w:val="24"/>
        </w:rPr>
        <w:t>Procentowe zestawienie stanu realizacji usuwania azbestu na terenie powiatu lubaczowskiego w latach 2013-201</w:t>
      </w:r>
      <w:r>
        <w:rPr>
          <w:rFonts w:ascii="Times New Roman" w:hAnsi="Times New Roman" w:cs="Times New Roman"/>
          <w:bCs/>
          <w:sz w:val="24"/>
          <w:szCs w:val="24"/>
        </w:rPr>
        <w:t>9</w:t>
      </w:r>
    </w:p>
    <w:bookmarkEnd w:id="47"/>
    <w:p w14:paraId="670C0869" w14:textId="77777777" w:rsidR="006F3962" w:rsidRDefault="006F3962" w:rsidP="007F300E">
      <w:pPr>
        <w:rPr>
          <w:rFonts w:ascii="Times New Roman" w:hAnsi="Times New Roman" w:cs="Times New Roman"/>
          <w:bCs/>
          <w:sz w:val="24"/>
          <w:szCs w:val="24"/>
        </w:rPr>
      </w:pPr>
    </w:p>
    <w:p w14:paraId="53AB92F6" w14:textId="77777777" w:rsidR="00BE681D" w:rsidRDefault="00BE681D" w:rsidP="007F300E">
      <w:pPr>
        <w:rPr>
          <w:rFonts w:ascii="Times New Roman" w:hAnsi="Times New Roman" w:cs="Times New Roman"/>
          <w:bCs/>
          <w:sz w:val="24"/>
          <w:szCs w:val="24"/>
        </w:rPr>
      </w:pPr>
    </w:p>
    <w:p w14:paraId="251C7B6C" w14:textId="2A5C0E14" w:rsidR="00F17A80" w:rsidRDefault="00F17A80" w:rsidP="007F300E">
      <w:pPr>
        <w:rPr>
          <w:rFonts w:ascii="Times New Roman" w:hAnsi="Times New Roman" w:cs="Times New Roman"/>
          <w:bCs/>
          <w:sz w:val="24"/>
          <w:szCs w:val="24"/>
        </w:rPr>
      </w:pPr>
    </w:p>
    <w:p w14:paraId="2894D6D4" w14:textId="77777777" w:rsidR="00F17A80" w:rsidRDefault="00F17A80" w:rsidP="007F300E">
      <w:pPr>
        <w:rPr>
          <w:rFonts w:ascii="Times New Roman" w:hAnsi="Times New Roman" w:cs="Times New Roman"/>
          <w:bCs/>
          <w:sz w:val="24"/>
          <w:szCs w:val="24"/>
        </w:rPr>
      </w:pPr>
    </w:p>
    <w:p w14:paraId="2B85551F" w14:textId="2C8CB49A" w:rsidR="006F3962" w:rsidRPr="00D808BF" w:rsidRDefault="00DF0E18" w:rsidP="00D808BF">
      <w:pPr>
        <w:pStyle w:val="Nagwek2"/>
        <w:spacing w:after="240"/>
        <w:ind w:left="-284"/>
        <w:rPr>
          <w:rFonts w:ascii="Times New Roman" w:hAnsi="Times New Roman" w:cs="Times New Roman"/>
          <w:b/>
          <w:bCs/>
          <w:color w:val="538135" w:themeColor="accent6" w:themeShade="BF"/>
          <w:sz w:val="28"/>
          <w:szCs w:val="28"/>
        </w:rPr>
      </w:pPr>
      <w:bookmarkStart w:id="48" w:name="_Toc31784428"/>
      <w:r w:rsidRPr="00D808BF">
        <w:rPr>
          <w:rFonts w:ascii="Times New Roman" w:hAnsi="Times New Roman" w:cs="Times New Roman"/>
          <w:b/>
          <w:bCs/>
          <w:color w:val="538135" w:themeColor="accent6" w:themeShade="BF"/>
          <w:sz w:val="28"/>
          <w:szCs w:val="28"/>
        </w:rPr>
        <w:t xml:space="preserve">XI. </w:t>
      </w:r>
      <w:r w:rsidR="006F3962" w:rsidRPr="00D808BF">
        <w:rPr>
          <w:rFonts w:ascii="Times New Roman" w:hAnsi="Times New Roman" w:cs="Times New Roman"/>
          <w:b/>
          <w:bCs/>
          <w:color w:val="538135" w:themeColor="accent6" w:themeShade="BF"/>
          <w:sz w:val="28"/>
          <w:szCs w:val="28"/>
        </w:rPr>
        <w:t>Spis tabel</w:t>
      </w:r>
      <w:bookmarkEnd w:id="48"/>
    </w:p>
    <w:p w14:paraId="351F4A5F" w14:textId="77777777" w:rsidR="00EB2F33" w:rsidRPr="00EB2F33" w:rsidRDefault="00EB2F33" w:rsidP="00EB2F33">
      <w:pPr>
        <w:spacing w:line="360" w:lineRule="auto"/>
        <w:rPr>
          <w:sz w:val="24"/>
          <w:szCs w:val="24"/>
        </w:rPr>
      </w:pPr>
      <w:r w:rsidRPr="00EB2F33">
        <w:rPr>
          <w:rFonts w:ascii="Times New Roman" w:eastAsia="Bookman Old Style" w:hAnsi="Times New Roman" w:cs="Times New Roman"/>
          <w:b/>
          <w:sz w:val="24"/>
          <w:szCs w:val="24"/>
        </w:rPr>
        <w:t xml:space="preserve">Tabela 1. </w:t>
      </w:r>
      <w:r w:rsidRPr="00EB2F33">
        <w:rPr>
          <w:rFonts w:ascii="Times New Roman" w:hAnsi="Times New Roman" w:cs="Times New Roman"/>
          <w:sz w:val="24"/>
          <w:szCs w:val="24"/>
        </w:rPr>
        <w:t>Charakterystyka wyrobów zawierających azbest z podziałem na klasy</w:t>
      </w:r>
    </w:p>
    <w:p w14:paraId="0C74FCA0" w14:textId="77777777" w:rsidR="00EB2F33" w:rsidRPr="00EB2F33" w:rsidRDefault="00EB2F33" w:rsidP="00EB2F33">
      <w:pPr>
        <w:spacing w:line="360" w:lineRule="auto"/>
        <w:ind w:left="1" w:right="20"/>
        <w:rPr>
          <w:rFonts w:ascii="Times New Roman" w:eastAsia="Bookman Old Style" w:hAnsi="Times New Roman" w:cs="Times New Roman"/>
          <w:sz w:val="24"/>
          <w:szCs w:val="24"/>
        </w:rPr>
      </w:pPr>
      <w:r w:rsidRPr="00EB2F33">
        <w:rPr>
          <w:rFonts w:ascii="Times New Roman" w:eastAsia="Bookman Old Style" w:hAnsi="Times New Roman" w:cs="Times New Roman"/>
          <w:b/>
          <w:sz w:val="24"/>
          <w:szCs w:val="24"/>
        </w:rPr>
        <w:t xml:space="preserve">Tabela 2. </w:t>
      </w:r>
      <w:r w:rsidRPr="00EB2F33">
        <w:rPr>
          <w:rFonts w:ascii="Times New Roman" w:eastAsia="Bookman Old Style" w:hAnsi="Times New Roman" w:cs="Times New Roman"/>
          <w:sz w:val="24"/>
          <w:szCs w:val="24"/>
        </w:rPr>
        <w:t>Ilość odpadów azbestowych w Mg przyjętych do kwatery azbestowej w latach 2014 – 2019.</w:t>
      </w:r>
    </w:p>
    <w:p w14:paraId="7F0C3EFE" w14:textId="77777777" w:rsidR="00EB2F33" w:rsidRPr="00EB2F33" w:rsidRDefault="00EB2F33" w:rsidP="00EB2F33">
      <w:pPr>
        <w:spacing w:line="360" w:lineRule="auto"/>
        <w:ind w:left="1" w:right="1"/>
        <w:jc w:val="both"/>
        <w:rPr>
          <w:rFonts w:ascii="Times New Roman" w:eastAsia="Bookman Old Style" w:hAnsi="Times New Roman" w:cs="Times New Roman"/>
          <w:sz w:val="24"/>
          <w:szCs w:val="24"/>
        </w:rPr>
      </w:pPr>
      <w:r w:rsidRPr="00EB2F33">
        <w:rPr>
          <w:rFonts w:ascii="Times New Roman" w:eastAsia="Bookman Old Style" w:hAnsi="Times New Roman" w:cs="Times New Roman"/>
          <w:b/>
          <w:sz w:val="24"/>
          <w:szCs w:val="24"/>
        </w:rPr>
        <w:t xml:space="preserve">Tabela 3. </w:t>
      </w:r>
      <w:r w:rsidRPr="00EB2F33">
        <w:rPr>
          <w:rFonts w:ascii="Times New Roman" w:eastAsia="Bookman Old Style" w:hAnsi="Times New Roman" w:cs="Times New Roman"/>
          <w:sz w:val="24"/>
          <w:szCs w:val="24"/>
        </w:rPr>
        <w:t>Zestawienie zinwentaryzowanych ilości wyrobów zawierających azbest na terenie powiatu lubaczowskiego w układzie gminnym – stan po wykonanej inwentaryzacji</w:t>
      </w:r>
    </w:p>
    <w:p w14:paraId="13D9914F" w14:textId="77777777" w:rsidR="00EB2F33" w:rsidRPr="00EB2F33" w:rsidRDefault="00EB2F33" w:rsidP="00EB2F33">
      <w:pPr>
        <w:spacing w:line="360" w:lineRule="auto"/>
        <w:rPr>
          <w:rFonts w:ascii="Times New Roman" w:hAnsi="Times New Roman" w:cs="Times New Roman"/>
          <w:sz w:val="24"/>
          <w:szCs w:val="24"/>
        </w:rPr>
      </w:pPr>
      <w:r w:rsidRPr="00EB2F33">
        <w:rPr>
          <w:rFonts w:ascii="Times New Roman" w:hAnsi="Times New Roman" w:cs="Times New Roman"/>
          <w:b/>
          <w:bCs/>
          <w:sz w:val="24"/>
          <w:szCs w:val="24"/>
        </w:rPr>
        <w:t>Tabela 4.</w:t>
      </w:r>
      <w:r w:rsidRPr="00EB2F33">
        <w:rPr>
          <w:rFonts w:ascii="Times New Roman" w:hAnsi="Times New Roman" w:cs="Times New Roman"/>
          <w:sz w:val="24"/>
          <w:szCs w:val="24"/>
        </w:rPr>
        <w:t xml:space="preserve"> Dane dotyczące wyrobów azbestowych – gmina Lubaczów</w:t>
      </w:r>
    </w:p>
    <w:p w14:paraId="1CA84111" w14:textId="77777777" w:rsidR="00EB2F33" w:rsidRPr="00EB2F33" w:rsidRDefault="00EB2F33" w:rsidP="00EB2F33">
      <w:pPr>
        <w:spacing w:line="360" w:lineRule="auto"/>
        <w:rPr>
          <w:rFonts w:ascii="Times New Roman" w:hAnsi="Times New Roman" w:cs="Times New Roman"/>
          <w:sz w:val="24"/>
          <w:szCs w:val="24"/>
        </w:rPr>
      </w:pPr>
      <w:r w:rsidRPr="00EB2F33">
        <w:rPr>
          <w:rFonts w:ascii="Times New Roman" w:hAnsi="Times New Roman" w:cs="Times New Roman"/>
          <w:b/>
          <w:bCs/>
          <w:sz w:val="24"/>
          <w:szCs w:val="24"/>
        </w:rPr>
        <w:t>Tabela 5.</w:t>
      </w:r>
      <w:r w:rsidRPr="00EB2F33">
        <w:rPr>
          <w:rFonts w:ascii="Times New Roman" w:hAnsi="Times New Roman" w:cs="Times New Roman"/>
          <w:sz w:val="24"/>
          <w:szCs w:val="24"/>
        </w:rPr>
        <w:t xml:space="preserve"> Dane dotyczące wyrobów azbestowych – gmina Cieszanów</w:t>
      </w:r>
    </w:p>
    <w:p w14:paraId="7DD4F9F2" w14:textId="77777777" w:rsidR="00EB2F33" w:rsidRPr="00EB2F33" w:rsidRDefault="00EB2F33" w:rsidP="00EB2F33">
      <w:pPr>
        <w:spacing w:line="360" w:lineRule="auto"/>
        <w:rPr>
          <w:rFonts w:ascii="Times New Roman" w:hAnsi="Times New Roman" w:cs="Times New Roman"/>
          <w:sz w:val="24"/>
          <w:szCs w:val="24"/>
        </w:rPr>
      </w:pPr>
      <w:r w:rsidRPr="00EB2F33">
        <w:rPr>
          <w:rFonts w:ascii="Times New Roman" w:hAnsi="Times New Roman" w:cs="Times New Roman"/>
          <w:b/>
          <w:bCs/>
          <w:sz w:val="24"/>
          <w:szCs w:val="24"/>
        </w:rPr>
        <w:t>Tabela 6.</w:t>
      </w:r>
      <w:r w:rsidRPr="00EB2F33">
        <w:rPr>
          <w:rFonts w:ascii="Times New Roman" w:hAnsi="Times New Roman" w:cs="Times New Roman"/>
          <w:sz w:val="24"/>
          <w:szCs w:val="24"/>
        </w:rPr>
        <w:t xml:space="preserve"> Dane dotyczące wyrobów azbestowych – gmina Horyniec-Zdrój</w:t>
      </w:r>
    </w:p>
    <w:p w14:paraId="6E85B1C5" w14:textId="77777777" w:rsidR="00EB2F33" w:rsidRPr="00EB2F33" w:rsidRDefault="00EB2F33" w:rsidP="00EB2F33">
      <w:pPr>
        <w:spacing w:line="360" w:lineRule="auto"/>
        <w:jc w:val="both"/>
        <w:rPr>
          <w:rFonts w:ascii="Times New Roman" w:hAnsi="Times New Roman" w:cs="Times New Roman"/>
          <w:sz w:val="24"/>
          <w:szCs w:val="24"/>
        </w:rPr>
      </w:pPr>
      <w:r w:rsidRPr="00EB2F33">
        <w:rPr>
          <w:rFonts w:ascii="Times New Roman" w:hAnsi="Times New Roman" w:cs="Times New Roman"/>
          <w:b/>
          <w:bCs/>
          <w:sz w:val="24"/>
          <w:szCs w:val="24"/>
        </w:rPr>
        <w:t>Tabela 7.</w:t>
      </w:r>
      <w:r w:rsidRPr="00EB2F33">
        <w:rPr>
          <w:rFonts w:ascii="Times New Roman" w:hAnsi="Times New Roman" w:cs="Times New Roman"/>
          <w:sz w:val="24"/>
          <w:szCs w:val="24"/>
        </w:rPr>
        <w:t xml:space="preserve"> Dane dotyczące wyrobów azbestowych – gmina Wielkie Oczy</w:t>
      </w:r>
    </w:p>
    <w:p w14:paraId="1A01D252" w14:textId="77777777" w:rsidR="00EB2F33" w:rsidRPr="00EB2F33" w:rsidRDefault="00EB2F33" w:rsidP="00EB2F33">
      <w:pPr>
        <w:spacing w:line="360" w:lineRule="auto"/>
        <w:jc w:val="both"/>
        <w:rPr>
          <w:rFonts w:ascii="Times New Roman" w:hAnsi="Times New Roman" w:cs="Times New Roman"/>
          <w:sz w:val="24"/>
          <w:szCs w:val="24"/>
        </w:rPr>
      </w:pPr>
      <w:r w:rsidRPr="00EB2F33">
        <w:rPr>
          <w:rFonts w:ascii="Times New Roman" w:hAnsi="Times New Roman" w:cs="Times New Roman"/>
          <w:b/>
          <w:bCs/>
          <w:sz w:val="24"/>
          <w:szCs w:val="24"/>
        </w:rPr>
        <w:t>Tabela 8.</w:t>
      </w:r>
      <w:r w:rsidRPr="00EB2F33">
        <w:rPr>
          <w:rFonts w:ascii="Times New Roman" w:hAnsi="Times New Roman" w:cs="Times New Roman"/>
          <w:sz w:val="24"/>
          <w:szCs w:val="24"/>
        </w:rPr>
        <w:t xml:space="preserve"> Dane dotyczące wyrobów azbestowych – gmina Miejska Lubaczów</w:t>
      </w:r>
    </w:p>
    <w:p w14:paraId="52EE6217" w14:textId="77777777" w:rsidR="00EB2F33" w:rsidRPr="00EB2F33" w:rsidRDefault="00EB2F33" w:rsidP="00EB2F33">
      <w:pPr>
        <w:spacing w:line="360" w:lineRule="auto"/>
        <w:jc w:val="both"/>
        <w:rPr>
          <w:rFonts w:ascii="Times New Roman" w:hAnsi="Times New Roman" w:cs="Times New Roman"/>
          <w:sz w:val="24"/>
          <w:szCs w:val="24"/>
        </w:rPr>
      </w:pPr>
      <w:r w:rsidRPr="00EB2F33">
        <w:rPr>
          <w:rFonts w:ascii="Times New Roman" w:hAnsi="Times New Roman" w:cs="Times New Roman"/>
          <w:b/>
          <w:bCs/>
          <w:sz w:val="24"/>
          <w:szCs w:val="24"/>
        </w:rPr>
        <w:t>Tabela 9.</w:t>
      </w:r>
      <w:r w:rsidRPr="00EB2F33">
        <w:rPr>
          <w:rFonts w:ascii="Times New Roman" w:hAnsi="Times New Roman" w:cs="Times New Roman"/>
          <w:sz w:val="24"/>
          <w:szCs w:val="24"/>
        </w:rPr>
        <w:t xml:space="preserve"> Dane dotyczące wyrobów azbestowych – gmina Oleszyce</w:t>
      </w:r>
    </w:p>
    <w:p w14:paraId="1E35DF14" w14:textId="77777777" w:rsidR="00EB2F33" w:rsidRPr="00EB2F33" w:rsidRDefault="00EB2F33" w:rsidP="00EB2F33">
      <w:pPr>
        <w:spacing w:line="360" w:lineRule="auto"/>
        <w:jc w:val="both"/>
        <w:rPr>
          <w:rFonts w:ascii="Times New Roman" w:hAnsi="Times New Roman" w:cs="Times New Roman"/>
          <w:sz w:val="24"/>
          <w:szCs w:val="24"/>
        </w:rPr>
      </w:pPr>
      <w:r w:rsidRPr="00EB2F33">
        <w:rPr>
          <w:rFonts w:ascii="Times New Roman" w:hAnsi="Times New Roman" w:cs="Times New Roman"/>
          <w:b/>
          <w:bCs/>
          <w:sz w:val="24"/>
          <w:szCs w:val="24"/>
        </w:rPr>
        <w:t>Tabela 10.</w:t>
      </w:r>
      <w:r w:rsidRPr="00EB2F33">
        <w:rPr>
          <w:rFonts w:ascii="Times New Roman" w:hAnsi="Times New Roman" w:cs="Times New Roman"/>
          <w:sz w:val="24"/>
          <w:szCs w:val="24"/>
        </w:rPr>
        <w:t xml:space="preserve"> Dane dotyczące wyrobów azbestowych – gmina Narol</w:t>
      </w:r>
    </w:p>
    <w:p w14:paraId="13BBCA20" w14:textId="77777777" w:rsidR="00EB2F33" w:rsidRPr="00EB2F33" w:rsidRDefault="00EB2F33" w:rsidP="00EB2F33">
      <w:pPr>
        <w:spacing w:line="360" w:lineRule="auto"/>
        <w:jc w:val="both"/>
        <w:rPr>
          <w:rFonts w:ascii="Times New Roman" w:hAnsi="Times New Roman" w:cs="Times New Roman"/>
          <w:sz w:val="24"/>
          <w:szCs w:val="24"/>
        </w:rPr>
      </w:pPr>
      <w:r w:rsidRPr="00EB2F33">
        <w:rPr>
          <w:rFonts w:ascii="Times New Roman" w:hAnsi="Times New Roman" w:cs="Times New Roman"/>
          <w:b/>
          <w:bCs/>
          <w:sz w:val="24"/>
          <w:szCs w:val="24"/>
        </w:rPr>
        <w:t>Tabela 11.</w:t>
      </w:r>
      <w:r w:rsidRPr="00EB2F33">
        <w:rPr>
          <w:rFonts w:ascii="Times New Roman" w:hAnsi="Times New Roman" w:cs="Times New Roman"/>
          <w:sz w:val="24"/>
          <w:szCs w:val="24"/>
        </w:rPr>
        <w:t xml:space="preserve"> Dane dotyczące wyrobów azbestowych – gmina Stary Dzików</w:t>
      </w:r>
    </w:p>
    <w:p w14:paraId="2645E885" w14:textId="5D206C8F" w:rsidR="00EB2F33" w:rsidRPr="00EB2F33" w:rsidRDefault="00EB2F33" w:rsidP="00EB2F33">
      <w:pPr>
        <w:spacing w:line="360" w:lineRule="auto"/>
        <w:ind w:right="20"/>
        <w:jc w:val="both"/>
        <w:rPr>
          <w:rFonts w:ascii="Times New Roman" w:eastAsia="Bookman Old Style" w:hAnsi="Times New Roman" w:cs="Times New Roman"/>
          <w:sz w:val="24"/>
          <w:szCs w:val="24"/>
        </w:rPr>
      </w:pPr>
      <w:r w:rsidRPr="00EB2F33">
        <w:rPr>
          <w:rFonts w:ascii="Times New Roman" w:eastAsia="Bookman Old Style" w:hAnsi="Times New Roman" w:cs="Times New Roman"/>
          <w:b/>
          <w:sz w:val="24"/>
          <w:szCs w:val="24"/>
        </w:rPr>
        <w:t xml:space="preserve">Tabela 12. </w:t>
      </w:r>
      <w:r w:rsidRPr="00EB2F33">
        <w:rPr>
          <w:rFonts w:ascii="Times New Roman" w:eastAsia="Bookman Old Style" w:hAnsi="Times New Roman" w:cs="Times New Roman"/>
          <w:sz w:val="24"/>
          <w:szCs w:val="24"/>
        </w:rPr>
        <w:t>Zestawienie stanu</w:t>
      </w:r>
      <w:r w:rsidRPr="00EB2F33">
        <w:rPr>
          <w:rFonts w:ascii="Times New Roman" w:eastAsia="Bookman Old Style" w:hAnsi="Times New Roman" w:cs="Times New Roman"/>
          <w:b/>
          <w:sz w:val="24"/>
          <w:szCs w:val="24"/>
        </w:rPr>
        <w:t xml:space="preserve"> </w:t>
      </w:r>
      <w:r w:rsidRPr="00EB2F33">
        <w:rPr>
          <w:rFonts w:ascii="Times New Roman" w:eastAsia="Bookman Old Style" w:hAnsi="Times New Roman" w:cs="Times New Roman"/>
          <w:sz w:val="24"/>
          <w:szCs w:val="24"/>
        </w:rPr>
        <w:t>wyrobów azbestowych po przeprowadzonej</w:t>
      </w:r>
      <w:r w:rsidRPr="00EB2F33">
        <w:rPr>
          <w:rFonts w:ascii="Times New Roman" w:eastAsia="Bookman Old Style" w:hAnsi="Times New Roman" w:cs="Times New Roman"/>
          <w:b/>
          <w:sz w:val="24"/>
          <w:szCs w:val="24"/>
        </w:rPr>
        <w:t xml:space="preserve"> </w:t>
      </w:r>
      <w:r w:rsidRPr="00EB2F33">
        <w:rPr>
          <w:rFonts w:ascii="Times New Roman" w:eastAsia="Bookman Old Style" w:hAnsi="Times New Roman" w:cs="Times New Roman"/>
          <w:sz w:val="24"/>
          <w:szCs w:val="24"/>
        </w:rPr>
        <w:t xml:space="preserve">inwentaryzacji wraz </w:t>
      </w:r>
      <w:r w:rsidR="0092418F">
        <w:rPr>
          <w:rFonts w:ascii="Times New Roman" w:eastAsia="Bookman Old Style" w:hAnsi="Times New Roman" w:cs="Times New Roman"/>
          <w:sz w:val="24"/>
          <w:szCs w:val="24"/>
        </w:rPr>
        <w:br/>
      </w:r>
      <w:r w:rsidRPr="00EB2F33">
        <w:rPr>
          <w:rFonts w:ascii="Times New Roman" w:eastAsia="Bookman Old Style" w:hAnsi="Times New Roman" w:cs="Times New Roman"/>
          <w:sz w:val="24"/>
          <w:szCs w:val="24"/>
        </w:rPr>
        <w:t xml:space="preserve">z ilością usuniętego azbestu w latach 2013-2019 oraz ilością azbestu pozostałego do usunięcia </w:t>
      </w:r>
      <w:r w:rsidR="0092418F">
        <w:rPr>
          <w:rFonts w:ascii="Times New Roman" w:eastAsia="Bookman Old Style" w:hAnsi="Times New Roman" w:cs="Times New Roman"/>
          <w:sz w:val="24"/>
          <w:szCs w:val="24"/>
        </w:rPr>
        <w:br/>
      </w:r>
      <w:r w:rsidRPr="00EB2F33">
        <w:rPr>
          <w:rFonts w:ascii="Times New Roman" w:eastAsia="Bookman Old Style" w:hAnsi="Times New Roman" w:cs="Times New Roman"/>
          <w:sz w:val="24"/>
          <w:szCs w:val="24"/>
        </w:rPr>
        <w:t>w poszczególnych miejscowościach na terenie gmin powiatu lubaczowskiego</w:t>
      </w:r>
    </w:p>
    <w:p w14:paraId="62F60750" w14:textId="77777777" w:rsidR="00EB2F33" w:rsidRPr="00EB2F33" w:rsidRDefault="00EB2F33" w:rsidP="00EB2F33">
      <w:pPr>
        <w:spacing w:line="360" w:lineRule="auto"/>
        <w:ind w:right="284"/>
        <w:jc w:val="both"/>
        <w:rPr>
          <w:rFonts w:ascii="Times New Roman" w:hAnsi="Times New Roman" w:cs="Times New Roman"/>
          <w:sz w:val="24"/>
          <w:szCs w:val="24"/>
        </w:rPr>
      </w:pPr>
      <w:r w:rsidRPr="00EB2F33">
        <w:rPr>
          <w:rFonts w:ascii="Times New Roman" w:eastAsia="Calibri" w:hAnsi="Times New Roman" w:cs="Times New Roman"/>
          <w:b/>
          <w:bCs/>
          <w:sz w:val="24"/>
          <w:szCs w:val="24"/>
        </w:rPr>
        <w:t>Tabela 13.</w:t>
      </w:r>
      <w:r w:rsidRPr="00EB2F33">
        <w:rPr>
          <w:rFonts w:ascii="Times New Roman" w:eastAsia="Calibri" w:hAnsi="Times New Roman" w:cs="Times New Roman"/>
          <w:sz w:val="24"/>
          <w:szCs w:val="24"/>
        </w:rPr>
        <w:t xml:space="preserve"> Ilość wyrobów azbestowych usuniętych w 2019 roku w zestawieniu z kosztami ich usunięcia pozyskanymi ze środków NFOŚiGW, WFOŚiGW oraz wkładem gmin i mieszkańców powiatu w [zł].</w:t>
      </w:r>
    </w:p>
    <w:p w14:paraId="13836F77" w14:textId="77777777" w:rsidR="00EB2F33" w:rsidRPr="00EB2F33" w:rsidRDefault="00EB2F33" w:rsidP="00EB2F33">
      <w:pPr>
        <w:spacing w:line="360" w:lineRule="auto"/>
        <w:rPr>
          <w:rFonts w:ascii="Times New Roman" w:hAnsi="Times New Roman" w:cs="Times New Roman"/>
          <w:sz w:val="24"/>
          <w:szCs w:val="24"/>
        </w:rPr>
      </w:pPr>
      <w:r w:rsidRPr="00EB2F33">
        <w:rPr>
          <w:rFonts w:ascii="Times New Roman" w:hAnsi="Times New Roman" w:cs="Times New Roman"/>
          <w:b/>
          <w:bCs/>
          <w:sz w:val="24"/>
          <w:szCs w:val="24"/>
        </w:rPr>
        <w:t>Tabela 14.</w:t>
      </w:r>
      <w:r w:rsidRPr="00EB2F33">
        <w:rPr>
          <w:rFonts w:ascii="Times New Roman" w:hAnsi="Times New Roman" w:cs="Times New Roman"/>
          <w:sz w:val="24"/>
          <w:szCs w:val="24"/>
        </w:rPr>
        <w:t xml:space="preserve"> Zestawienie ilości wyrobów azbestowych usuniętych w latach 2013-2019 i pozostałych do  usunięcia w poszczególnych gminach powiatu lubaczowskiego</w:t>
      </w:r>
    </w:p>
    <w:p w14:paraId="3457F52F" w14:textId="77777777" w:rsidR="00EB2F33" w:rsidRPr="00EB2F33" w:rsidRDefault="00EB2F33" w:rsidP="00EB2F33">
      <w:pPr>
        <w:tabs>
          <w:tab w:val="left" w:pos="5176"/>
        </w:tabs>
        <w:spacing w:line="360" w:lineRule="auto"/>
        <w:rPr>
          <w:rFonts w:ascii="Times New Roman" w:hAnsi="Times New Roman" w:cs="Times New Roman"/>
          <w:sz w:val="24"/>
          <w:szCs w:val="24"/>
        </w:rPr>
      </w:pPr>
      <w:r w:rsidRPr="00EB2F33">
        <w:rPr>
          <w:rFonts w:ascii="Times New Roman" w:hAnsi="Times New Roman" w:cs="Times New Roman"/>
          <w:b/>
          <w:sz w:val="24"/>
          <w:szCs w:val="24"/>
        </w:rPr>
        <w:t>Tabela 15.</w:t>
      </w:r>
      <w:r w:rsidRPr="00EB2F33">
        <w:rPr>
          <w:rFonts w:ascii="Times New Roman" w:hAnsi="Times New Roman" w:cs="Times New Roman"/>
          <w:sz w:val="24"/>
          <w:szCs w:val="24"/>
        </w:rPr>
        <w:t xml:space="preserve"> Łączne koszty usunięcia azbestu w latach 2013 – 2019 pozyskane ze środków NFOŚiGW, WFOŚiGW oraz wkład gmin i mieszkańców powiatu lubaczowskiego w [zł]</w:t>
      </w:r>
    </w:p>
    <w:p w14:paraId="2D65D475" w14:textId="268E7D82" w:rsidR="00EB2F33" w:rsidRDefault="00EB2F33" w:rsidP="00EB2F33">
      <w:pPr>
        <w:spacing w:after="0" w:line="360" w:lineRule="auto"/>
        <w:jc w:val="both"/>
        <w:rPr>
          <w:rFonts w:ascii="Times New Roman" w:hAnsi="Times New Roman" w:cs="Times New Roman"/>
          <w:bCs/>
          <w:sz w:val="24"/>
          <w:szCs w:val="24"/>
        </w:rPr>
      </w:pPr>
      <w:r w:rsidRPr="00EB2F33">
        <w:rPr>
          <w:rFonts w:ascii="Times New Roman" w:hAnsi="Times New Roman" w:cs="Times New Roman"/>
          <w:b/>
          <w:sz w:val="24"/>
          <w:szCs w:val="24"/>
        </w:rPr>
        <w:t>Tabela 16.</w:t>
      </w:r>
      <w:r w:rsidRPr="00EB2F33">
        <w:rPr>
          <w:rFonts w:ascii="Times New Roman" w:hAnsi="Times New Roman" w:cs="Times New Roman"/>
          <w:bCs/>
          <w:sz w:val="24"/>
          <w:szCs w:val="24"/>
        </w:rPr>
        <w:t xml:space="preserve"> Aktualne zestawienie ilości wyrobów zawierających azbest w [Mg] na terenie powiatu lubaczowskiego w układzie gminnym wraz ze wskaźnikami nagromadzenia wyrobów zawierających azbest w [Mg/km2] – stan na grudzień 2019 r. </w:t>
      </w:r>
    </w:p>
    <w:p w14:paraId="4371AD0F" w14:textId="77777777" w:rsidR="00F17A80" w:rsidRPr="00EB2F33" w:rsidRDefault="00F17A80" w:rsidP="00EB2F33">
      <w:pPr>
        <w:spacing w:after="0" w:line="360" w:lineRule="auto"/>
        <w:jc w:val="both"/>
        <w:rPr>
          <w:rFonts w:ascii="Times New Roman" w:hAnsi="Times New Roman" w:cs="Times New Roman"/>
          <w:bCs/>
          <w:sz w:val="24"/>
          <w:szCs w:val="24"/>
        </w:rPr>
      </w:pPr>
    </w:p>
    <w:p w14:paraId="369451D0" w14:textId="77777777" w:rsidR="00EB2F33" w:rsidRPr="00D808BF" w:rsidRDefault="00EB2F33" w:rsidP="00D808BF">
      <w:pPr>
        <w:pStyle w:val="Nagwek2"/>
        <w:numPr>
          <w:ilvl w:val="0"/>
          <w:numId w:val="31"/>
        </w:numPr>
        <w:spacing w:after="240"/>
        <w:ind w:left="142" w:hanging="437"/>
        <w:rPr>
          <w:rFonts w:ascii="Times New Roman" w:hAnsi="Times New Roman" w:cs="Times New Roman"/>
          <w:b/>
          <w:bCs/>
          <w:color w:val="538135" w:themeColor="accent6" w:themeShade="BF"/>
          <w:sz w:val="28"/>
          <w:szCs w:val="28"/>
        </w:rPr>
      </w:pPr>
      <w:bookmarkStart w:id="49" w:name="_Toc31784429"/>
      <w:r w:rsidRPr="00D808BF">
        <w:rPr>
          <w:rFonts w:ascii="Times New Roman" w:hAnsi="Times New Roman" w:cs="Times New Roman"/>
          <w:b/>
          <w:bCs/>
          <w:color w:val="538135" w:themeColor="accent6" w:themeShade="BF"/>
          <w:sz w:val="28"/>
          <w:szCs w:val="28"/>
        </w:rPr>
        <w:t>Spis wykresów</w:t>
      </w:r>
      <w:bookmarkEnd w:id="49"/>
    </w:p>
    <w:p w14:paraId="73137313" w14:textId="77777777" w:rsidR="00EB2F33" w:rsidRPr="00EB2F33" w:rsidRDefault="00EB2F33" w:rsidP="0092418F">
      <w:pPr>
        <w:spacing w:after="0" w:line="360" w:lineRule="auto"/>
        <w:ind w:left="1" w:right="-141"/>
        <w:jc w:val="both"/>
        <w:rPr>
          <w:rFonts w:ascii="Times New Roman" w:eastAsia="Bookman Old Style" w:hAnsi="Times New Roman" w:cs="Times New Roman"/>
          <w:sz w:val="24"/>
          <w:szCs w:val="24"/>
        </w:rPr>
      </w:pPr>
      <w:r w:rsidRPr="00EB2F33">
        <w:rPr>
          <w:rFonts w:ascii="Times New Roman" w:eastAsia="Bookman Old Style" w:hAnsi="Times New Roman" w:cs="Times New Roman"/>
          <w:b/>
          <w:sz w:val="24"/>
          <w:szCs w:val="24"/>
        </w:rPr>
        <w:t xml:space="preserve">Wykres 1. </w:t>
      </w:r>
      <w:r w:rsidRPr="00EB2F33">
        <w:rPr>
          <w:rFonts w:ascii="Times New Roman" w:eastAsia="Bookman Old Style" w:hAnsi="Times New Roman" w:cs="Times New Roman"/>
          <w:sz w:val="24"/>
          <w:szCs w:val="24"/>
        </w:rPr>
        <w:t>Procentowe zestawienie przyjętego azbestu do kwatery azbestowej</w:t>
      </w:r>
      <w:r w:rsidRPr="00EB2F33">
        <w:rPr>
          <w:rFonts w:ascii="Times New Roman" w:eastAsia="Bookman Old Style" w:hAnsi="Times New Roman" w:cs="Times New Roman"/>
          <w:b/>
          <w:sz w:val="24"/>
          <w:szCs w:val="24"/>
        </w:rPr>
        <w:t xml:space="preserve"> </w:t>
      </w:r>
      <w:r w:rsidRPr="00EB2F33">
        <w:rPr>
          <w:rFonts w:ascii="Times New Roman" w:eastAsia="Bookman Old Style" w:hAnsi="Times New Roman" w:cs="Times New Roman"/>
          <w:sz w:val="24"/>
          <w:szCs w:val="24"/>
        </w:rPr>
        <w:t xml:space="preserve">w latach </w:t>
      </w:r>
      <w:r>
        <w:rPr>
          <w:rFonts w:ascii="Times New Roman" w:eastAsia="Bookman Old Style" w:hAnsi="Times New Roman" w:cs="Times New Roman"/>
          <w:sz w:val="24"/>
          <w:szCs w:val="24"/>
        </w:rPr>
        <w:br/>
      </w:r>
      <w:r w:rsidRPr="00EB2F33">
        <w:rPr>
          <w:rFonts w:ascii="Times New Roman" w:eastAsia="Bookman Old Style" w:hAnsi="Times New Roman" w:cs="Times New Roman"/>
          <w:sz w:val="24"/>
          <w:szCs w:val="24"/>
        </w:rPr>
        <w:t>2014 – 2019.</w:t>
      </w:r>
    </w:p>
    <w:p w14:paraId="4C3289ED" w14:textId="77777777" w:rsidR="00EB2F33" w:rsidRPr="00EB2F33" w:rsidRDefault="00EB2F33" w:rsidP="0092418F">
      <w:pPr>
        <w:spacing w:after="0" w:line="360" w:lineRule="auto"/>
        <w:ind w:right="-141"/>
        <w:jc w:val="both"/>
        <w:rPr>
          <w:rFonts w:ascii="Times New Roman" w:hAnsi="Times New Roman" w:cs="Times New Roman"/>
          <w:sz w:val="24"/>
          <w:szCs w:val="24"/>
        </w:rPr>
      </w:pPr>
      <w:r w:rsidRPr="00EB2F33">
        <w:rPr>
          <w:rFonts w:ascii="Times New Roman" w:hAnsi="Times New Roman" w:cs="Times New Roman"/>
          <w:b/>
          <w:bCs/>
          <w:sz w:val="24"/>
          <w:szCs w:val="24"/>
        </w:rPr>
        <w:t>Wykres 2.</w:t>
      </w:r>
      <w:r w:rsidRPr="00EB2F33">
        <w:rPr>
          <w:rFonts w:ascii="Times New Roman" w:hAnsi="Times New Roman" w:cs="Times New Roman"/>
          <w:sz w:val="24"/>
          <w:szCs w:val="24"/>
        </w:rPr>
        <w:t xml:space="preserve"> Stan realizacji usuwania azbestu na lata 2013-2019 w [Mg] na terenie gminy       Lubaczów</w:t>
      </w:r>
    </w:p>
    <w:p w14:paraId="49E223D6" w14:textId="77777777" w:rsidR="00EB2F33" w:rsidRPr="00EB2F33" w:rsidRDefault="00EB2F33" w:rsidP="0092418F">
      <w:pPr>
        <w:spacing w:after="0" w:line="360" w:lineRule="auto"/>
        <w:ind w:right="-141"/>
        <w:jc w:val="both"/>
        <w:rPr>
          <w:rFonts w:ascii="Times New Roman" w:hAnsi="Times New Roman" w:cs="Times New Roman"/>
          <w:sz w:val="24"/>
          <w:szCs w:val="24"/>
        </w:rPr>
      </w:pPr>
      <w:r w:rsidRPr="00EB2F33">
        <w:rPr>
          <w:rFonts w:ascii="Times New Roman" w:hAnsi="Times New Roman" w:cs="Times New Roman"/>
          <w:b/>
          <w:bCs/>
          <w:sz w:val="24"/>
          <w:szCs w:val="24"/>
        </w:rPr>
        <w:t>Wykres 3.</w:t>
      </w:r>
      <w:r w:rsidRPr="00EB2F33">
        <w:rPr>
          <w:rFonts w:ascii="Times New Roman" w:hAnsi="Times New Roman" w:cs="Times New Roman"/>
          <w:sz w:val="24"/>
          <w:szCs w:val="24"/>
        </w:rPr>
        <w:t xml:space="preserve"> Stan realizacji usuwania azbestu na lata 2013-2019 w [Mg] na terenie gminy                                                                                                                         Cieszanów</w:t>
      </w:r>
    </w:p>
    <w:p w14:paraId="0385A150" w14:textId="77777777" w:rsidR="00EB2F33" w:rsidRPr="00EB2F33" w:rsidRDefault="00EB2F33" w:rsidP="0092418F">
      <w:pPr>
        <w:spacing w:after="0" w:line="360" w:lineRule="auto"/>
        <w:ind w:right="-141"/>
        <w:jc w:val="both"/>
        <w:rPr>
          <w:rFonts w:ascii="Times New Roman" w:eastAsia="Bookman Old Style" w:hAnsi="Times New Roman" w:cs="Times New Roman"/>
          <w:bCs/>
          <w:sz w:val="24"/>
          <w:szCs w:val="24"/>
        </w:rPr>
      </w:pPr>
      <w:r w:rsidRPr="00EB2F33">
        <w:rPr>
          <w:rFonts w:ascii="Times New Roman" w:eastAsia="Bookman Old Style" w:hAnsi="Times New Roman" w:cs="Times New Roman"/>
          <w:b/>
          <w:sz w:val="24"/>
          <w:szCs w:val="24"/>
        </w:rPr>
        <w:t>Wykres 4.</w:t>
      </w:r>
      <w:r w:rsidRPr="00EB2F33">
        <w:rPr>
          <w:rFonts w:ascii="Times New Roman" w:eastAsia="Bookman Old Style" w:hAnsi="Times New Roman" w:cs="Times New Roman"/>
          <w:bCs/>
          <w:sz w:val="24"/>
          <w:szCs w:val="24"/>
        </w:rPr>
        <w:t xml:space="preserve"> Stan realizacji usuwania azbestu w latach 2013–2019 w [Mg] na terenie gminy </w:t>
      </w:r>
      <w:r w:rsidRPr="00EB2F33">
        <w:rPr>
          <w:rFonts w:ascii="Times New Roman" w:eastAsia="Bookman Old Style" w:hAnsi="Times New Roman" w:cs="Times New Roman"/>
          <w:bCs/>
          <w:sz w:val="24"/>
          <w:szCs w:val="24"/>
        </w:rPr>
        <w:br/>
        <w:t>Horyniec-Zdrój</w:t>
      </w:r>
    </w:p>
    <w:p w14:paraId="388A2200" w14:textId="77777777" w:rsidR="00EB2F33" w:rsidRPr="00EB2F33" w:rsidRDefault="00EB2F33" w:rsidP="0092418F">
      <w:pPr>
        <w:spacing w:after="0" w:line="360" w:lineRule="auto"/>
        <w:ind w:left="-142" w:right="-141"/>
        <w:jc w:val="both"/>
        <w:rPr>
          <w:rFonts w:ascii="Times New Roman" w:eastAsia="Bookman Old Style" w:hAnsi="Times New Roman" w:cs="Times New Roman"/>
          <w:bCs/>
          <w:sz w:val="24"/>
          <w:szCs w:val="24"/>
        </w:rPr>
      </w:pPr>
      <w:r w:rsidRPr="00EB2F33">
        <w:rPr>
          <w:rFonts w:ascii="Times New Roman" w:eastAsia="Bookman Old Style" w:hAnsi="Times New Roman" w:cs="Times New Roman"/>
          <w:b/>
          <w:sz w:val="24"/>
          <w:szCs w:val="24"/>
        </w:rPr>
        <w:t xml:space="preserve">  Wykres 5. </w:t>
      </w:r>
      <w:r w:rsidRPr="00EB2F33">
        <w:rPr>
          <w:rFonts w:ascii="Times New Roman" w:eastAsia="Bookman Old Style" w:hAnsi="Times New Roman" w:cs="Times New Roman"/>
          <w:bCs/>
          <w:sz w:val="24"/>
          <w:szCs w:val="24"/>
        </w:rPr>
        <w:t xml:space="preserve">Stan realizacji usuwania azbestu w latach 2013–2019 w [Mg] na terenie gminy </w:t>
      </w:r>
      <w:r w:rsidRPr="00EB2F33">
        <w:rPr>
          <w:rFonts w:ascii="Times New Roman" w:eastAsia="Bookman Old Style" w:hAnsi="Times New Roman" w:cs="Times New Roman"/>
          <w:bCs/>
          <w:sz w:val="24"/>
          <w:szCs w:val="24"/>
        </w:rPr>
        <w:br/>
        <w:t xml:space="preserve">  Wielkie Oczy</w:t>
      </w:r>
    </w:p>
    <w:p w14:paraId="26472CB9" w14:textId="77777777" w:rsidR="00EB2F33" w:rsidRPr="00EB2F33" w:rsidRDefault="00EB2F33" w:rsidP="0092418F">
      <w:pPr>
        <w:spacing w:after="0" w:line="360" w:lineRule="auto"/>
        <w:ind w:right="-141"/>
        <w:jc w:val="both"/>
        <w:rPr>
          <w:rFonts w:ascii="Times New Roman" w:hAnsi="Times New Roman" w:cs="Times New Roman"/>
          <w:b/>
          <w:sz w:val="24"/>
          <w:szCs w:val="24"/>
        </w:rPr>
      </w:pPr>
      <w:r w:rsidRPr="00EB2F33">
        <w:rPr>
          <w:rFonts w:ascii="Times New Roman" w:eastAsia="Bookman Old Style" w:hAnsi="Times New Roman" w:cs="Times New Roman"/>
          <w:b/>
          <w:sz w:val="24"/>
          <w:szCs w:val="24"/>
        </w:rPr>
        <w:t xml:space="preserve">Wykres 6. </w:t>
      </w:r>
      <w:r w:rsidRPr="00EB2F33">
        <w:rPr>
          <w:rFonts w:ascii="Times New Roman" w:eastAsia="Bookman Old Style" w:hAnsi="Times New Roman" w:cs="Times New Roman"/>
          <w:bCs/>
          <w:sz w:val="24"/>
          <w:szCs w:val="24"/>
        </w:rPr>
        <w:t xml:space="preserve">Stan realizacji usuwania azbestu w latach 2013–2019 w [Mg] na terenie gminy </w:t>
      </w:r>
      <w:r w:rsidRPr="00EB2F33">
        <w:rPr>
          <w:rFonts w:ascii="Times New Roman" w:eastAsia="Bookman Old Style" w:hAnsi="Times New Roman" w:cs="Times New Roman"/>
          <w:bCs/>
          <w:sz w:val="24"/>
          <w:szCs w:val="24"/>
        </w:rPr>
        <w:br/>
        <w:t>Miejskiej Lubaczów</w:t>
      </w:r>
    </w:p>
    <w:p w14:paraId="138B7D11" w14:textId="77777777" w:rsidR="00EB2F33" w:rsidRPr="00EB2F33" w:rsidRDefault="00EB2F33" w:rsidP="0092418F">
      <w:pPr>
        <w:spacing w:after="0" w:line="360" w:lineRule="auto"/>
        <w:ind w:right="-141"/>
        <w:jc w:val="both"/>
        <w:rPr>
          <w:rFonts w:ascii="Times New Roman" w:hAnsi="Times New Roman" w:cs="Times New Roman"/>
          <w:b/>
          <w:sz w:val="24"/>
          <w:szCs w:val="24"/>
        </w:rPr>
      </w:pPr>
      <w:r w:rsidRPr="00EB2F33">
        <w:rPr>
          <w:rFonts w:ascii="Times New Roman" w:eastAsia="Bookman Old Style" w:hAnsi="Times New Roman" w:cs="Times New Roman"/>
          <w:b/>
          <w:sz w:val="24"/>
          <w:szCs w:val="24"/>
        </w:rPr>
        <w:t xml:space="preserve">Wykres 7. </w:t>
      </w:r>
      <w:r w:rsidRPr="00EB2F33">
        <w:rPr>
          <w:rFonts w:ascii="Times New Roman" w:eastAsia="Bookman Old Style" w:hAnsi="Times New Roman" w:cs="Times New Roman"/>
          <w:bCs/>
          <w:sz w:val="24"/>
          <w:szCs w:val="24"/>
        </w:rPr>
        <w:t>Stan realizacji usuwania azbestu w latach 2013–2019 w [Mg] na terenie gminy Oleszyce</w:t>
      </w:r>
    </w:p>
    <w:p w14:paraId="6949B011" w14:textId="77777777" w:rsidR="00EB2F33" w:rsidRPr="00EB2F33" w:rsidRDefault="00EB2F33" w:rsidP="0092418F">
      <w:pPr>
        <w:spacing w:after="0" w:line="360" w:lineRule="auto"/>
        <w:ind w:right="-141"/>
        <w:jc w:val="both"/>
        <w:rPr>
          <w:rFonts w:ascii="Times New Roman" w:eastAsia="Bookman Old Style" w:hAnsi="Times New Roman" w:cs="Times New Roman"/>
          <w:bCs/>
          <w:sz w:val="24"/>
          <w:szCs w:val="24"/>
        </w:rPr>
      </w:pPr>
      <w:r w:rsidRPr="00EB2F33">
        <w:rPr>
          <w:rFonts w:ascii="Times New Roman" w:eastAsia="Bookman Old Style" w:hAnsi="Times New Roman" w:cs="Times New Roman"/>
          <w:b/>
          <w:sz w:val="24"/>
          <w:szCs w:val="24"/>
        </w:rPr>
        <w:t xml:space="preserve">Wykres 8. </w:t>
      </w:r>
      <w:r w:rsidRPr="00EB2F33">
        <w:rPr>
          <w:rFonts w:ascii="Times New Roman" w:eastAsia="Bookman Old Style" w:hAnsi="Times New Roman" w:cs="Times New Roman"/>
          <w:bCs/>
          <w:sz w:val="24"/>
          <w:szCs w:val="24"/>
        </w:rPr>
        <w:t>Stan realizacji usuwania azbestu w latach 2013–2019 w [Mg] na terenie gminy Narol</w:t>
      </w:r>
    </w:p>
    <w:p w14:paraId="4AF47389" w14:textId="77777777" w:rsidR="00EB2F33" w:rsidRPr="00EB2F33" w:rsidRDefault="00EB2F33" w:rsidP="0092418F">
      <w:pPr>
        <w:spacing w:line="360" w:lineRule="auto"/>
        <w:ind w:right="-141"/>
        <w:jc w:val="both"/>
        <w:rPr>
          <w:rFonts w:ascii="Times New Roman" w:hAnsi="Times New Roman" w:cs="Times New Roman"/>
          <w:b/>
          <w:sz w:val="24"/>
          <w:szCs w:val="24"/>
        </w:rPr>
      </w:pPr>
      <w:r w:rsidRPr="00EB2F33">
        <w:rPr>
          <w:rFonts w:ascii="Times New Roman" w:eastAsia="Bookman Old Style" w:hAnsi="Times New Roman" w:cs="Times New Roman"/>
          <w:b/>
          <w:sz w:val="24"/>
          <w:szCs w:val="24"/>
        </w:rPr>
        <w:t xml:space="preserve">Wykres 9. </w:t>
      </w:r>
      <w:r w:rsidRPr="00EB2F33">
        <w:rPr>
          <w:rFonts w:ascii="Times New Roman" w:eastAsia="Bookman Old Style" w:hAnsi="Times New Roman" w:cs="Times New Roman"/>
          <w:bCs/>
          <w:sz w:val="24"/>
          <w:szCs w:val="24"/>
        </w:rPr>
        <w:t>Stan realizacji usuwania azbestu w latach 2013–2019 w [Mg] na terenie gminy Stary Dzików</w:t>
      </w:r>
    </w:p>
    <w:p w14:paraId="1F01362C" w14:textId="77777777" w:rsidR="00EB2F33" w:rsidRPr="00EB2F33" w:rsidRDefault="00EB2F33" w:rsidP="0092418F">
      <w:pPr>
        <w:spacing w:after="0" w:line="360" w:lineRule="auto"/>
        <w:ind w:right="-141"/>
        <w:jc w:val="both"/>
        <w:rPr>
          <w:rFonts w:ascii="Times New Roman" w:hAnsi="Times New Roman" w:cs="Times New Roman"/>
          <w:bCs/>
          <w:sz w:val="24"/>
          <w:szCs w:val="24"/>
        </w:rPr>
      </w:pPr>
      <w:r w:rsidRPr="00EB2F33">
        <w:rPr>
          <w:rFonts w:ascii="Times New Roman" w:hAnsi="Times New Roman" w:cs="Times New Roman"/>
          <w:b/>
          <w:sz w:val="24"/>
          <w:szCs w:val="24"/>
        </w:rPr>
        <w:t xml:space="preserve">Wykres 10. </w:t>
      </w:r>
      <w:r w:rsidRPr="00EB2F33">
        <w:rPr>
          <w:rFonts w:ascii="Times New Roman" w:hAnsi="Times New Roman" w:cs="Times New Roman"/>
          <w:bCs/>
          <w:sz w:val="24"/>
          <w:szCs w:val="24"/>
        </w:rPr>
        <w:t>Realizacja usuwania wyrobów azbestowych w 2019 r. w gminach powiatu lubaczowskiego w Mg</w:t>
      </w:r>
    </w:p>
    <w:p w14:paraId="0C8802F0" w14:textId="77777777" w:rsidR="00EB2F33" w:rsidRPr="00EB2F33" w:rsidRDefault="00EB2F33" w:rsidP="0092418F">
      <w:pPr>
        <w:spacing w:line="360" w:lineRule="auto"/>
        <w:ind w:right="-141"/>
        <w:jc w:val="both"/>
        <w:rPr>
          <w:rFonts w:ascii="Times New Roman" w:hAnsi="Times New Roman" w:cs="Times New Roman"/>
          <w:bCs/>
          <w:sz w:val="24"/>
          <w:szCs w:val="24"/>
        </w:rPr>
      </w:pPr>
      <w:r w:rsidRPr="00EB2F33">
        <w:rPr>
          <w:rFonts w:ascii="Times New Roman" w:hAnsi="Times New Roman" w:cs="Times New Roman"/>
          <w:b/>
          <w:sz w:val="24"/>
          <w:szCs w:val="24"/>
        </w:rPr>
        <w:t>Wykres 11.</w:t>
      </w:r>
      <w:r w:rsidRPr="00EB2F33">
        <w:rPr>
          <w:rFonts w:ascii="Times New Roman" w:hAnsi="Times New Roman" w:cs="Times New Roman"/>
          <w:bCs/>
          <w:sz w:val="24"/>
          <w:szCs w:val="24"/>
        </w:rPr>
        <w:t xml:space="preserve"> Stan realizacji usuwania wyrobów azbestowych w latach 2013-2019</w:t>
      </w:r>
      <w:r>
        <w:rPr>
          <w:rFonts w:ascii="Times New Roman" w:hAnsi="Times New Roman" w:cs="Times New Roman"/>
          <w:bCs/>
          <w:sz w:val="24"/>
          <w:szCs w:val="24"/>
        </w:rPr>
        <w:br/>
      </w:r>
      <w:r w:rsidRPr="00EB2F33">
        <w:rPr>
          <w:rFonts w:ascii="Times New Roman" w:hAnsi="Times New Roman" w:cs="Times New Roman"/>
          <w:bCs/>
          <w:sz w:val="24"/>
          <w:szCs w:val="24"/>
        </w:rPr>
        <w:t>w poszczególnych gminach powiatu lubaczowskiego w Mg</w:t>
      </w:r>
    </w:p>
    <w:p w14:paraId="58E57991" w14:textId="77777777" w:rsidR="00EB2F33" w:rsidRPr="00EB2F33" w:rsidRDefault="00EB2F33" w:rsidP="0092418F">
      <w:pPr>
        <w:spacing w:line="360" w:lineRule="auto"/>
        <w:ind w:right="-141"/>
        <w:jc w:val="both"/>
        <w:rPr>
          <w:rFonts w:ascii="Times New Roman" w:hAnsi="Times New Roman" w:cs="Times New Roman"/>
          <w:bCs/>
          <w:sz w:val="24"/>
          <w:szCs w:val="24"/>
        </w:rPr>
      </w:pPr>
      <w:r w:rsidRPr="00EB2F33">
        <w:rPr>
          <w:rFonts w:ascii="Times New Roman" w:hAnsi="Times New Roman" w:cs="Times New Roman"/>
          <w:b/>
          <w:sz w:val="24"/>
          <w:szCs w:val="24"/>
        </w:rPr>
        <w:t>Wykres 12.</w:t>
      </w:r>
      <w:r w:rsidRPr="00EB2F33">
        <w:rPr>
          <w:rFonts w:ascii="Times New Roman" w:hAnsi="Times New Roman" w:cs="Times New Roman"/>
          <w:bCs/>
          <w:sz w:val="24"/>
          <w:szCs w:val="24"/>
        </w:rPr>
        <w:t xml:space="preserve"> Stan realizacji usuwania wyrobów azbestowych w latach 2013-2019 dla całego powiatu  lubaczowskiego w [Mg</w:t>
      </w:r>
      <w:r>
        <w:rPr>
          <w:rFonts w:ascii="Times New Roman" w:hAnsi="Times New Roman" w:cs="Times New Roman"/>
          <w:bCs/>
          <w:sz w:val="24"/>
          <w:szCs w:val="24"/>
        </w:rPr>
        <w:t>]</w:t>
      </w:r>
    </w:p>
    <w:p w14:paraId="76759B58" w14:textId="77777777" w:rsidR="00EB2F33" w:rsidRPr="00EB2F33" w:rsidRDefault="00EB2F33" w:rsidP="0092418F">
      <w:pPr>
        <w:spacing w:line="360" w:lineRule="auto"/>
        <w:ind w:right="-141"/>
        <w:jc w:val="both"/>
        <w:rPr>
          <w:rFonts w:ascii="Times New Roman" w:hAnsi="Times New Roman" w:cs="Times New Roman"/>
          <w:bCs/>
          <w:sz w:val="24"/>
          <w:szCs w:val="24"/>
        </w:rPr>
      </w:pPr>
      <w:r w:rsidRPr="00EB2F33">
        <w:rPr>
          <w:rFonts w:ascii="Times New Roman" w:hAnsi="Times New Roman" w:cs="Times New Roman"/>
          <w:b/>
          <w:bCs/>
          <w:sz w:val="24"/>
          <w:szCs w:val="24"/>
        </w:rPr>
        <w:t xml:space="preserve">Wykres 13. </w:t>
      </w:r>
      <w:r w:rsidRPr="00EB2F33">
        <w:rPr>
          <w:rFonts w:ascii="Times New Roman" w:hAnsi="Times New Roman" w:cs="Times New Roman"/>
          <w:bCs/>
          <w:sz w:val="24"/>
          <w:szCs w:val="24"/>
        </w:rPr>
        <w:t>Procentowe zestawienie stanu realizacji usuwania azbestu na terenie powiatu lubaczowskiego w latach 2013-2019</w:t>
      </w:r>
    </w:p>
    <w:p w14:paraId="18D57FD9" w14:textId="77777777" w:rsidR="00EB2F33" w:rsidRPr="00EB2F33" w:rsidRDefault="00EB2F33" w:rsidP="00EB2F33">
      <w:pPr>
        <w:jc w:val="both"/>
        <w:rPr>
          <w:rFonts w:ascii="Times New Roman" w:hAnsi="Times New Roman" w:cs="Times New Roman"/>
          <w:b/>
          <w:color w:val="538135" w:themeColor="accent6" w:themeShade="BF"/>
          <w:sz w:val="28"/>
          <w:szCs w:val="28"/>
        </w:rPr>
      </w:pPr>
    </w:p>
    <w:p w14:paraId="51966B7E" w14:textId="77777777" w:rsidR="00EB2F33" w:rsidRPr="00081705" w:rsidRDefault="00EB2F33" w:rsidP="00EB2F33">
      <w:pPr>
        <w:rPr>
          <w:sz w:val="20"/>
          <w:szCs w:val="20"/>
        </w:rPr>
      </w:pPr>
    </w:p>
    <w:p w14:paraId="12A69B71" w14:textId="77777777" w:rsidR="00EB2F33" w:rsidRPr="00002B51" w:rsidRDefault="00EB2F33" w:rsidP="00EB2F33">
      <w:pPr>
        <w:spacing w:line="238" w:lineRule="auto"/>
        <w:ind w:left="1" w:right="20"/>
        <w:rPr>
          <w:rFonts w:ascii="Times New Roman" w:eastAsia="Bookman Old Style" w:hAnsi="Times New Roman" w:cs="Times New Roman"/>
        </w:rPr>
      </w:pPr>
    </w:p>
    <w:p w14:paraId="1CA5E949" w14:textId="77777777" w:rsidR="00EB2F33" w:rsidRDefault="00EB2F33" w:rsidP="00EB2F33"/>
    <w:p w14:paraId="23F367F1" w14:textId="05EB6942" w:rsidR="00EB2F33" w:rsidRDefault="00EB2F33" w:rsidP="007F300E">
      <w:pPr>
        <w:rPr>
          <w:rFonts w:ascii="Times New Roman" w:hAnsi="Times New Roman" w:cs="Times New Roman"/>
          <w:bCs/>
          <w:color w:val="538135" w:themeColor="accent6" w:themeShade="BF"/>
          <w:sz w:val="24"/>
          <w:szCs w:val="24"/>
        </w:rPr>
      </w:pPr>
    </w:p>
    <w:sectPr w:rsidR="00EB2F33" w:rsidSect="00F17A80">
      <w:footerReference w:type="default" r:id="rId30"/>
      <w:pgSz w:w="11906" w:h="16838"/>
      <w:pgMar w:top="568" w:right="991" w:bottom="426"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71520" w14:textId="77777777" w:rsidR="0051223D" w:rsidRDefault="0051223D" w:rsidP="0052533C">
      <w:pPr>
        <w:spacing w:after="0" w:line="240" w:lineRule="auto"/>
      </w:pPr>
      <w:r>
        <w:separator/>
      </w:r>
    </w:p>
  </w:endnote>
  <w:endnote w:type="continuationSeparator" w:id="0">
    <w:p w14:paraId="5036E84D" w14:textId="77777777" w:rsidR="0051223D" w:rsidRDefault="0051223D" w:rsidP="00525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538135" w:themeColor="accent6" w:themeShade="BF"/>
      </w:rPr>
      <w:id w:val="1509325345"/>
      <w:docPartObj>
        <w:docPartGallery w:val="Page Numbers (Bottom of Page)"/>
        <w:docPartUnique/>
      </w:docPartObj>
    </w:sdtPr>
    <w:sdtEndPr>
      <w:rPr>
        <w:rFonts w:ascii="Times New Roman" w:hAnsi="Times New Roman" w:cs="Times New Roman"/>
      </w:rPr>
    </w:sdtEndPr>
    <w:sdtContent>
      <w:p w14:paraId="4DB3DBC3" w14:textId="77777777" w:rsidR="00454B96" w:rsidRPr="0092418F" w:rsidRDefault="00454B96">
        <w:pPr>
          <w:pStyle w:val="Stopka"/>
          <w:jc w:val="right"/>
          <w:rPr>
            <w:rFonts w:ascii="Times New Roman" w:hAnsi="Times New Roman" w:cs="Times New Roman"/>
            <w:color w:val="538135" w:themeColor="accent6" w:themeShade="BF"/>
          </w:rPr>
        </w:pPr>
        <w:r w:rsidRPr="0092418F">
          <w:rPr>
            <w:rFonts w:ascii="Times New Roman" w:hAnsi="Times New Roman" w:cs="Times New Roman"/>
            <w:color w:val="538135" w:themeColor="accent6" w:themeShade="BF"/>
          </w:rPr>
          <w:fldChar w:fldCharType="begin"/>
        </w:r>
        <w:r w:rsidRPr="0092418F">
          <w:rPr>
            <w:rFonts w:ascii="Times New Roman" w:hAnsi="Times New Roman" w:cs="Times New Roman"/>
            <w:color w:val="538135" w:themeColor="accent6" w:themeShade="BF"/>
          </w:rPr>
          <w:instrText>PAGE   \* MERGEFORMAT</w:instrText>
        </w:r>
        <w:r w:rsidRPr="0092418F">
          <w:rPr>
            <w:rFonts w:ascii="Times New Roman" w:hAnsi="Times New Roman" w:cs="Times New Roman"/>
            <w:color w:val="538135" w:themeColor="accent6" w:themeShade="BF"/>
          </w:rPr>
          <w:fldChar w:fldCharType="separate"/>
        </w:r>
        <w:r w:rsidRPr="0092418F">
          <w:rPr>
            <w:rFonts w:ascii="Times New Roman" w:hAnsi="Times New Roman" w:cs="Times New Roman"/>
            <w:noProof/>
            <w:color w:val="538135" w:themeColor="accent6" w:themeShade="BF"/>
          </w:rPr>
          <w:t>21</w:t>
        </w:r>
        <w:r w:rsidRPr="0092418F">
          <w:rPr>
            <w:rFonts w:ascii="Times New Roman" w:hAnsi="Times New Roman" w:cs="Times New Roman"/>
            <w:color w:val="538135" w:themeColor="accent6" w:themeShade="BF"/>
          </w:rPr>
          <w:fldChar w:fldCharType="end"/>
        </w:r>
      </w:p>
    </w:sdtContent>
  </w:sdt>
  <w:p w14:paraId="0802B4DD" w14:textId="77777777" w:rsidR="00454B96" w:rsidRDefault="0051223D" w:rsidP="0018528D">
    <w:pPr>
      <w:pStyle w:val="Stopka"/>
      <w:jc w:val="center"/>
      <w:rPr>
        <w:rFonts w:ascii="Times New Roman" w:hAnsi="Times New Roman" w:cs="Times New Roman"/>
        <w:b/>
        <w:color w:val="385623" w:themeColor="accent6" w:themeShade="80"/>
      </w:rPr>
    </w:pPr>
    <w:bookmarkStart w:id="50" w:name="_Hlk29471334"/>
    <w:r>
      <w:rPr>
        <w:rFonts w:ascii="Times New Roman" w:hAnsi="Times New Roman" w:cs="Times New Roman"/>
        <w:b/>
        <w:color w:val="385623" w:themeColor="accent6" w:themeShade="80"/>
      </w:rPr>
      <w:pict w14:anchorId="1D54BD08">
        <v:rect id="_x0000_i1027" style="width:0;height:1.5pt" o:hralign="center" o:hrstd="t" o:hr="t" fillcolor="#a0a0a0" stroked="f"/>
      </w:pict>
    </w:r>
  </w:p>
  <w:p w14:paraId="6AE140C6" w14:textId="77777777" w:rsidR="00454B96" w:rsidRPr="0018528D" w:rsidRDefault="00454B96" w:rsidP="0018528D">
    <w:pPr>
      <w:pStyle w:val="Stopka"/>
      <w:shd w:val="clear" w:color="auto" w:fill="E2EFD9" w:themeFill="accent6" w:themeFillTint="33"/>
      <w:jc w:val="center"/>
      <w:rPr>
        <w:rFonts w:ascii="Times New Roman" w:hAnsi="Times New Roman" w:cs="Times New Roman"/>
        <w:b/>
        <w:color w:val="385623" w:themeColor="accent6" w:themeShade="80"/>
      </w:rPr>
    </w:pPr>
    <w:r w:rsidRPr="0018528D">
      <w:rPr>
        <w:rFonts w:ascii="Times New Roman" w:hAnsi="Times New Roman" w:cs="Times New Roman"/>
        <w:b/>
        <w:color w:val="385623" w:themeColor="accent6" w:themeShade="80"/>
      </w:rPr>
      <w:t>RAPORT O WYNIKACH REALIZACJI POWIATOWEGO PROGRAMU USUWANIA WYROBÓW ZAWIERAJĄCYCH AZBEST ZA 2019 ROK</w:t>
    </w:r>
  </w:p>
  <w:bookmarkEnd w:id="50"/>
  <w:p w14:paraId="5E7ED880" w14:textId="77777777" w:rsidR="00454B96" w:rsidRDefault="00454B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931EA" w14:textId="77777777" w:rsidR="0051223D" w:rsidRDefault="0051223D" w:rsidP="0052533C">
      <w:pPr>
        <w:spacing w:after="0" w:line="240" w:lineRule="auto"/>
      </w:pPr>
      <w:r>
        <w:separator/>
      </w:r>
    </w:p>
  </w:footnote>
  <w:footnote w:type="continuationSeparator" w:id="0">
    <w:p w14:paraId="36BF298F" w14:textId="77777777" w:rsidR="0051223D" w:rsidRDefault="0051223D" w:rsidP="005253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
      </v:shape>
    </w:pict>
  </w:numPicBullet>
  <w:abstractNum w:abstractNumId="0" w15:restartNumberingAfterBreak="0">
    <w:nsid w:val="00000003"/>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4CC26B4"/>
    <w:multiLevelType w:val="hybridMultilevel"/>
    <w:tmpl w:val="E90CFC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E55871"/>
    <w:multiLevelType w:val="hybridMultilevel"/>
    <w:tmpl w:val="37725A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9C6DE0"/>
    <w:multiLevelType w:val="multilevel"/>
    <w:tmpl w:val="C3F04E94"/>
    <w:lvl w:ilvl="0">
      <w:start w:val="1"/>
      <w:numFmt w:val="decimal"/>
      <w:lvlText w:val="%1."/>
      <w:lvlJc w:val="left"/>
      <w:pPr>
        <w:ind w:left="720" w:hanging="360"/>
      </w:pPr>
      <w:rPr>
        <w:rFonts w:hint="default"/>
        <w:color w:val="1F3864" w:themeColor="accent1"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C5140B5"/>
    <w:multiLevelType w:val="hybridMultilevel"/>
    <w:tmpl w:val="5C1E802E"/>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6" w15:restartNumberingAfterBreak="0">
    <w:nsid w:val="0CA67E07"/>
    <w:multiLevelType w:val="multilevel"/>
    <w:tmpl w:val="72F4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B2"/>
    <w:multiLevelType w:val="hybridMultilevel"/>
    <w:tmpl w:val="9A121A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2C1E85"/>
    <w:multiLevelType w:val="hybridMultilevel"/>
    <w:tmpl w:val="37725A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E34FE9"/>
    <w:multiLevelType w:val="hybridMultilevel"/>
    <w:tmpl w:val="B1045FAA"/>
    <w:lvl w:ilvl="0" w:tplc="04150001">
      <w:start w:val="1"/>
      <w:numFmt w:val="bullet"/>
      <w:lvlText w:val=""/>
      <w:lvlJc w:val="left"/>
      <w:pPr>
        <w:tabs>
          <w:tab w:val="num" w:pos="1428"/>
        </w:tabs>
        <w:ind w:left="1428" w:hanging="360"/>
      </w:pPr>
      <w:rPr>
        <w:rFonts w:ascii="Symbol" w:hAnsi="Symbol" w:hint="default"/>
      </w:rPr>
    </w:lvl>
    <w:lvl w:ilvl="1" w:tplc="0415000B">
      <w:start w:val="1"/>
      <w:numFmt w:val="bullet"/>
      <w:lvlText w:val=""/>
      <w:lvlJc w:val="left"/>
      <w:pPr>
        <w:tabs>
          <w:tab w:val="num" w:pos="2148"/>
        </w:tabs>
        <w:ind w:left="2148" w:hanging="360"/>
      </w:pPr>
      <w:rPr>
        <w:rFonts w:ascii="Wingdings" w:hAnsi="Wingdings" w:hint="default"/>
        <w:color w:val="auto"/>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1A3A47DF"/>
    <w:multiLevelType w:val="hybridMultilevel"/>
    <w:tmpl w:val="37725A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98346E"/>
    <w:multiLevelType w:val="hybridMultilevel"/>
    <w:tmpl w:val="27FA01C0"/>
    <w:lvl w:ilvl="0" w:tplc="0415000B">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3A5A9B"/>
    <w:multiLevelType w:val="hybridMultilevel"/>
    <w:tmpl w:val="4DEEF466"/>
    <w:lvl w:ilvl="0" w:tplc="04150001">
      <w:start w:val="1"/>
      <w:numFmt w:val="bullet"/>
      <w:lvlText w:val=""/>
      <w:lvlJc w:val="left"/>
      <w:pPr>
        <w:tabs>
          <w:tab w:val="num" w:pos="1080"/>
        </w:tabs>
        <w:ind w:left="1080" w:hanging="360"/>
      </w:pPr>
      <w:rPr>
        <w:rFonts w:ascii="Symbol" w:hAnsi="Symbol" w:hint="default"/>
      </w:rPr>
    </w:lvl>
    <w:lvl w:ilvl="1" w:tplc="80C80234">
      <w:start w:val="1"/>
      <w:numFmt w:val="decimal"/>
      <w:lvlText w:val="%2)"/>
      <w:lvlJc w:val="left"/>
      <w:pPr>
        <w:tabs>
          <w:tab w:val="num" w:pos="1800"/>
        </w:tabs>
        <w:ind w:left="1800" w:hanging="360"/>
      </w:pPr>
      <w:rPr>
        <w:rFonts w:ascii="Arial" w:eastAsia="Times New Roman" w:hAnsi="Arial" w:cs="Aria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94B6439"/>
    <w:multiLevelType w:val="hybridMultilevel"/>
    <w:tmpl w:val="5A107A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AC11E2"/>
    <w:multiLevelType w:val="multilevel"/>
    <w:tmpl w:val="5938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950579"/>
    <w:multiLevelType w:val="hybridMultilevel"/>
    <w:tmpl w:val="F1F4AD86"/>
    <w:lvl w:ilvl="0" w:tplc="04150001">
      <w:start w:val="1"/>
      <w:numFmt w:val="bullet"/>
      <w:lvlText w:val=""/>
      <w:lvlJc w:val="left"/>
      <w:pPr>
        <w:tabs>
          <w:tab w:val="num" w:pos="1428"/>
        </w:tabs>
        <w:ind w:left="1428" w:hanging="360"/>
      </w:pPr>
      <w:rPr>
        <w:rFonts w:ascii="Symbol" w:hAnsi="Symbol" w:hint="default"/>
      </w:rPr>
    </w:lvl>
    <w:lvl w:ilvl="1" w:tplc="04150007">
      <w:start w:val="1"/>
      <w:numFmt w:val="bullet"/>
      <w:lvlText w:val=""/>
      <w:lvlPicBulletId w:val="0"/>
      <w:lvlJc w:val="left"/>
      <w:pPr>
        <w:tabs>
          <w:tab w:val="num" w:pos="2148"/>
        </w:tabs>
        <w:ind w:left="2148" w:hanging="360"/>
      </w:pPr>
      <w:rPr>
        <w:rFonts w:ascii="Symbol" w:hAnsi="Symbol"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399141E1"/>
    <w:multiLevelType w:val="hybridMultilevel"/>
    <w:tmpl w:val="0D70F1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D897B9E"/>
    <w:multiLevelType w:val="hybridMultilevel"/>
    <w:tmpl w:val="540E2466"/>
    <w:lvl w:ilvl="0" w:tplc="D0BC691A">
      <w:start w:val="1"/>
      <w:numFmt w:val="bullet"/>
      <w:lvlText w:val=""/>
      <w:lvlJc w:val="left"/>
      <w:pPr>
        <w:ind w:left="720" w:hanging="360"/>
      </w:pPr>
      <w:rPr>
        <w:rFonts w:ascii="Wingdings" w:hAnsi="Wingding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9A4076"/>
    <w:multiLevelType w:val="hybridMultilevel"/>
    <w:tmpl w:val="724658EA"/>
    <w:lvl w:ilvl="0" w:tplc="04150017">
      <w:start w:val="1"/>
      <w:numFmt w:val="lowerLetter"/>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19" w15:restartNumberingAfterBreak="0">
    <w:nsid w:val="3FD33777"/>
    <w:multiLevelType w:val="multilevel"/>
    <w:tmpl w:val="501CAAB0"/>
    <w:lvl w:ilvl="0">
      <w:start w:val="1"/>
      <w:numFmt w:val="upperRoman"/>
      <w:lvlText w:val="%1."/>
      <w:lvlJc w:val="left"/>
      <w:pPr>
        <w:ind w:left="862" w:hanging="720"/>
      </w:pPr>
      <w:rPr>
        <w:rFonts w:hint="default"/>
        <w:color w:val="538135" w:themeColor="accent6" w:themeShade="BF"/>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3B9602B"/>
    <w:multiLevelType w:val="hybridMultilevel"/>
    <w:tmpl w:val="B0FAE1DE"/>
    <w:lvl w:ilvl="0" w:tplc="0415000B">
      <w:start w:val="1"/>
      <w:numFmt w:val="bullet"/>
      <w:lvlText w:val=""/>
      <w:lvlJc w:val="left"/>
      <w:pPr>
        <w:tabs>
          <w:tab w:val="num" w:pos="1428"/>
        </w:tabs>
        <w:ind w:left="142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49D71127"/>
    <w:multiLevelType w:val="hybridMultilevel"/>
    <w:tmpl w:val="A0D22720"/>
    <w:lvl w:ilvl="0" w:tplc="0415000D">
      <w:start w:val="1"/>
      <w:numFmt w:val="bullet"/>
      <w:lvlText w:val=""/>
      <w:lvlJc w:val="left"/>
      <w:pPr>
        <w:tabs>
          <w:tab w:val="num" w:pos="1428"/>
        </w:tabs>
        <w:ind w:left="142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D324009"/>
    <w:multiLevelType w:val="hybridMultilevel"/>
    <w:tmpl w:val="B86A35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A215496"/>
    <w:multiLevelType w:val="hybridMultilevel"/>
    <w:tmpl w:val="93FC9562"/>
    <w:lvl w:ilvl="0" w:tplc="0415000B">
      <w:start w:val="1"/>
      <w:numFmt w:val="bullet"/>
      <w:lvlText w:val=""/>
      <w:lvlJc w:val="left"/>
      <w:pPr>
        <w:tabs>
          <w:tab w:val="num" w:pos="1080"/>
        </w:tabs>
        <w:ind w:left="1080" w:hanging="360"/>
      </w:pPr>
      <w:rPr>
        <w:rFonts w:ascii="Wingdings" w:hAnsi="Wingdings" w:hint="default"/>
      </w:rPr>
    </w:lvl>
    <w:lvl w:ilvl="1" w:tplc="80C80234">
      <w:start w:val="1"/>
      <w:numFmt w:val="decimal"/>
      <w:lvlText w:val="%2)"/>
      <w:lvlJc w:val="left"/>
      <w:pPr>
        <w:tabs>
          <w:tab w:val="num" w:pos="1800"/>
        </w:tabs>
        <w:ind w:left="1800" w:hanging="360"/>
      </w:pPr>
      <w:rPr>
        <w:rFonts w:ascii="Arial" w:eastAsia="Times New Roman" w:hAnsi="Arial" w:cs="Aria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06A6FAE"/>
    <w:multiLevelType w:val="hybridMultilevel"/>
    <w:tmpl w:val="28D245CC"/>
    <w:lvl w:ilvl="0" w:tplc="33581712">
      <w:start w:val="1"/>
      <w:numFmt w:val="decimal"/>
      <w:lvlText w:val="%1)"/>
      <w:lvlJc w:val="left"/>
      <w:pPr>
        <w:ind w:left="720" w:hanging="360"/>
      </w:pPr>
      <w:rPr>
        <w:rFonts w:hint="default"/>
        <w:b w:val="0"/>
        <w:bCs/>
        <w:sz w:val="24"/>
        <w:szCs w:val="24"/>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1B7574F"/>
    <w:multiLevelType w:val="hybridMultilevel"/>
    <w:tmpl w:val="51686FC6"/>
    <w:lvl w:ilvl="0" w:tplc="0415000D">
      <w:start w:val="1"/>
      <w:numFmt w:val="bullet"/>
      <w:lvlText w:val=""/>
      <w:lvlJc w:val="left"/>
      <w:pPr>
        <w:tabs>
          <w:tab w:val="num" w:pos="1473"/>
        </w:tabs>
        <w:ind w:left="1473" w:hanging="360"/>
      </w:pPr>
      <w:rPr>
        <w:rFonts w:ascii="Wingdings" w:hAnsi="Wingdings" w:hint="default"/>
      </w:rPr>
    </w:lvl>
    <w:lvl w:ilvl="1" w:tplc="04150003" w:tentative="1">
      <w:start w:val="1"/>
      <w:numFmt w:val="bullet"/>
      <w:lvlText w:val="o"/>
      <w:lvlJc w:val="left"/>
      <w:pPr>
        <w:tabs>
          <w:tab w:val="num" w:pos="2193"/>
        </w:tabs>
        <w:ind w:left="2193" w:hanging="360"/>
      </w:pPr>
      <w:rPr>
        <w:rFonts w:ascii="Courier New" w:hAnsi="Courier New" w:cs="Courier New" w:hint="default"/>
      </w:rPr>
    </w:lvl>
    <w:lvl w:ilvl="2" w:tplc="04150005" w:tentative="1">
      <w:start w:val="1"/>
      <w:numFmt w:val="bullet"/>
      <w:lvlText w:val=""/>
      <w:lvlJc w:val="left"/>
      <w:pPr>
        <w:tabs>
          <w:tab w:val="num" w:pos="2913"/>
        </w:tabs>
        <w:ind w:left="2913" w:hanging="360"/>
      </w:pPr>
      <w:rPr>
        <w:rFonts w:ascii="Wingdings" w:hAnsi="Wingdings" w:hint="default"/>
      </w:rPr>
    </w:lvl>
    <w:lvl w:ilvl="3" w:tplc="04150001" w:tentative="1">
      <w:start w:val="1"/>
      <w:numFmt w:val="bullet"/>
      <w:lvlText w:val=""/>
      <w:lvlJc w:val="left"/>
      <w:pPr>
        <w:tabs>
          <w:tab w:val="num" w:pos="3633"/>
        </w:tabs>
        <w:ind w:left="3633" w:hanging="360"/>
      </w:pPr>
      <w:rPr>
        <w:rFonts w:ascii="Symbol" w:hAnsi="Symbol" w:hint="default"/>
      </w:rPr>
    </w:lvl>
    <w:lvl w:ilvl="4" w:tplc="04150003" w:tentative="1">
      <w:start w:val="1"/>
      <w:numFmt w:val="bullet"/>
      <w:lvlText w:val="o"/>
      <w:lvlJc w:val="left"/>
      <w:pPr>
        <w:tabs>
          <w:tab w:val="num" w:pos="4353"/>
        </w:tabs>
        <w:ind w:left="4353" w:hanging="360"/>
      </w:pPr>
      <w:rPr>
        <w:rFonts w:ascii="Courier New" w:hAnsi="Courier New" w:cs="Courier New" w:hint="default"/>
      </w:rPr>
    </w:lvl>
    <w:lvl w:ilvl="5" w:tplc="04150005" w:tentative="1">
      <w:start w:val="1"/>
      <w:numFmt w:val="bullet"/>
      <w:lvlText w:val=""/>
      <w:lvlJc w:val="left"/>
      <w:pPr>
        <w:tabs>
          <w:tab w:val="num" w:pos="5073"/>
        </w:tabs>
        <w:ind w:left="5073" w:hanging="360"/>
      </w:pPr>
      <w:rPr>
        <w:rFonts w:ascii="Wingdings" w:hAnsi="Wingdings" w:hint="default"/>
      </w:rPr>
    </w:lvl>
    <w:lvl w:ilvl="6" w:tplc="04150001" w:tentative="1">
      <w:start w:val="1"/>
      <w:numFmt w:val="bullet"/>
      <w:lvlText w:val=""/>
      <w:lvlJc w:val="left"/>
      <w:pPr>
        <w:tabs>
          <w:tab w:val="num" w:pos="5793"/>
        </w:tabs>
        <w:ind w:left="5793" w:hanging="360"/>
      </w:pPr>
      <w:rPr>
        <w:rFonts w:ascii="Symbol" w:hAnsi="Symbol" w:hint="default"/>
      </w:rPr>
    </w:lvl>
    <w:lvl w:ilvl="7" w:tplc="04150003" w:tentative="1">
      <w:start w:val="1"/>
      <w:numFmt w:val="bullet"/>
      <w:lvlText w:val="o"/>
      <w:lvlJc w:val="left"/>
      <w:pPr>
        <w:tabs>
          <w:tab w:val="num" w:pos="6513"/>
        </w:tabs>
        <w:ind w:left="6513" w:hanging="360"/>
      </w:pPr>
      <w:rPr>
        <w:rFonts w:ascii="Courier New" w:hAnsi="Courier New" w:cs="Courier New" w:hint="default"/>
      </w:rPr>
    </w:lvl>
    <w:lvl w:ilvl="8" w:tplc="04150005" w:tentative="1">
      <w:start w:val="1"/>
      <w:numFmt w:val="bullet"/>
      <w:lvlText w:val=""/>
      <w:lvlJc w:val="left"/>
      <w:pPr>
        <w:tabs>
          <w:tab w:val="num" w:pos="7233"/>
        </w:tabs>
        <w:ind w:left="7233" w:hanging="360"/>
      </w:pPr>
      <w:rPr>
        <w:rFonts w:ascii="Wingdings" w:hAnsi="Wingdings" w:hint="default"/>
      </w:rPr>
    </w:lvl>
  </w:abstractNum>
  <w:abstractNum w:abstractNumId="26" w15:restartNumberingAfterBreak="0">
    <w:nsid w:val="71EC4C85"/>
    <w:multiLevelType w:val="hybridMultilevel"/>
    <w:tmpl w:val="8C842B62"/>
    <w:lvl w:ilvl="0" w:tplc="0415000D">
      <w:start w:val="1"/>
      <w:numFmt w:val="bullet"/>
      <w:lvlText w:val=""/>
      <w:lvlJc w:val="left"/>
      <w:pPr>
        <w:tabs>
          <w:tab w:val="num" w:pos="1080"/>
        </w:tabs>
        <w:ind w:left="108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035AA8"/>
    <w:multiLevelType w:val="hybridMultilevel"/>
    <w:tmpl w:val="5A109E4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75D53836"/>
    <w:multiLevelType w:val="hybridMultilevel"/>
    <w:tmpl w:val="5CB03DC4"/>
    <w:lvl w:ilvl="0" w:tplc="EA7C401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6212F93"/>
    <w:multiLevelType w:val="hybridMultilevel"/>
    <w:tmpl w:val="C5DC26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EB2F10"/>
    <w:multiLevelType w:val="multilevel"/>
    <w:tmpl w:val="C3F04E94"/>
    <w:lvl w:ilvl="0">
      <w:start w:val="1"/>
      <w:numFmt w:val="decimal"/>
      <w:lvlText w:val="%1."/>
      <w:lvlJc w:val="left"/>
      <w:pPr>
        <w:ind w:left="720" w:hanging="360"/>
      </w:pPr>
      <w:rPr>
        <w:rFonts w:hint="default"/>
        <w:color w:val="1F3864" w:themeColor="accent1"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30"/>
  </w:num>
  <w:num w:numId="2">
    <w:abstractNumId w:val="4"/>
  </w:num>
  <w:num w:numId="3">
    <w:abstractNumId w:val="13"/>
  </w:num>
  <w:num w:numId="4">
    <w:abstractNumId w:val="0"/>
  </w:num>
  <w:num w:numId="5">
    <w:abstractNumId w:val="1"/>
  </w:num>
  <w:num w:numId="6">
    <w:abstractNumId w:val="16"/>
  </w:num>
  <w:num w:numId="7">
    <w:abstractNumId w:val="2"/>
  </w:num>
  <w:num w:numId="8">
    <w:abstractNumId w:val="17"/>
  </w:num>
  <w:num w:numId="9">
    <w:abstractNumId w:val="11"/>
  </w:num>
  <w:num w:numId="10">
    <w:abstractNumId w:val="25"/>
  </w:num>
  <w:num w:numId="11">
    <w:abstractNumId w:val="15"/>
  </w:num>
  <w:num w:numId="12">
    <w:abstractNumId w:val="9"/>
  </w:num>
  <w:num w:numId="13">
    <w:abstractNumId w:val="12"/>
  </w:num>
  <w:num w:numId="14">
    <w:abstractNumId w:val="21"/>
  </w:num>
  <w:num w:numId="15">
    <w:abstractNumId w:val="26"/>
  </w:num>
  <w:num w:numId="16">
    <w:abstractNumId w:val="27"/>
  </w:num>
  <w:num w:numId="17">
    <w:abstractNumId w:val="23"/>
  </w:num>
  <w:num w:numId="18">
    <w:abstractNumId w:val="20"/>
  </w:num>
  <w:num w:numId="19">
    <w:abstractNumId w:val="28"/>
  </w:num>
  <w:num w:numId="20">
    <w:abstractNumId w:val="7"/>
  </w:num>
  <w:num w:numId="21">
    <w:abstractNumId w:val="22"/>
  </w:num>
  <w:num w:numId="22">
    <w:abstractNumId w:val="29"/>
  </w:num>
  <w:num w:numId="23">
    <w:abstractNumId w:val="5"/>
  </w:num>
  <w:num w:numId="24">
    <w:abstractNumId w:val="18"/>
  </w:num>
  <w:num w:numId="25">
    <w:abstractNumId w:val="24"/>
  </w:num>
  <w:num w:numId="26">
    <w:abstractNumId w:val="6"/>
  </w:num>
  <w:num w:numId="27">
    <w:abstractNumId w:val="14"/>
  </w:num>
  <w:num w:numId="28">
    <w:abstractNumId w:val="8"/>
  </w:num>
  <w:num w:numId="29">
    <w:abstractNumId w:val="10"/>
  </w:num>
  <w:num w:numId="30">
    <w:abstractNumId w:val="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533C"/>
    <w:rsid w:val="00002B51"/>
    <w:rsid w:val="000179F3"/>
    <w:rsid w:val="00026107"/>
    <w:rsid w:val="00032269"/>
    <w:rsid w:val="000478AF"/>
    <w:rsid w:val="00057764"/>
    <w:rsid w:val="0006051B"/>
    <w:rsid w:val="00075F7D"/>
    <w:rsid w:val="0007640F"/>
    <w:rsid w:val="00081705"/>
    <w:rsid w:val="000A1BF9"/>
    <w:rsid w:val="000B6EEF"/>
    <w:rsid w:val="000C25B7"/>
    <w:rsid w:val="000E658D"/>
    <w:rsid w:val="00107DEA"/>
    <w:rsid w:val="00116A4E"/>
    <w:rsid w:val="001354C7"/>
    <w:rsid w:val="0014315E"/>
    <w:rsid w:val="00157CE9"/>
    <w:rsid w:val="00182F30"/>
    <w:rsid w:val="00183B83"/>
    <w:rsid w:val="0018528D"/>
    <w:rsid w:val="001A2254"/>
    <w:rsid w:val="001A6BAC"/>
    <w:rsid w:val="001B3DC0"/>
    <w:rsid w:val="001B4750"/>
    <w:rsid w:val="001E17F0"/>
    <w:rsid w:val="001E6FF0"/>
    <w:rsid w:val="00210746"/>
    <w:rsid w:val="002221F9"/>
    <w:rsid w:val="002357E1"/>
    <w:rsid w:val="00241870"/>
    <w:rsid w:val="00246A04"/>
    <w:rsid w:val="00274A02"/>
    <w:rsid w:val="0027692B"/>
    <w:rsid w:val="002C2767"/>
    <w:rsid w:val="002C2F1E"/>
    <w:rsid w:val="002C508D"/>
    <w:rsid w:val="002D7937"/>
    <w:rsid w:val="002E6EB3"/>
    <w:rsid w:val="00330ECE"/>
    <w:rsid w:val="00333D4A"/>
    <w:rsid w:val="00341CE7"/>
    <w:rsid w:val="003728EF"/>
    <w:rsid w:val="00385A81"/>
    <w:rsid w:val="003A227B"/>
    <w:rsid w:val="003C61E0"/>
    <w:rsid w:val="003D08BB"/>
    <w:rsid w:val="004173A7"/>
    <w:rsid w:val="00424BFA"/>
    <w:rsid w:val="00425324"/>
    <w:rsid w:val="00443B01"/>
    <w:rsid w:val="00454B96"/>
    <w:rsid w:val="004638F6"/>
    <w:rsid w:val="00464AA5"/>
    <w:rsid w:val="00467CBA"/>
    <w:rsid w:val="00467CD1"/>
    <w:rsid w:val="004725BF"/>
    <w:rsid w:val="004B2919"/>
    <w:rsid w:val="004B68BF"/>
    <w:rsid w:val="004C1B83"/>
    <w:rsid w:val="004C4DD1"/>
    <w:rsid w:val="004E308C"/>
    <w:rsid w:val="00501FA8"/>
    <w:rsid w:val="0051223D"/>
    <w:rsid w:val="00512365"/>
    <w:rsid w:val="00513845"/>
    <w:rsid w:val="00517969"/>
    <w:rsid w:val="0052533C"/>
    <w:rsid w:val="005340DD"/>
    <w:rsid w:val="00551D78"/>
    <w:rsid w:val="00586F00"/>
    <w:rsid w:val="0059577E"/>
    <w:rsid w:val="00595BA5"/>
    <w:rsid w:val="005C18E3"/>
    <w:rsid w:val="005C7D36"/>
    <w:rsid w:val="005D6B57"/>
    <w:rsid w:val="005E4A0D"/>
    <w:rsid w:val="00630679"/>
    <w:rsid w:val="0066388F"/>
    <w:rsid w:val="00665437"/>
    <w:rsid w:val="00672777"/>
    <w:rsid w:val="00675584"/>
    <w:rsid w:val="00696CBB"/>
    <w:rsid w:val="006A62D4"/>
    <w:rsid w:val="006B489B"/>
    <w:rsid w:val="006B66C2"/>
    <w:rsid w:val="006C26DD"/>
    <w:rsid w:val="006D7710"/>
    <w:rsid w:val="006D7A03"/>
    <w:rsid w:val="006E00A0"/>
    <w:rsid w:val="006E6850"/>
    <w:rsid w:val="006E706E"/>
    <w:rsid w:val="006E7BE9"/>
    <w:rsid w:val="006F3962"/>
    <w:rsid w:val="00705CDF"/>
    <w:rsid w:val="00706C67"/>
    <w:rsid w:val="00706CD2"/>
    <w:rsid w:val="0071144E"/>
    <w:rsid w:val="00735395"/>
    <w:rsid w:val="00735F5E"/>
    <w:rsid w:val="007457C3"/>
    <w:rsid w:val="007728E0"/>
    <w:rsid w:val="007B386C"/>
    <w:rsid w:val="007B6A07"/>
    <w:rsid w:val="007D6824"/>
    <w:rsid w:val="007F300E"/>
    <w:rsid w:val="007F3AFB"/>
    <w:rsid w:val="00801DC3"/>
    <w:rsid w:val="00805C3E"/>
    <w:rsid w:val="00813E95"/>
    <w:rsid w:val="008449CB"/>
    <w:rsid w:val="008476A4"/>
    <w:rsid w:val="008724AF"/>
    <w:rsid w:val="00872663"/>
    <w:rsid w:val="00895302"/>
    <w:rsid w:val="008B1756"/>
    <w:rsid w:val="008D2F32"/>
    <w:rsid w:val="008E33A4"/>
    <w:rsid w:val="00900676"/>
    <w:rsid w:val="0092418F"/>
    <w:rsid w:val="0092634D"/>
    <w:rsid w:val="00946CA8"/>
    <w:rsid w:val="00965106"/>
    <w:rsid w:val="00987F60"/>
    <w:rsid w:val="00992655"/>
    <w:rsid w:val="009C11C0"/>
    <w:rsid w:val="009E54DB"/>
    <w:rsid w:val="009F486B"/>
    <w:rsid w:val="00A151C8"/>
    <w:rsid w:val="00A210FB"/>
    <w:rsid w:val="00A276CA"/>
    <w:rsid w:val="00A32015"/>
    <w:rsid w:val="00A5402C"/>
    <w:rsid w:val="00A676B8"/>
    <w:rsid w:val="00A679D7"/>
    <w:rsid w:val="00A75F50"/>
    <w:rsid w:val="00A86D84"/>
    <w:rsid w:val="00A95E2D"/>
    <w:rsid w:val="00AE7B71"/>
    <w:rsid w:val="00AF1F25"/>
    <w:rsid w:val="00B02937"/>
    <w:rsid w:val="00B07B04"/>
    <w:rsid w:val="00B17C45"/>
    <w:rsid w:val="00B24A8B"/>
    <w:rsid w:val="00B27D37"/>
    <w:rsid w:val="00B355CC"/>
    <w:rsid w:val="00B427F0"/>
    <w:rsid w:val="00B66EBD"/>
    <w:rsid w:val="00B77F5A"/>
    <w:rsid w:val="00B87BB3"/>
    <w:rsid w:val="00B9793F"/>
    <w:rsid w:val="00BA69F7"/>
    <w:rsid w:val="00BA6D59"/>
    <w:rsid w:val="00BD11D4"/>
    <w:rsid w:val="00BD36C1"/>
    <w:rsid w:val="00BD6260"/>
    <w:rsid w:val="00BE56C9"/>
    <w:rsid w:val="00BE681D"/>
    <w:rsid w:val="00BF6D96"/>
    <w:rsid w:val="00C000E6"/>
    <w:rsid w:val="00C13C15"/>
    <w:rsid w:val="00C151A7"/>
    <w:rsid w:val="00C46E03"/>
    <w:rsid w:val="00C62926"/>
    <w:rsid w:val="00C6345B"/>
    <w:rsid w:val="00C86387"/>
    <w:rsid w:val="00C91065"/>
    <w:rsid w:val="00C97D67"/>
    <w:rsid w:val="00CB632A"/>
    <w:rsid w:val="00D41C19"/>
    <w:rsid w:val="00D42478"/>
    <w:rsid w:val="00D55A35"/>
    <w:rsid w:val="00D808BF"/>
    <w:rsid w:val="00D93DF2"/>
    <w:rsid w:val="00D94CFE"/>
    <w:rsid w:val="00DB1FC9"/>
    <w:rsid w:val="00DD2347"/>
    <w:rsid w:val="00DF0E18"/>
    <w:rsid w:val="00E06178"/>
    <w:rsid w:val="00E21B80"/>
    <w:rsid w:val="00E23952"/>
    <w:rsid w:val="00E51E5B"/>
    <w:rsid w:val="00E62988"/>
    <w:rsid w:val="00E7568C"/>
    <w:rsid w:val="00EB2F33"/>
    <w:rsid w:val="00EC71EE"/>
    <w:rsid w:val="00EE01A3"/>
    <w:rsid w:val="00EE0353"/>
    <w:rsid w:val="00EE4F1D"/>
    <w:rsid w:val="00EF651A"/>
    <w:rsid w:val="00EF7937"/>
    <w:rsid w:val="00F01885"/>
    <w:rsid w:val="00F068F4"/>
    <w:rsid w:val="00F15302"/>
    <w:rsid w:val="00F17A80"/>
    <w:rsid w:val="00F22EA3"/>
    <w:rsid w:val="00F22F18"/>
    <w:rsid w:val="00F254BA"/>
    <w:rsid w:val="00F3069A"/>
    <w:rsid w:val="00F437A0"/>
    <w:rsid w:val="00F47595"/>
    <w:rsid w:val="00F579BF"/>
    <w:rsid w:val="00F740A2"/>
    <w:rsid w:val="00F94B65"/>
    <w:rsid w:val="00F954EB"/>
    <w:rsid w:val="00FB2108"/>
    <w:rsid w:val="00FB5587"/>
    <w:rsid w:val="00FC43EE"/>
    <w:rsid w:val="00FD1EA4"/>
    <w:rsid w:val="00FE0983"/>
    <w:rsid w:val="00FE4B13"/>
    <w:rsid w:val="00FF0793"/>
    <w:rsid w:val="00FF1C94"/>
    <w:rsid w:val="00FF30A8"/>
    <w:rsid w:val="00FF486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EC2E381"/>
  <w15:docId w15:val="{AC58C046-4133-4592-AB35-D0BC7A40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66C2"/>
  </w:style>
  <w:style w:type="paragraph" w:styleId="Nagwek1">
    <w:name w:val="heading 1"/>
    <w:basedOn w:val="Normalny"/>
    <w:next w:val="Normalny"/>
    <w:link w:val="Nagwek1Znak"/>
    <w:uiPriority w:val="9"/>
    <w:qFormat/>
    <w:rsid w:val="00DD23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6C26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0764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253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533C"/>
  </w:style>
  <w:style w:type="paragraph" w:styleId="Stopka">
    <w:name w:val="footer"/>
    <w:basedOn w:val="Normalny"/>
    <w:link w:val="StopkaZnak"/>
    <w:uiPriority w:val="99"/>
    <w:unhideWhenUsed/>
    <w:rsid w:val="005253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533C"/>
  </w:style>
  <w:style w:type="character" w:customStyle="1" w:styleId="Nagwek2Znak">
    <w:name w:val="Nagłówek 2 Znak"/>
    <w:basedOn w:val="Domylnaczcionkaakapitu"/>
    <w:link w:val="Nagwek2"/>
    <w:uiPriority w:val="9"/>
    <w:rsid w:val="006C26DD"/>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6C26DD"/>
    <w:pPr>
      <w:spacing w:after="0" w:line="240" w:lineRule="auto"/>
      <w:ind w:left="720"/>
      <w:contextualSpacing/>
    </w:pPr>
    <w:rPr>
      <w:rFonts w:ascii="Calibri" w:eastAsia="Calibri" w:hAnsi="Calibri" w:cs="Arial"/>
      <w:sz w:val="20"/>
      <w:szCs w:val="20"/>
      <w:lang w:eastAsia="pl-PL"/>
    </w:rPr>
  </w:style>
  <w:style w:type="paragraph" w:customStyle="1" w:styleId="Default">
    <w:name w:val="Default"/>
    <w:rsid w:val="00F01885"/>
    <w:pPr>
      <w:autoSpaceDE w:val="0"/>
      <w:autoSpaceDN w:val="0"/>
      <w:adjustRightInd w:val="0"/>
      <w:spacing w:after="0" w:line="240" w:lineRule="auto"/>
    </w:pPr>
    <w:rPr>
      <w:rFonts w:ascii="Bookman Old Style" w:hAnsi="Bookman Old Style" w:cs="Bookman Old Style"/>
      <w:color w:val="000000"/>
      <w:sz w:val="24"/>
      <w:szCs w:val="24"/>
    </w:rPr>
  </w:style>
  <w:style w:type="paragraph" w:styleId="Tekstpodstawowywcity">
    <w:name w:val="Body Text Indent"/>
    <w:basedOn w:val="Normalny"/>
    <w:link w:val="TekstpodstawowywcityZnak"/>
    <w:rsid w:val="0059577E"/>
    <w:pPr>
      <w:spacing w:after="0" w:line="360" w:lineRule="auto"/>
      <w:ind w:firstLine="360"/>
      <w:jc w:val="both"/>
    </w:pPr>
    <w:rPr>
      <w:rFonts w:ascii="Arial" w:eastAsia="Times New Roman" w:hAnsi="Arial" w:cs="Times New Roman"/>
      <w:sz w:val="24"/>
      <w:szCs w:val="20"/>
      <w:lang w:eastAsia="pl-PL"/>
    </w:rPr>
  </w:style>
  <w:style w:type="character" w:customStyle="1" w:styleId="TekstpodstawowywcityZnak">
    <w:name w:val="Tekst podstawowy wcięty Znak"/>
    <w:basedOn w:val="Domylnaczcionkaakapitu"/>
    <w:link w:val="Tekstpodstawowywcity"/>
    <w:rsid w:val="0059577E"/>
    <w:rPr>
      <w:rFonts w:ascii="Arial" w:eastAsia="Times New Roman" w:hAnsi="Arial" w:cs="Times New Roman"/>
      <w:sz w:val="24"/>
      <w:szCs w:val="20"/>
      <w:lang w:eastAsia="pl-PL"/>
    </w:rPr>
  </w:style>
  <w:style w:type="paragraph" w:customStyle="1" w:styleId="Normalnyasia">
    <w:name w:val="Normalny asia"/>
    <w:basedOn w:val="Normalny"/>
    <w:rsid w:val="0059577E"/>
    <w:pPr>
      <w:spacing w:after="0" w:line="360" w:lineRule="auto"/>
      <w:ind w:firstLine="708"/>
      <w:jc w:val="both"/>
    </w:pPr>
    <w:rPr>
      <w:rFonts w:ascii="Arial" w:eastAsia="Times New Roman" w:hAnsi="Arial" w:cs="Arial"/>
      <w:sz w:val="20"/>
      <w:szCs w:val="20"/>
      <w:lang w:eastAsia="pl-PL"/>
    </w:rPr>
  </w:style>
  <w:style w:type="character" w:customStyle="1" w:styleId="Nagwek1Znak">
    <w:name w:val="Nagłówek 1 Znak"/>
    <w:basedOn w:val="Domylnaczcionkaakapitu"/>
    <w:link w:val="Nagwek1"/>
    <w:rsid w:val="00DD2347"/>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07640F"/>
    <w:rPr>
      <w:rFonts w:asciiTheme="majorHAnsi" w:eastAsiaTheme="majorEastAsia" w:hAnsiTheme="majorHAnsi" w:cstheme="majorBidi"/>
      <w:color w:val="1F3763" w:themeColor="accent1" w:themeShade="7F"/>
      <w:sz w:val="24"/>
      <w:szCs w:val="24"/>
    </w:rPr>
  </w:style>
  <w:style w:type="paragraph" w:styleId="Legenda">
    <w:name w:val="caption"/>
    <w:basedOn w:val="Normalny"/>
    <w:next w:val="Normalny"/>
    <w:uiPriority w:val="99"/>
    <w:qFormat/>
    <w:rsid w:val="00D94CFE"/>
    <w:pPr>
      <w:widowControl w:val="0"/>
      <w:autoSpaceDE w:val="0"/>
      <w:autoSpaceDN w:val="0"/>
      <w:adjustRightInd w:val="0"/>
      <w:spacing w:before="120" w:after="120" w:line="240" w:lineRule="auto"/>
    </w:pPr>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FB5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
    <w:name w:val="Tabela siatki 1 — jasna1"/>
    <w:basedOn w:val="Standardowy"/>
    <w:uiPriority w:val="46"/>
    <w:rsid w:val="00BD36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dymka">
    <w:name w:val="Balloon Text"/>
    <w:basedOn w:val="Normalny"/>
    <w:link w:val="TekstdymkaZnak"/>
    <w:uiPriority w:val="99"/>
    <w:semiHidden/>
    <w:unhideWhenUsed/>
    <w:rsid w:val="00D55A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5A35"/>
    <w:rPr>
      <w:rFonts w:ascii="Tahoma" w:hAnsi="Tahoma" w:cs="Tahoma"/>
      <w:sz w:val="16"/>
      <w:szCs w:val="16"/>
    </w:rPr>
  </w:style>
  <w:style w:type="paragraph" w:styleId="Bezodstpw">
    <w:name w:val="No Spacing"/>
    <w:uiPriority w:val="1"/>
    <w:qFormat/>
    <w:rsid w:val="00672777"/>
    <w:pPr>
      <w:spacing w:after="0" w:line="240" w:lineRule="auto"/>
    </w:pPr>
  </w:style>
  <w:style w:type="paragraph" w:styleId="Nagwekspisutreci">
    <w:name w:val="TOC Heading"/>
    <w:basedOn w:val="Nagwek1"/>
    <w:next w:val="Normalny"/>
    <w:uiPriority w:val="39"/>
    <w:unhideWhenUsed/>
    <w:qFormat/>
    <w:rsid w:val="00672777"/>
    <w:pPr>
      <w:outlineLvl w:val="9"/>
    </w:pPr>
    <w:rPr>
      <w:lang w:eastAsia="pl-PL"/>
    </w:rPr>
  </w:style>
  <w:style w:type="paragraph" w:styleId="Spistreci1">
    <w:name w:val="toc 1"/>
    <w:basedOn w:val="Normalny"/>
    <w:next w:val="Normalny"/>
    <w:autoRedefine/>
    <w:uiPriority w:val="39"/>
    <w:unhideWhenUsed/>
    <w:rsid w:val="00D808BF"/>
    <w:pPr>
      <w:tabs>
        <w:tab w:val="left" w:pos="660"/>
        <w:tab w:val="right" w:leader="dot" w:pos="9204"/>
      </w:tabs>
      <w:spacing w:after="100"/>
      <w:jc w:val="both"/>
    </w:pPr>
  </w:style>
  <w:style w:type="paragraph" w:styleId="Spistreci2">
    <w:name w:val="toc 2"/>
    <w:basedOn w:val="Normalny"/>
    <w:next w:val="Normalny"/>
    <w:autoRedefine/>
    <w:uiPriority w:val="39"/>
    <w:unhideWhenUsed/>
    <w:rsid w:val="00157CE9"/>
    <w:pPr>
      <w:tabs>
        <w:tab w:val="right" w:leader="dot" w:pos="9204"/>
      </w:tabs>
      <w:spacing w:after="100"/>
      <w:ind w:left="851" w:hanging="426"/>
    </w:pPr>
  </w:style>
  <w:style w:type="paragraph" w:styleId="Spistreci3">
    <w:name w:val="toc 3"/>
    <w:basedOn w:val="Normalny"/>
    <w:next w:val="Normalny"/>
    <w:autoRedefine/>
    <w:uiPriority w:val="39"/>
    <w:unhideWhenUsed/>
    <w:rsid w:val="00D808BF"/>
    <w:pPr>
      <w:tabs>
        <w:tab w:val="left" w:pos="851"/>
        <w:tab w:val="right" w:leader="dot" w:pos="9204"/>
      </w:tabs>
      <w:spacing w:after="100"/>
      <w:ind w:left="440"/>
    </w:pPr>
  </w:style>
  <w:style w:type="character" w:styleId="Hipercze">
    <w:name w:val="Hyperlink"/>
    <w:basedOn w:val="Domylnaczcionkaakapitu"/>
    <w:uiPriority w:val="99"/>
    <w:unhideWhenUsed/>
    <w:rsid w:val="00672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5962">
      <w:bodyDiv w:val="1"/>
      <w:marLeft w:val="0"/>
      <w:marRight w:val="0"/>
      <w:marTop w:val="0"/>
      <w:marBottom w:val="0"/>
      <w:divBdr>
        <w:top w:val="none" w:sz="0" w:space="0" w:color="auto"/>
        <w:left w:val="none" w:sz="0" w:space="0" w:color="auto"/>
        <w:bottom w:val="none" w:sz="0" w:space="0" w:color="auto"/>
        <w:right w:val="none" w:sz="0" w:space="0" w:color="auto"/>
      </w:divBdr>
    </w:div>
    <w:div w:id="491992114">
      <w:bodyDiv w:val="1"/>
      <w:marLeft w:val="0"/>
      <w:marRight w:val="0"/>
      <w:marTop w:val="0"/>
      <w:marBottom w:val="0"/>
      <w:divBdr>
        <w:top w:val="none" w:sz="0" w:space="0" w:color="auto"/>
        <w:left w:val="none" w:sz="0" w:space="0" w:color="auto"/>
        <w:bottom w:val="none" w:sz="0" w:space="0" w:color="auto"/>
        <w:right w:val="none" w:sz="0" w:space="0" w:color="auto"/>
      </w:divBdr>
    </w:div>
    <w:div w:id="868033676">
      <w:bodyDiv w:val="1"/>
      <w:marLeft w:val="0"/>
      <w:marRight w:val="0"/>
      <w:marTop w:val="0"/>
      <w:marBottom w:val="0"/>
      <w:divBdr>
        <w:top w:val="none" w:sz="0" w:space="0" w:color="auto"/>
        <w:left w:val="none" w:sz="0" w:space="0" w:color="auto"/>
        <w:bottom w:val="none" w:sz="0" w:space="0" w:color="auto"/>
        <w:right w:val="none" w:sz="0" w:space="0" w:color="auto"/>
      </w:divBdr>
    </w:div>
    <w:div w:id="942961193">
      <w:bodyDiv w:val="1"/>
      <w:marLeft w:val="0"/>
      <w:marRight w:val="0"/>
      <w:marTop w:val="0"/>
      <w:marBottom w:val="0"/>
      <w:divBdr>
        <w:top w:val="none" w:sz="0" w:space="0" w:color="auto"/>
        <w:left w:val="none" w:sz="0" w:space="0" w:color="auto"/>
        <w:bottom w:val="none" w:sz="0" w:space="0" w:color="auto"/>
        <w:right w:val="none" w:sz="0" w:space="0" w:color="auto"/>
      </w:divBdr>
    </w:div>
    <w:div w:id="1527669169">
      <w:bodyDiv w:val="1"/>
      <w:marLeft w:val="0"/>
      <w:marRight w:val="0"/>
      <w:marTop w:val="0"/>
      <w:marBottom w:val="0"/>
      <w:divBdr>
        <w:top w:val="none" w:sz="0" w:space="0" w:color="auto"/>
        <w:left w:val="none" w:sz="0" w:space="0" w:color="auto"/>
        <w:bottom w:val="none" w:sz="0" w:space="0" w:color="auto"/>
        <w:right w:val="none" w:sz="0" w:space="0" w:color="auto"/>
      </w:divBdr>
    </w:div>
    <w:div w:id="1771241835">
      <w:bodyDiv w:val="1"/>
      <w:marLeft w:val="0"/>
      <w:marRight w:val="0"/>
      <w:marTop w:val="0"/>
      <w:marBottom w:val="0"/>
      <w:divBdr>
        <w:top w:val="none" w:sz="0" w:space="0" w:color="auto"/>
        <w:left w:val="none" w:sz="0" w:space="0" w:color="auto"/>
        <w:bottom w:val="none" w:sz="0" w:space="0" w:color="auto"/>
        <w:right w:val="none" w:sz="0" w:space="0" w:color="auto"/>
      </w:divBdr>
    </w:div>
    <w:div w:id="184165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sip.bazaazbestowa.gov.pl/" TargetMode="Externa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s://www.bazaazbestowa.gov.pl/pl/usuwanie-azbestu/programy-usuwania-azbestu" TargetMode="Externa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zaazbestowa.gov.pl/pl/usuwanie-azbestu/skladowiska" TargetMode="External"/><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ip.bazaazbestowa.gov.pl/" TargetMode="Externa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hyperlink" Target="https://www.bazaazbestowa.gov.pl/pl/usuwanie-azbestu/firmy"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azaazbestowa.gov.pl/pl/praktycznie-o-azbescie/wzory-formularzy" TargetMode="External"/><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Wykres%20w%20programie%20Microsoft%20Word"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69444444444444E-2"/>
          <c:y val="4.5927515441205886E-2"/>
          <c:w val="0.9618055555555558"/>
          <c:h val="0.86772039274354318"/>
        </c:manualLayout>
      </c:layout>
      <c:pie3DChart>
        <c:varyColors val="1"/>
        <c:ser>
          <c:idx val="0"/>
          <c:order val="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D7D-4237-AFE7-8413CB5A8405}"/>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FD7D-4237-AFE7-8413CB5A8405}"/>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D7D-4237-AFE7-8413CB5A8405}"/>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D7D-4237-AFE7-8413CB5A8405}"/>
              </c:ext>
            </c:extLst>
          </c:dPt>
          <c:dPt>
            <c:idx val="4"/>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FD7D-4237-AFE7-8413CB5A8405}"/>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FD7D-4237-AFE7-8413CB5A8405}"/>
              </c:ext>
            </c:extLst>
          </c:dPt>
          <c:dPt>
            <c:idx val="6"/>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D-FD7D-4237-AFE7-8413CB5A8405}"/>
              </c:ext>
            </c:extLst>
          </c:dPt>
          <c:dPt>
            <c:idx val="7"/>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D7D-4237-AFE7-8413CB5A8405}"/>
              </c:ext>
            </c:extLst>
          </c:dPt>
          <c:dPt>
            <c:idx val="8"/>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11-FD7D-4237-AFE7-8413CB5A8405}"/>
              </c:ext>
            </c:extLst>
          </c:dPt>
          <c:dPt>
            <c:idx val="9"/>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13-FD7D-4237-AFE7-8413CB5A8405}"/>
              </c:ext>
            </c:extLst>
          </c:dPt>
          <c:dPt>
            <c:idx val="1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FD7D-4237-AFE7-8413CB5A8405}"/>
              </c:ext>
            </c:extLst>
          </c:dPt>
          <c:dLbls>
            <c:dLbl>
              <c:idx val="0"/>
              <c:layout>
                <c:manualLayout>
                  <c:x val="-0.1100376202974629"/>
                  <c:y val="5.1311789151356091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38C7E846-B759-4050-85AA-B14D589A9230}" type="VALUE">
                      <a:rPr lang="en-US" sz="1400" b="1" i="0" baseline="0">
                        <a:solidFill>
                          <a:schemeClr val="tx1"/>
                        </a:solidFill>
                        <a:latin typeface="Times New Roman" panose="02020603050405020304" pitchFamily="18" charset="0"/>
                        <a:cs typeface="Times New Roman" panose="02020603050405020304" pitchFamily="18" charset="0"/>
                      </a:rPr>
                      <a:pPr>
                        <a:defRPr sz="1400" b="1">
                          <a:solidFill>
                            <a:schemeClr val="tx1"/>
                          </a:solidFill>
                          <a:latin typeface="Times New Roman" panose="02020603050405020304" pitchFamily="18" charset="0"/>
                          <a:cs typeface="Times New Roman" panose="02020603050405020304" pitchFamily="18" charset="0"/>
                        </a:defRPr>
                      </a:pPr>
                      <a:t>[WARTOŚĆ]</a:t>
                    </a:fld>
                    <a:endParaRPr lang="pl-PL"/>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2776399825021875"/>
                      <c:h val="0.18048629337999414"/>
                    </c:manualLayout>
                  </c15:layout>
                  <c15:dlblFieldTable/>
                  <c15:showDataLabelsRange val="0"/>
                </c:ext>
                <c:ext xmlns:c16="http://schemas.microsoft.com/office/drawing/2014/chart" uri="{C3380CC4-5D6E-409C-BE32-E72D297353CC}">
                  <c16:uniqueId val="{00000001-FD7D-4237-AFE7-8413CB5A8405}"/>
                </c:ext>
              </c:extLst>
            </c:dLbl>
            <c:dLbl>
              <c:idx val="1"/>
              <c:delete val="1"/>
              <c:extLst>
                <c:ext xmlns:c15="http://schemas.microsoft.com/office/drawing/2012/chart" uri="{CE6537A1-D6FC-4f65-9D91-7224C49458BB}"/>
                <c:ext xmlns:c16="http://schemas.microsoft.com/office/drawing/2014/chart" uri="{C3380CC4-5D6E-409C-BE32-E72D297353CC}">
                  <c16:uniqueId val="{00000003-FD7D-4237-AFE7-8413CB5A8405}"/>
                </c:ext>
              </c:extLst>
            </c:dLbl>
            <c:dLbl>
              <c:idx val="2"/>
              <c:tx>
                <c:rich>
                  <a:bodyPr/>
                  <a:lstStyle/>
                  <a:p>
                    <a:fld id="{99F6121F-BEA0-47B7-9304-1E6BBA29C706}" type="VALUE">
                      <a:rPr lang="en-US" baseline="0"/>
                      <a:pPr/>
                      <a:t>[WARTOŚĆ]</a:t>
                    </a:fld>
                    <a:endParaRPr lang="pl-PL"/>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D7D-4237-AFE7-8413CB5A8405}"/>
                </c:ext>
              </c:extLst>
            </c:dLbl>
            <c:dLbl>
              <c:idx val="3"/>
              <c:delete val="1"/>
              <c:extLst>
                <c:ext xmlns:c15="http://schemas.microsoft.com/office/drawing/2012/chart" uri="{CE6537A1-D6FC-4f65-9D91-7224C49458BB}"/>
                <c:ext xmlns:c16="http://schemas.microsoft.com/office/drawing/2014/chart" uri="{C3380CC4-5D6E-409C-BE32-E72D297353CC}">
                  <c16:uniqueId val="{00000007-FD7D-4237-AFE7-8413CB5A8405}"/>
                </c:ext>
              </c:extLst>
            </c:dLbl>
            <c:dLbl>
              <c:idx val="4"/>
              <c:layout>
                <c:manualLayout>
                  <c:x val="-9.850530402449699E-2"/>
                  <c:y val="1.8397675564786723E-2"/>
                </c:manualLayout>
              </c:layout>
              <c:tx>
                <c:rich>
                  <a:bodyPr/>
                  <a:lstStyle/>
                  <a:p>
                    <a:fld id="{E1BD0B8F-26B0-40DC-BA98-D31CF90356A5}" type="VALUE">
                      <a:rPr lang="en-US"/>
                      <a:pPr/>
                      <a:t>[WARTOŚĆ]</a:t>
                    </a:fld>
                    <a:endParaRPr lang="pl-PL"/>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D7D-4237-AFE7-8413CB5A8405}"/>
                </c:ext>
              </c:extLst>
            </c:dLbl>
            <c:dLbl>
              <c:idx val="5"/>
              <c:delete val="1"/>
              <c:extLst>
                <c:ext xmlns:c15="http://schemas.microsoft.com/office/drawing/2012/chart" uri="{CE6537A1-D6FC-4f65-9D91-7224C49458BB}"/>
                <c:ext xmlns:c16="http://schemas.microsoft.com/office/drawing/2014/chart" uri="{C3380CC4-5D6E-409C-BE32-E72D297353CC}">
                  <c16:uniqueId val="{0000000B-FD7D-4237-AFE7-8413CB5A8405}"/>
                </c:ext>
              </c:extLst>
            </c:dLbl>
            <c:dLbl>
              <c:idx val="6"/>
              <c:layout>
                <c:manualLayout>
                  <c:x val="-8.8897932832233309E-2"/>
                  <c:y val="-8.0490576433048244E-3"/>
                </c:manualLayout>
              </c:layout>
              <c:tx>
                <c:rich>
                  <a:bodyPr/>
                  <a:lstStyle/>
                  <a:p>
                    <a:fld id="{26D5862D-8B3A-4CBD-96B9-54E1E4962FE8}" type="VALUE">
                      <a:rPr lang="en-US"/>
                      <a:pPr/>
                      <a:t>[WARTOŚĆ]</a:t>
                    </a:fld>
                    <a:endParaRPr lang="pl-PL"/>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D7D-4237-AFE7-8413CB5A8405}"/>
                </c:ext>
              </c:extLst>
            </c:dLbl>
            <c:dLbl>
              <c:idx val="7"/>
              <c:delete val="1"/>
              <c:extLst>
                <c:ext xmlns:c15="http://schemas.microsoft.com/office/drawing/2012/chart" uri="{CE6537A1-D6FC-4f65-9D91-7224C49458BB}"/>
                <c:ext xmlns:c16="http://schemas.microsoft.com/office/drawing/2014/chart" uri="{C3380CC4-5D6E-409C-BE32-E72D297353CC}">
                  <c16:uniqueId val="{0000000F-FD7D-4237-AFE7-8413CB5A8405}"/>
                </c:ext>
              </c:extLst>
            </c:dLbl>
            <c:dLbl>
              <c:idx val="8"/>
              <c:layout>
                <c:manualLayout>
                  <c:x val="-7.5099054319774936E-3"/>
                  <c:y val="-0.14531547714698936"/>
                </c:manualLayout>
              </c:layout>
              <c:tx>
                <c:rich>
                  <a:bodyPr/>
                  <a:lstStyle/>
                  <a:p>
                    <a:fld id="{989F5E47-D1F0-4047-99EE-40C61D436126}" type="VALUE">
                      <a:rPr lang="en-US"/>
                      <a:pPr/>
                      <a:t>[WARTOŚĆ]</a:t>
                    </a:fld>
                    <a:r>
                      <a:rPr lang="en-US" baseline="0"/>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FD7D-4237-AFE7-8413CB5A8405}"/>
                </c:ext>
              </c:extLst>
            </c:dLbl>
            <c:dLbl>
              <c:idx val="9"/>
              <c:layout>
                <c:manualLayout>
                  <c:x val="0"/>
                  <c:y val="-0.15563778379743354"/>
                </c:manualLayout>
              </c:layout>
              <c:tx>
                <c:rich>
                  <a:bodyPr/>
                  <a:lstStyle/>
                  <a:p>
                    <a:fld id="{83DEDC0C-21DF-4A43-AB81-184C9E218BFA}" type="VALUE">
                      <a:rPr lang="en-US"/>
                      <a:pPr/>
                      <a:t>[WARTOŚĆ]</a:t>
                    </a:fld>
                    <a:endParaRPr lang="pl-PL"/>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FD7D-4237-AFE7-8413CB5A8405}"/>
                </c:ext>
              </c:extLst>
            </c:dLbl>
            <c:dLbl>
              <c:idx val="10"/>
              <c:layout>
                <c:manualLayout>
                  <c:x val="0.19848264228157286"/>
                  <c:y val="-0.304844643144096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D7D-4237-AFE7-8413CB5A840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w programie Microsoft Word]Arkusz1'!$A$1:$A$11</c:f>
              <c:strCache>
                <c:ptCount val="11"/>
                <c:pt idx="0">
                  <c:v>2014</c:v>
                </c:pt>
                <c:pt idx="2">
                  <c:v>2015</c:v>
                </c:pt>
                <c:pt idx="4">
                  <c:v>2016</c:v>
                </c:pt>
                <c:pt idx="6">
                  <c:v>2017</c:v>
                </c:pt>
                <c:pt idx="8">
                  <c:v>2018</c:v>
                </c:pt>
                <c:pt idx="9">
                  <c:v>2019</c:v>
                </c:pt>
                <c:pt idx="10">
                  <c:v>Pozostała wolna pojemność</c:v>
                </c:pt>
              </c:strCache>
            </c:strRef>
          </c:cat>
          <c:val>
            <c:numRef>
              <c:f>'[Wykres w programie Microsoft Word]Arkusz1'!$B$1:$B$11</c:f>
              <c:numCache>
                <c:formatCode>General</c:formatCode>
                <c:ptCount val="11"/>
                <c:pt idx="0" formatCode="0.00%">
                  <c:v>9.540000000000004E-2</c:v>
                </c:pt>
                <c:pt idx="2" formatCode="0.00%">
                  <c:v>6.4900000000000013E-2</c:v>
                </c:pt>
                <c:pt idx="4" formatCode="0.00%">
                  <c:v>5.5700000000000006E-2</c:v>
                </c:pt>
                <c:pt idx="6" formatCode="0.00%">
                  <c:v>4.8899999999999999E-2</c:v>
                </c:pt>
                <c:pt idx="8" formatCode="0.00%">
                  <c:v>1.7000000000000001E-2</c:v>
                </c:pt>
                <c:pt idx="9" formatCode="0.00%">
                  <c:v>1.9900000000000004E-2</c:v>
                </c:pt>
                <c:pt idx="10" formatCode="0.00%">
                  <c:v>0.69820000000000004</c:v>
                </c:pt>
              </c:numCache>
            </c:numRef>
          </c:val>
          <c:extLst>
            <c:ext xmlns:c16="http://schemas.microsoft.com/office/drawing/2014/chart" uri="{C3380CC4-5D6E-409C-BE32-E72D297353CC}">
              <c16:uniqueId val="{00000016-FD7D-4237-AFE7-8413CB5A8405}"/>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Entry>
      <c:legendEntry>
        <c:idx val="1"/>
        <c:delete val="1"/>
      </c:legendEntry>
      <c:legendEntry>
        <c:idx val="2"/>
        <c:txPr>
          <a:bodyPr rot="0" spcFirstLastPara="1" vertOverflow="ellipsis" vert="horz" wrap="square" anchor="ctr" anchorCtr="1"/>
          <a:lstStyle/>
          <a:p>
            <a:pP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Entry>
      <c:legendEntry>
        <c:idx val="3"/>
        <c:delete val="1"/>
      </c:legendEntry>
      <c:legendEntry>
        <c:idx val="4"/>
        <c:txPr>
          <a:bodyPr rot="0" spcFirstLastPara="1" vertOverflow="ellipsis" vert="horz" wrap="square" anchor="ctr" anchorCtr="1"/>
          <a:lstStyle/>
          <a:p>
            <a:pP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Entry>
      <c:legendEntry>
        <c:idx val="5"/>
        <c:delete val="1"/>
      </c:legendEntry>
      <c:legendEntry>
        <c:idx val="6"/>
        <c:txPr>
          <a:bodyPr rot="0" spcFirstLastPara="1" vertOverflow="ellipsis" vert="horz" wrap="square" anchor="ctr" anchorCtr="1"/>
          <a:lstStyle/>
          <a:p>
            <a:pP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Entry>
      <c:legendEntry>
        <c:idx val="7"/>
        <c:delete val="1"/>
      </c:legendEntry>
      <c:legendEntry>
        <c:idx val="8"/>
        <c:txPr>
          <a:bodyPr rot="0" spcFirstLastPara="1" vertOverflow="ellipsis" vert="horz" wrap="square" anchor="ctr" anchorCtr="1"/>
          <a:lstStyle/>
          <a:p>
            <a:pP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Entry>
      <c:legendEntry>
        <c:idx val="9"/>
        <c:txPr>
          <a:bodyPr rot="0" spcFirstLastPara="1" vertOverflow="ellipsis" vert="horz" wrap="square" anchor="ctr" anchorCtr="1"/>
          <a:lstStyle/>
          <a:p>
            <a:pP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Entry>
      <c:legendEntry>
        <c:idx val="10"/>
        <c:txPr>
          <a:bodyPr rot="0" spcFirstLastPara="1" vertOverflow="ellipsis" vert="horz" wrap="square" anchor="ctr" anchorCtr="1"/>
          <a:lstStyle/>
          <a:p>
            <a:pP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Entry>
      <c:layout>
        <c:manualLayout>
          <c:xMode val="edge"/>
          <c:yMode val="edge"/>
          <c:x val="3.8459282296567684E-2"/>
          <c:y val="0.91824883496705767"/>
          <c:w val="0.92627512369858311"/>
          <c:h val="6.589983012327541E-2"/>
        </c:manualLayout>
      </c:layout>
      <c:overlay val="0"/>
      <c:spPr>
        <a:noFill/>
        <a:ln>
          <a:noFill/>
        </a:ln>
        <a:effectLst/>
      </c:spPr>
      <c:txPr>
        <a:bodyPr rot="0" spcFirstLastPara="1" vertOverflow="ellipsis" vert="horz" wrap="square" anchor="ctr" anchorCtr="1"/>
        <a:lstStyle/>
        <a:p>
          <a:pPr rtl="0">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09783559663737"/>
          <c:y val="5.9911476446411635E-2"/>
          <c:w val="0.90891665715698577"/>
          <c:h val="0.73633856367051809"/>
        </c:manualLayout>
      </c:layout>
      <c:barChart>
        <c:barDir val="bar"/>
        <c:grouping val="clustered"/>
        <c:varyColors val="0"/>
        <c:ser>
          <c:idx val="0"/>
          <c:order val="0"/>
          <c:tx>
            <c:strRef>
              <c:f>Arkusz6!$L$1</c:f>
              <c:strCache>
                <c:ptCount val="1"/>
                <c:pt idx="0">
                  <c:v>azbest pozostały do usunięcia na stan 2018r.</c:v>
                </c:pt>
              </c:strCache>
            </c:strRef>
          </c:tx>
          <c:spPr>
            <a:solidFill>
              <a:schemeClr val="accent4">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Arkusz6!$B$2:$I$2</c:f>
              <c:strCache>
                <c:ptCount val="8"/>
                <c:pt idx="0">
                  <c:v>Gmina Lubaczów</c:v>
                </c:pt>
                <c:pt idx="1">
                  <c:v>Miasto Lubaczów</c:v>
                </c:pt>
                <c:pt idx="2">
                  <c:v>Stary Dzików</c:v>
                </c:pt>
                <c:pt idx="3">
                  <c:v>Wielkie Oczy</c:v>
                </c:pt>
                <c:pt idx="4">
                  <c:v>Oleszyce</c:v>
                </c:pt>
                <c:pt idx="5">
                  <c:v>Cieszanów</c:v>
                </c:pt>
                <c:pt idx="6">
                  <c:v>Horyniec-Zdrój</c:v>
                </c:pt>
                <c:pt idx="7">
                  <c:v>Narol</c:v>
                </c:pt>
              </c:strCache>
            </c:strRef>
          </c:cat>
          <c:val>
            <c:numRef>
              <c:f>Arkusz6!$M$1:$T$1</c:f>
              <c:numCache>
                <c:formatCode>General</c:formatCode>
                <c:ptCount val="8"/>
                <c:pt idx="0">
                  <c:v>1566.05</c:v>
                </c:pt>
                <c:pt idx="1">
                  <c:v>227.54</c:v>
                </c:pt>
                <c:pt idx="2">
                  <c:v>1217.845</c:v>
                </c:pt>
                <c:pt idx="3">
                  <c:v>1320.595</c:v>
                </c:pt>
                <c:pt idx="4">
                  <c:v>830.14</c:v>
                </c:pt>
                <c:pt idx="5">
                  <c:v>408.90199999999999</c:v>
                </c:pt>
                <c:pt idx="6">
                  <c:v>956.09</c:v>
                </c:pt>
                <c:pt idx="7">
                  <c:v>2251.56</c:v>
                </c:pt>
              </c:numCache>
            </c:numRef>
          </c:val>
          <c:extLst>
            <c:ext xmlns:c16="http://schemas.microsoft.com/office/drawing/2014/chart" uri="{C3380CC4-5D6E-409C-BE32-E72D297353CC}">
              <c16:uniqueId val="{00000000-3E24-4DFC-9F88-36A9606100DF}"/>
            </c:ext>
          </c:extLst>
        </c:ser>
        <c:ser>
          <c:idx val="1"/>
          <c:order val="1"/>
          <c:tx>
            <c:strRef>
              <c:f>Arkusz6!$A$3</c:f>
              <c:strCache>
                <c:ptCount val="1"/>
                <c:pt idx="0">
                  <c:v>ilość usuniętego azbestu w 2019r.</c:v>
                </c:pt>
              </c:strCache>
            </c:strRef>
          </c:tx>
          <c:spPr>
            <a:solidFill>
              <a:srgbClr val="C00000"/>
            </a:solidFill>
            <a:ln w="9525" cap="flat" cmpd="sng" algn="ctr">
              <a:solidFill>
                <a:schemeClr val="lt1">
                  <a:alpha val="50000"/>
                </a:schemeClr>
              </a:solidFill>
              <a:round/>
            </a:ln>
            <a:effectLst/>
          </c:spPr>
          <c:invertIfNegative val="0"/>
          <c:dLbls>
            <c:dLbl>
              <c:idx val="0"/>
              <c:layout>
                <c:manualLayout>
                  <c:x val="-8.9322530335882045E-3"/>
                  <c:y val="-1.589863927839166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24-4DFC-9F88-36A9606100DF}"/>
                </c:ext>
              </c:extLst>
            </c:dLbl>
            <c:dLbl>
              <c:idx val="5"/>
              <c:layout>
                <c:manualLayout>
                  <c:x val="-7.728707824565419E-3"/>
                  <c:y val="-1.3008127860678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24-4DFC-9F88-36A9606100DF}"/>
                </c:ext>
              </c:extLst>
            </c:dLbl>
            <c:dLbl>
              <c:idx val="6"/>
              <c:layout>
                <c:manualLayout>
                  <c:x val="-9.10951348472745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24-4DFC-9F88-36A9606100DF}"/>
                </c:ext>
              </c:extLst>
            </c:dLbl>
            <c:dLbl>
              <c:idx val="7"/>
              <c:layout>
                <c:manualLayout>
                  <c:x val="-4.6941686636996459E-3"/>
                  <c:y val="-1.98732990979895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24-4DFC-9F88-36A9606100D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Arkusz6!$B$2:$I$2</c:f>
              <c:strCache>
                <c:ptCount val="8"/>
                <c:pt idx="0">
                  <c:v>Gmina Lubaczów</c:v>
                </c:pt>
                <c:pt idx="1">
                  <c:v>Miasto Lubaczów</c:v>
                </c:pt>
                <c:pt idx="2">
                  <c:v>Stary Dzików</c:v>
                </c:pt>
                <c:pt idx="3">
                  <c:v>Wielkie Oczy</c:v>
                </c:pt>
                <c:pt idx="4">
                  <c:v>Oleszyce</c:v>
                </c:pt>
                <c:pt idx="5">
                  <c:v>Cieszanów</c:v>
                </c:pt>
                <c:pt idx="6">
                  <c:v>Horyniec-Zdrój</c:v>
                </c:pt>
                <c:pt idx="7">
                  <c:v>Narol</c:v>
                </c:pt>
              </c:strCache>
            </c:strRef>
          </c:cat>
          <c:val>
            <c:numRef>
              <c:f>Arkusz6!$B$3:$I$3</c:f>
              <c:numCache>
                <c:formatCode>General</c:formatCode>
                <c:ptCount val="8"/>
                <c:pt idx="0">
                  <c:v>85.29</c:v>
                </c:pt>
                <c:pt idx="1">
                  <c:v>24</c:v>
                </c:pt>
                <c:pt idx="2">
                  <c:v>66.3</c:v>
                </c:pt>
                <c:pt idx="3">
                  <c:v>39.85</c:v>
                </c:pt>
                <c:pt idx="4">
                  <c:v>45.86</c:v>
                </c:pt>
                <c:pt idx="5">
                  <c:v>111.111</c:v>
                </c:pt>
                <c:pt idx="6">
                  <c:v>53.984999999999999</c:v>
                </c:pt>
                <c:pt idx="7">
                  <c:v>63.329000000000001</c:v>
                </c:pt>
              </c:numCache>
            </c:numRef>
          </c:val>
          <c:extLst>
            <c:ext xmlns:c16="http://schemas.microsoft.com/office/drawing/2014/chart" uri="{C3380CC4-5D6E-409C-BE32-E72D297353CC}">
              <c16:uniqueId val="{00000005-3E24-4DFC-9F88-36A9606100DF}"/>
            </c:ext>
          </c:extLst>
        </c:ser>
        <c:dLbls>
          <c:dLblPos val="inEnd"/>
          <c:showLegendKey val="0"/>
          <c:showVal val="1"/>
          <c:showCatName val="0"/>
          <c:showSerName val="0"/>
          <c:showPercent val="0"/>
          <c:showBubbleSize val="0"/>
        </c:dLbls>
        <c:gapWidth val="65"/>
        <c:axId val="310597880"/>
        <c:axId val="310598864"/>
      </c:barChart>
      <c:catAx>
        <c:axId val="3105978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310598864"/>
        <c:crosses val="autoZero"/>
        <c:auto val="1"/>
        <c:lblAlgn val="ctr"/>
        <c:lblOffset val="100"/>
        <c:noMultiLvlLbl val="0"/>
      </c:catAx>
      <c:valAx>
        <c:axId val="3105988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310597880"/>
        <c:crosses val="autoZero"/>
        <c:crossBetween val="between"/>
      </c:valAx>
      <c:spPr>
        <a:noFill/>
        <a:ln>
          <a:noFill/>
        </a:ln>
        <a:effectLst/>
      </c:spPr>
    </c:plotArea>
    <c:legend>
      <c:legendPos val="b"/>
      <c:layout>
        <c:manualLayout>
          <c:xMode val="edge"/>
          <c:yMode val="edge"/>
          <c:x val="9.6967362775305266E-2"/>
          <c:y val="0.90081251293130826"/>
          <c:w val="0.80606508425577239"/>
          <c:h val="7.317123134733476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77277231527246E-2"/>
          <c:y val="5.1224596925384329E-2"/>
          <c:w val="0.73132820151416489"/>
          <c:h val="0.62816047994000745"/>
        </c:manualLayout>
      </c:layout>
      <c:bar3DChart>
        <c:barDir val="col"/>
        <c:grouping val="stacked"/>
        <c:varyColors val="0"/>
        <c:ser>
          <c:idx val="0"/>
          <c:order val="0"/>
          <c:tx>
            <c:strRef>
              <c:f>Arkusz7!$A$1</c:f>
              <c:strCache>
                <c:ptCount val="1"/>
                <c:pt idx="0">
                  <c:v>początkowy stan azbestu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Arkusz7!$B$2:$I$2</c:f>
              <c:strCache>
                <c:ptCount val="8"/>
                <c:pt idx="0">
                  <c:v>Gmina Lubaczów</c:v>
                </c:pt>
                <c:pt idx="1">
                  <c:v>Miasto Lubaczów</c:v>
                </c:pt>
                <c:pt idx="2">
                  <c:v>Stary Dzików</c:v>
                </c:pt>
                <c:pt idx="3">
                  <c:v>Wielkie Oczy</c:v>
                </c:pt>
                <c:pt idx="4">
                  <c:v>Oleszyce</c:v>
                </c:pt>
                <c:pt idx="5">
                  <c:v>Cieszanów</c:v>
                </c:pt>
                <c:pt idx="6">
                  <c:v>Horyniec-Zdrój</c:v>
                </c:pt>
                <c:pt idx="7">
                  <c:v>Narol</c:v>
                </c:pt>
              </c:strCache>
            </c:strRef>
          </c:cat>
          <c:val>
            <c:numRef>
              <c:f>Arkusz7!$B$1:$I$1</c:f>
              <c:numCache>
                <c:formatCode>General</c:formatCode>
                <c:ptCount val="8"/>
                <c:pt idx="0">
                  <c:v>2081.12</c:v>
                </c:pt>
                <c:pt idx="1">
                  <c:v>410.6</c:v>
                </c:pt>
                <c:pt idx="2">
                  <c:v>1867.52</c:v>
                </c:pt>
                <c:pt idx="3">
                  <c:v>1463.03</c:v>
                </c:pt>
                <c:pt idx="4">
                  <c:v>1412.03</c:v>
                </c:pt>
                <c:pt idx="5">
                  <c:v>1194.48</c:v>
                </c:pt>
                <c:pt idx="6">
                  <c:v>1223.05</c:v>
                </c:pt>
                <c:pt idx="7">
                  <c:v>2506.5</c:v>
                </c:pt>
              </c:numCache>
            </c:numRef>
          </c:val>
          <c:extLst>
            <c:ext xmlns:c16="http://schemas.microsoft.com/office/drawing/2014/chart" uri="{C3380CC4-5D6E-409C-BE32-E72D297353CC}">
              <c16:uniqueId val="{00000000-094A-4390-BD4E-E680A5EA4F8E}"/>
            </c:ext>
          </c:extLst>
        </c:ser>
        <c:ser>
          <c:idx val="1"/>
          <c:order val="1"/>
          <c:tx>
            <c:strRef>
              <c:f>Arkusz7!$A$4</c:f>
              <c:strCache>
                <c:ptCount val="1"/>
                <c:pt idx="0">
                  <c:v>ilość usuniętego azbestu w 2019r.</c:v>
                </c:pt>
              </c:strCache>
            </c:strRef>
          </c:tx>
          <c:spPr>
            <a:solidFill>
              <a:schemeClr val="bg1"/>
            </a:solidFill>
            <a:ln>
              <a:noFill/>
            </a:ln>
            <a:effectLst>
              <a:outerShdw blurRad="57150" dist="19050" dir="5400000" algn="ctr" rotWithShape="0">
                <a:srgbClr val="000000">
                  <a:alpha val="63000"/>
                </a:srgbClr>
              </a:outerShdw>
            </a:effectLst>
            <a:sp3d/>
          </c:spPr>
          <c:invertIfNegative val="0"/>
          <c:cat>
            <c:strRef>
              <c:f>Arkusz7!$B$2:$I$2</c:f>
              <c:strCache>
                <c:ptCount val="8"/>
                <c:pt idx="0">
                  <c:v>Gmina Lubaczów</c:v>
                </c:pt>
                <c:pt idx="1">
                  <c:v>Miasto Lubaczów</c:v>
                </c:pt>
                <c:pt idx="2">
                  <c:v>Stary Dzików</c:v>
                </c:pt>
                <c:pt idx="3">
                  <c:v>Wielkie Oczy</c:v>
                </c:pt>
                <c:pt idx="4">
                  <c:v>Oleszyce</c:v>
                </c:pt>
                <c:pt idx="5">
                  <c:v>Cieszanów</c:v>
                </c:pt>
                <c:pt idx="6">
                  <c:v>Horyniec-Zdrój</c:v>
                </c:pt>
                <c:pt idx="7">
                  <c:v>Narol</c:v>
                </c:pt>
              </c:strCache>
            </c:strRef>
          </c:cat>
          <c:val>
            <c:numRef>
              <c:f>Arkusz7!$C$2:$I$2</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094A-4390-BD4E-E680A5EA4F8E}"/>
            </c:ext>
          </c:extLst>
        </c:ser>
        <c:ser>
          <c:idx val="2"/>
          <c:order val="2"/>
          <c:tx>
            <c:strRef>
              <c:f>Arkusz7!$A$4</c:f>
              <c:strCache>
                <c:ptCount val="1"/>
                <c:pt idx="0">
                  <c:v>ilość usuniętego azbestu w 2019r.</c:v>
                </c:pt>
              </c:strCache>
            </c:strRef>
          </c:tx>
          <c:spPr>
            <a:solidFill>
              <a:schemeClr val="bg1"/>
            </a:solidFill>
            <a:ln>
              <a:noFill/>
            </a:ln>
            <a:effectLst>
              <a:outerShdw blurRad="57150" dist="19050" dir="5400000" algn="ctr" rotWithShape="0">
                <a:srgbClr val="000000">
                  <a:alpha val="63000"/>
                </a:srgbClr>
              </a:outerShdw>
            </a:effectLst>
            <a:sp3d/>
          </c:spPr>
          <c:invertIfNegative val="0"/>
          <c:cat>
            <c:strRef>
              <c:f>Arkusz7!$B$2:$I$2</c:f>
              <c:strCache>
                <c:ptCount val="8"/>
                <c:pt idx="0">
                  <c:v>Gmina Lubaczów</c:v>
                </c:pt>
                <c:pt idx="1">
                  <c:v>Miasto Lubaczów</c:v>
                </c:pt>
                <c:pt idx="2">
                  <c:v>Stary Dzików</c:v>
                </c:pt>
                <c:pt idx="3">
                  <c:v>Wielkie Oczy</c:v>
                </c:pt>
                <c:pt idx="4">
                  <c:v>Oleszyce</c:v>
                </c:pt>
                <c:pt idx="5">
                  <c:v>Cieszanów</c:v>
                </c:pt>
                <c:pt idx="6">
                  <c:v>Horyniec-Zdrój</c:v>
                </c:pt>
                <c:pt idx="7">
                  <c:v>Narol</c:v>
                </c:pt>
              </c:strCache>
            </c:strRef>
          </c:cat>
          <c:val>
            <c:numRef>
              <c:f>Arkusz7!$B$4:$I$4</c:f>
              <c:numCache>
                <c:formatCode>General</c:formatCode>
                <c:ptCount val="8"/>
                <c:pt idx="0">
                  <c:v>85.29</c:v>
                </c:pt>
                <c:pt idx="1">
                  <c:v>24</c:v>
                </c:pt>
                <c:pt idx="2">
                  <c:v>66.3</c:v>
                </c:pt>
                <c:pt idx="3">
                  <c:v>39.85</c:v>
                </c:pt>
                <c:pt idx="4">
                  <c:v>45.86</c:v>
                </c:pt>
                <c:pt idx="5">
                  <c:v>111.111</c:v>
                </c:pt>
                <c:pt idx="6">
                  <c:v>53.984999999999999</c:v>
                </c:pt>
                <c:pt idx="7">
                  <c:v>63.329000000000001</c:v>
                </c:pt>
              </c:numCache>
            </c:numRef>
          </c:val>
          <c:extLst>
            <c:ext xmlns:c16="http://schemas.microsoft.com/office/drawing/2014/chart" uri="{C3380CC4-5D6E-409C-BE32-E72D297353CC}">
              <c16:uniqueId val="{00000002-094A-4390-BD4E-E680A5EA4F8E}"/>
            </c:ext>
          </c:extLst>
        </c:ser>
        <c:ser>
          <c:idx val="3"/>
          <c:order val="3"/>
          <c:tx>
            <c:strRef>
              <c:f>Arkusz7!$A$6</c:f>
              <c:strCache>
                <c:ptCount val="1"/>
                <c:pt idx="0">
                  <c:v>ilość wyrobów azbestowych usuniętych w latach 2013-2019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Arkusz7!$B$2:$I$2</c:f>
              <c:strCache>
                <c:ptCount val="8"/>
                <c:pt idx="0">
                  <c:v>Gmina Lubaczów</c:v>
                </c:pt>
                <c:pt idx="1">
                  <c:v>Miasto Lubaczów</c:v>
                </c:pt>
                <c:pt idx="2">
                  <c:v>Stary Dzików</c:v>
                </c:pt>
                <c:pt idx="3">
                  <c:v>Wielkie Oczy</c:v>
                </c:pt>
                <c:pt idx="4">
                  <c:v>Oleszyce</c:v>
                </c:pt>
                <c:pt idx="5">
                  <c:v>Cieszanów</c:v>
                </c:pt>
                <c:pt idx="6">
                  <c:v>Horyniec-Zdrój</c:v>
                </c:pt>
                <c:pt idx="7">
                  <c:v>Narol</c:v>
                </c:pt>
              </c:strCache>
            </c:strRef>
          </c:cat>
          <c:val>
            <c:numRef>
              <c:f>Arkusz7!$B$6:$J$6</c:f>
              <c:numCache>
                <c:formatCode>General</c:formatCode>
                <c:ptCount val="9"/>
                <c:pt idx="0">
                  <c:v>600.3599999999999</c:v>
                </c:pt>
                <c:pt idx="1">
                  <c:v>207.06000000000003</c:v>
                </c:pt>
                <c:pt idx="2">
                  <c:v>715.97499999999991</c:v>
                </c:pt>
                <c:pt idx="3">
                  <c:v>182.28500000000008</c:v>
                </c:pt>
                <c:pt idx="4">
                  <c:v>628.22</c:v>
                </c:pt>
                <c:pt idx="5">
                  <c:v>866.55</c:v>
                </c:pt>
                <c:pt idx="6">
                  <c:v>320.94499999999994</c:v>
                </c:pt>
                <c:pt idx="7">
                  <c:v>318.2199999999998</c:v>
                </c:pt>
              </c:numCache>
            </c:numRef>
          </c:val>
          <c:extLst>
            <c:ext xmlns:c16="http://schemas.microsoft.com/office/drawing/2014/chart" uri="{C3380CC4-5D6E-409C-BE32-E72D297353CC}">
              <c16:uniqueId val="{00000003-094A-4390-BD4E-E680A5EA4F8E}"/>
            </c:ext>
          </c:extLst>
        </c:ser>
        <c:dLbls>
          <c:showLegendKey val="0"/>
          <c:showVal val="0"/>
          <c:showCatName val="0"/>
          <c:showSerName val="0"/>
          <c:showPercent val="0"/>
          <c:showBubbleSize val="0"/>
        </c:dLbls>
        <c:gapWidth val="150"/>
        <c:shape val="cylinder"/>
        <c:axId val="524110760"/>
        <c:axId val="524113056"/>
        <c:axId val="0"/>
      </c:bar3DChart>
      <c:catAx>
        <c:axId val="524110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pl-PL"/>
          </a:p>
        </c:txPr>
        <c:crossAx val="524113056"/>
        <c:crosses val="autoZero"/>
        <c:auto val="1"/>
        <c:lblAlgn val="ctr"/>
        <c:lblOffset val="100"/>
        <c:noMultiLvlLbl val="0"/>
      </c:catAx>
      <c:valAx>
        <c:axId val="524113056"/>
        <c:scaling>
          <c:orientation val="minMax"/>
          <c:max val="5000"/>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pl-PL"/>
          </a:p>
        </c:txPr>
        <c:crossAx val="524110760"/>
        <c:crosses val="autoZero"/>
        <c:crossBetween val="between"/>
        <c:minorUnit val="300"/>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ln>
                  <a:noFill/>
                </a:ln>
                <a:solidFill>
                  <a:schemeClr val="lt1">
                    <a:lumMod val="85000"/>
                  </a:schemeClr>
                </a:solidFill>
                <a:latin typeface="Times New Roman" panose="02020603050405020304" pitchFamily="18" charset="0"/>
                <a:ea typeface="+mn-ea"/>
                <a:cs typeface="Times New Roman" panose="02020603050405020304" pitchFamily="18" charset="0"/>
              </a:defRPr>
            </a:pPr>
            <a:endParaRPr lang="pl-PL"/>
          </a:p>
        </c:txPr>
      </c:legendEntry>
      <c:legendEntry>
        <c:idx val="1"/>
        <c:delete val="1"/>
      </c:legendEntry>
      <c:layout>
        <c:manualLayout>
          <c:xMode val="edge"/>
          <c:yMode val="edge"/>
          <c:x val="0.77874059329212419"/>
          <c:y val="0.1013038235085479"/>
          <c:w val="0.20681383678141665"/>
          <c:h val="0.86979221347331581"/>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2"/>
            <c:spPr>
              <a:solidFill>
                <a:schemeClr val="accent6">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050-439C-84AB-2B4655B78D3C}"/>
              </c:ext>
            </c:extLst>
          </c:dPt>
          <c:dPt>
            <c:idx val="1"/>
            <c:bubble3D val="0"/>
            <c:spPr>
              <a:solidFill>
                <a:schemeClr val="accent1">
                  <a:lumMod val="40000"/>
                  <a:lumOff val="60000"/>
                </a:schemeClr>
              </a:solidFill>
              <a:ln>
                <a:noFill/>
              </a:ln>
              <a:effectLst>
                <a:outerShdw blurRad="88900" sx="102000" sy="102000" algn="ctr" rotWithShape="0">
                  <a:srgbClr val="00B050">
                    <a:alpha val="10000"/>
                  </a:srgb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050-439C-84AB-2B4655B78D3C}"/>
              </c:ext>
            </c:extLst>
          </c:dPt>
          <c:dPt>
            <c:idx val="2"/>
            <c:bubble3D val="0"/>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050-439C-84AB-2B4655B78D3C}"/>
              </c:ext>
            </c:extLst>
          </c:dPt>
          <c:dLbls>
            <c:dLbl>
              <c:idx val="0"/>
              <c:layout>
                <c:manualLayout>
                  <c:x val="-2.5000000000000001E-2"/>
                  <c:y val="0.22685185185185178"/>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4D15F5B5-8CB4-4472-977F-438282CFBDBC}" type="CATEGORYNAME">
                      <a:rPr lang="en-US" sz="1200">
                        <a:solidFill>
                          <a:sysClr val="windowText" lastClr="000000"/>
                        </a:solidFill>
                      </a:rPr>
                      <a:pPr>
                        <a:defRPr sz="1200">
                          <a:solidFill>
                            <a:sysClr val="windowText" lastClr="000000"/>
                          </a:solidFill>
                          <a:latin typeface="Times New Roman" panose="02020603050405020304" pitchFamily="18" charset="0"/>
                          <a:cs typeface="Times New Roman" panose="02020603050405020304" pitchFamily="18" charset="0"/>
                        </a:defRPr>
                      </a:pPr>
                      <a:t>[NAZWA KATEGORII]</a:t>
                    </a:fld>
                    <a:endParaRPr lang="pl-PL"/>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50-439C-84AB-2B4655B78D3C}"/>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0"/>
              <c:showBubbleSize val="0"/>
              <c:extLst>
                <c:ext xmlns:c15="http://schemas.microsoft.com/office/drawing/2012/chart" uri="{CE6537A1-D6FC-4f65-9D91-7224C49458BB}">
                  <c15:layout>
                    <c:manualLayout>
                      <c:w val="0.24705555555555556"/>
                      <c:h val="0.18340296004666085"/>
                    </c:manualLayout>
                  </c15:layout>
                </c:ext>
                <c:ext xmlns:c16="http://schemas.microsoft.com/office/drawing/2014/chart" uri="{C3380CC4-5D6E-409C-BE32-E72D297353CC}">
                  <c16:uniqueId val="{00000003-1050-439C-84AB-2B4655B78D3C}"/>
                </c:ext>
              </c:extLst>
            </c:dLbl>
            <c:dLbl>
              <c:idx val="2"/>
              <c:layout>
                <c:manualLayout>
                  <c:x val="0"/>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0"/>
              <c:showBubbleSize val="0"/>
              <c:extLst>
                <c:ext xmlns:c15="http://schemas.microsoft.com/office/drawing/2012/chart" uri="{CE6537A1-D6FC-4f65-9D91-7224C49458BB}">
                  <c15:layout>
                    <c:manualLayout>
                      <c:w val="0.26802777777777775"/>
                      <c:h val="0.12689814814814815"/>
                    </c:manualLayout>
                  </c15:layout>
                </c:ext>
                <c:ext xmlns:c16="http://schemas.microsoft.com/office/drawing/2014/chart" uri="{C3380CC4-5D6E-409C-BE32-E72D297353CC}">
                  <c16:uniqueId val="{00000005-1050-439C-84AB-2B4655B78D3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Arkusz9!$A$1:$A$3</c:f>
              <c:strCache>
                <c:ptCount val="3"/>
                <c:pt idx="0">
                  <c:v>stan początkowy</c:v>
                </c:pt>
                <c:pt idx="1">
                  <c:v>usunięto w latach 2013-2019</c:v>
                </c:pt>
                <c:pt idx="2">
                  <c:v>pozostało do usunięcia</c:v>
                </c:pt>
              </c:strCache>
            </c:strRef>
          </c:cat>
          <c:val>
            <c:numRef>
              <c:f>Arkusz9!$B$1:$B$3</c:f>
              <c:numCache>
                <c:formatCode>General</c:formatCode>
                <c:ptCount val="3"/>
                <c:pt idx="0">
                  <c:v>12158.33</c:v>
                </c:pt>
                <c:pt idx="1">
                  <c:v>3839.6149999999998</c:v>
                </c:pt>
                <c:pt idx="2">
                  <c:v>8318.7150000000001</c:v>
                </c:pt>
              </c:numCache>
            </c:numRef>
          </c:val>
          <c:extLst>
            <c:ext xmlns:c16="http://schemas.microsoft.com/office/drawing/2014/chart" uri="{C3380CC4-5D6E-409C-BE32-E72D297353CC}">
              <c16:uniqueId val="{00000006-1050-439C-84AB-2B4655B78D3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a:outerShdw blurRad="50800" dist="50800" dir="5400000" algn="ctr" rotWithShape="0">
        <a:schemeClr val="accent3">
          <a:lumMod val="60000"/>
          <a:lumOff val="40000"/>
        </a:schemeClr>
      </a:outerShdw>
    </a:effectLst>
  </c:spPr>
  <c:txPr>
    <a:bodyPr/>
    <a:lstStyle/>
    <a:p>
      <a:pPr>
        <a:defRPr/>
      </a:pPr>
      <a:endParaRPr lang="pl-PL"/>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61103989908238E-2"/>
          <c:y val="2.9271562661315535E-2"/>
          <c:w val="0.95138889860989595"/>
          <c:h val="0.84489115331171849"/>
        </c:manualLayout>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0F0B-485A-85CF-772B66384ED2}"/>
              </c:ext>
            </c:extLst>
          </c:dPt>
          <c:dPt>
            <c:idx val="1"/>
            <c:bubble3D val="0"/>
            <c:spPr>
              <a:solidFill>
                <a:schemeClr val="bg1">
                  <a:lumMod val="95000"/>
                </a:schemeClr>
              </a:solidFill>
              <a:ln w="25400">
                <a:noFill/>
              </a:ln>
              <a:effectLst/>
              <a:sp3d/>
            </c:spPr>
            <c:extLst>
              <c:ext xmlns:c16="http://schemas.microsoft.com/office/drawing/2014/chart" uri="{C3380CC4-5D6E-409C-BE32-E72D297353CC}">
                <c16:uniqueId val="{00000003-0F0B-485A-85CF-772B66384ED2}"/>
              </c:ext>
            </c:extLst>
          </c:dPt>
          <c:dPt>
            <c:idx val="2"/>
            <c:bubble3D val="0"/>
            <c:spPr>
              <a:solidFill>
                <a:schemeClr val="accent3"/>
              </a:solidFill>
              <a:ln w="25400">
                <a:noFill/>
              </a:ln>
              <a:effectLst/>
              <a:sp3d/>
            </c:spPr>
            <c:extLst>
              <c:ext xmlns:c16="http://schemas.microsoft.com/office/drawing/2014/chart" uri="{C3380CC4-5D6E-409C-BE32-E72D297353CC}">
                <c16:uniqueId val="{00000005-0F0B-485A-85CF-772B66384ED2}"/>
              </c:ext>
            </c:extLst>
          </c:dPt>
          <c:dPt>
            <c:idx val="3"/>
            <c:bubble3D val="0"/>
            <c:spPr>
              <a:solidFill>
                <a:srgbClr val="FFC000"/>
              </a:solidFill>
              <a:ln w="25400">
                <a:noFill/>
              </a:ln>
              <a:effectLst/>
              <a:sp3d/>
            </c:spPr>
            <c:extLst>
              <c:ext xmlns:c16="http://schemas.microsoft.com/office/drawing/2014/chart" uri="{C3380CC4-5D6E-409C-BE32-E72D297353CC}">
                <c16:uniqueId val="{00000007-0F0B-485A-85CF-772B66384ED2}"/>
              </c:ext>
            </c:extLst>
          </c:dPt>
          <c:dPt>
            <c:idx val="4"/>
            <c:bubble3D val="0"/>
            <c:spPr>
              <a:solidFill>
                <a:schemeClr val="accent5"/>
              </a:solidFill>
              <a:ln w="25400">
                <a:noFill/>
              </a:ln>
              <a:effectLst/>
              <a:sp3d/>
            </c:spPr>
            <c:extLst>
              <c:ext xmlns:c16="http://schemas.microsoft.com/office/drawing/2014/chart" uri="{C3380CC4-5D6E-409C-BE32-E72D297353CC}">
                <c16:uniqueId val="{00000009-0F0B-485A-85CF-772B66384ED2}"/>
              </c:ext>
            </c:extLst>
          </c:dPt>
          <c:dPt>
            <c:idx val="5"/>
            <c:bubble3D val="0"/>
            <c:spPr>
              <a:solidFill>
                <a:schemeClr val="accent2">
                  <a:lumMod val="75000"/>
                </a:schemeClr>
              </a:solidFill>
              <a:ln w="25400">
                <a:noFill/>
              </a:ln>
              <a:effectLst/>
              <a:sp3d/>
            </c:spPr>
            <c:extLst>
              <c:ext xmlns:c16="http://schemas.microsoft.com/office/drawing/2014/chart" uri="{C3380CC4-5D6E-409C-BE32-E72D297353CC}">
                <c16:uniqueId val="{0000000B-0F0B-485A-85CF-772B66384ED2}"/>
              </c:ext>
            </c:extLst>
          </c:dPt>
          <c:dPt>
            <c:idx val="6"/>
            <c:bubble3D val="0"/>
            <c:spPr>
              <a:solidFill>
                <a:schemeClr val="accent6">
                  <a:lumMod val="75000"/>
                </a:schemeClr>
              </a:solidFill>
              <a:ln w="25400">
                <a:noFill/>
              </a:ln>
              <a:effectLst/>
              <a:sp3d/>
            </c:spPr>
            <c:extLst>
              <c:ext xmlns:c16="http://schemas.microsoft.com/office/drawing/2014/chart" uri="{C3380CC4-5D6E-409C-BE32-E72D297353CC}">
                <c16:uniqueId val="{0000000D-0F0B-485A-85CF-772B66384ED2}"/>
              </c:ext>
            </c:extLst>
          </c:dPt>
          <c:dLbls>
            <c:dLbl>
              <c:idx val="0"/>
              <c:layout>
                <c:manualLayout>
                  <c:x val="-3.9409740449110525E-2"/>
                  <c:y val="6.459500049124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0B-485A-85CF-772B66384ED2}"/>
                </c:ext>
              </c:extLst>
            </c:dLbl>
            <c:dLbl>
              <c:idx val="2"/>
              <c:layout>
                <c:manualLayout>
                  <c:x val="-9.9845691163604547E-2"/>
                  <c:y val="6.32607903178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0B-485A-85CF-772B66384ED2}"/>
                </c:ext>
              </c:extLst>
            </c:dLbl>
            <c:dLbl>
              <c:idx val="5"/>
              <c:layout>
                <c:manualLayout>
                  <c:x val="-6.6809915427238256E-2"/>
                  <c:y val="-0.14013137395258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0B-485A-85CF-772B66384ED2}"/>
                </c:ext>
              </c:extLst>
            </c:dLbl>
            <c:dLbl>
              <c:idx val="6"/>
              <c:layout>
                <c:manualLayout>
                  <c:x val="0.20754179060950714"/>
                  <c:y val="-0.22871615646974611"/>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1160493827160493"/>
                      <c:h val="8.5918003565062392E-2"/>
                    </c:manualLayout>
                  </c15:layout>
                </c:ext>
                <c:ext xmlns:c16="http://schemas.microsoft.com/office/drawing/2014/chart" uri="{C3380CC4-5D6E-409C-BE32-E72D297353CC}">
                  <c16:uniqueId val="{0000000D-0F0B-485A-85CF-772B66384ED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Arkusz10!$M$18:$M$25</c:f>
              <c:strCache>
                <c:ptCount val="7"/>
                <c:pt idx="0">
                  <c:v>2013</c:v>
                </c:pt>
                <c:pt idx="1">
                  <c:v>2014</c:v>
                </c:pt>
                <c:pt idx="2">
                  <c:v>2015</c:v>
                </c:pt>
                <c:pt idx="3">
                  <c:v>2016</c:v>
                </c:pt>
                <c:pt idx="4">
                  <c:v>2017-2018</c:v>
                </c:pt>
                <c:pt idx="5">
                  <c:v>2019</c:v>
                </c:pt>
                <c:pt idx="6">
                  <c:v>pozostało</c:v>
                </c:pt>
              </c:strCache>
            </c:strRef>
          </c:cat>
          <c:val>
            <c:numRef>
              <c:f>Arkusz10!$L$18:$L$24</c:f>
              <c:numCache>
                <c:formatCode>General</c:formatCode>
                <c:ptCount val="7"/>
                <c:pt idx="0">
                  <c:v>4.18</c:v>
                </c:pt>
                <c:pt idx="1">
                  <c:v>5.05</c:v>
                </c:pt>
                <c:pt idx="2">
                  <c:v>7.08</c:v>
                </c:pt>
                <c:pt idx="3">
                  <c:v>7.85</c:v>
                </c:pt>
                <c:pt idx="4">
                  <c:v>3.63</c:v>
                </c:pt>
                <c:pt idx="5">
                  <c:v>4.03</c:v>
                </c:pt>
                <c:pt idx="6">
                  <c:v>68.179999999999993</c:v>
                </c:pt>
              </c:numCache>
            </c:numRef>
          </c:val>
          <c:extLst>
            <c:ext xmlns:c16="http://schemas.microsoft.com/office/drawing/2014/chart" uri="{C3380CC4-5D6E-409C-BE32-E72D297353CC}">
              <c16:uniqueId val="{0000000E-0F0B-485A-85CF-772B66384ED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8804316127150764E-2"/>
          <c:y val="0.85205861299423136"/>
          <c:w val="0.94140379119276762"/>
          <c:h val="0.1479413870057687"/>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pl-PL" sz="2000">
                <a:latin typeface="Times New Roman" panose="02020603050405020304" pitchFamily="18" charset="0"/>
                <a:cs typeface="Times New Roman" panose="02020603050405020304" pitchFamily="18" charset="0"/>
              </a:rPr>
              <a:t>Gmina Lubaczów</a:t>
            </a:r>
          </a:p>
        </c:rich>
      </c:tx>
      <c:overlay val="0"/>
      <c:spPr>
        <a:noFill/>
        <a:ln>
          <a:noFill/>
        </a:ln>
        <a:effectLst/>
      </c:spPr>
      <c:txPr>
        <a:bodyPr rot="0" spcFirstLastPara="1" vertOverflow="ellipsis" vert="horz" wrap="square" anchor="ctr" anchorCtr="1"/>
        <a:lstStyle/>
        <a:p>
          <a:pPr>
            <a:defRPr sz="2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7458442694664"/>
          <c:y val="0.15888925342665497"/>
          <c:w val="0.85786986001749777"/>
          <c:h val="0.66096420239136777"/>
        </c:manualLayout>
      </c:layout>
      <c:bar3DChart>
        <c:barDir val="col"/>
        <c:grouping val="clustered"/>
        <c:varyColors val="0"/>
        <c:ser>
          <c:idx val="0"/>
          <c:order val="0"/>
          <c:spPr>
            <a:solidFill>
              <a:schemeClr val="accent1">
                <a:alpha val="85000"/>
              </a:schemeClr>
            </a:solidFill>
            <a:ln w="19050" cap="flat" cmpd="sng" algn="ctr">
              <a:solidFill>
                <a:schemeClr val="tx1">
                  <a:lumMod val="75000"/>
                  <a:lumOff val="25000"/>
                </a:schemeClr>
              </a:solidFill>
              <a:round/>
            </a:ln>
            <a:effectLst/>
            <a:sp3d contourW="19050">
              <a:contourClr>
                <a:schemeClr val="tx1">
                  <a:lumMod val="75000"/>
                  <a:lumOff val="25000"/>
                </a:schemeClr>
              </a:contourClr>
            </a:sp3d>
          </c:spPr>
          <c:invertIfNegative val="0"/>
          <c:dPt>
            <c:idx val="0"/>
            <c:invertIfNegative val="0"/>
            <c:bubble3D val="0"/>
            <c:spPr>
              <a:solidFill>
                <a:srgbClr val="FF0000"/>
              </a:solidFill>
              <a:ln w="19050" cap="flat" cmpd="sng" algn="ctr">
                <a:solidFill>
                  <a:schemeClr val="tx1">
                    <a:lumMod val="75000"/>
                    <a:lumOff val="25000"/>
                  </a:schemeClr>
                </a:solidFill>
                <a:round/>
              </a:ln>
              <a:effectLst/>
              <a:sp3d contourW="19050">
                <a:contourClr>
                  <a:schemeClr val="tx1">
                    <a:lumMod val="75000"/>
                    <a:lumOff val="25000"/>
                  </a:schemeClr>
                </a:contourClr>
              </a:sp3d>
            </c:spPr>
            <c:extLst>
              <c:ext xmlns:c16="http://schemas.microsoft.com/office/drawing/2014/chart" uri="{C3380CC4-5D6E-409C-BE32-E72D297353CC}">
                <c16:uniqueId val="{00000001-BD25-4526-BB1E-07BD89EBA465}"/>
              </c:ext>
            </c:extLst>
          </c:dPt>
          <c:dPt>
            <c:idx val="1"/>
            <c:invertIfNegative val="0"/>
            <c:bubble3D val="0"/>
            <c:spPr>
              <a:solidFill>
                <a:schemeClr val="accent4">
                  <a:lumMod val="60000"/>
                  <a:lumOff val="40000"/>
                </a:schemeClr>
              </a:solidFill>
              <a:ln w="19050" cap="flat" cmpd="sng" algn="ctr">
                <a:solidFill>
                  <a:schemeClr val="tx1">
                    <a:lumMod val="75000"/>
                    <a:lumOff val="25000"/>
                  </a:schemeClr>
                </a:solidFill>
                <a:round/>
              </a:ln>
              <a:effectLst/>
              <a:sp3d contourW="19050">
                <a:contourClr>
                  <a:schemeClr val="tx1">
                    <a:lumMod val="75000"/>
                    <a:lumOff val="25000"/>
                  </a:schemeClr>
                </a:contourClr>
              </a:sp3d>
            </c:spPr>
            <c:extLst>
              <c:ext xmlns:c16="http://schemas.microsoft.com/office/drawing/2014/chart" uri="{C3380CC4-5D6E-409C-BE32-E72D297353CC}">
                <c16:uniqueId val="{00000003-BD25-4526-BB1E-07BD89EBA465}"/>
              </c:ext>
            </c:extLst>
          </c:dPt>
          <c:dPt>
            <c:idx val="2"/>
            <c:invertIfNegative val="0"/>
            <c:bubble3D val="0"/>
            <c:spPr>
              <a:solidFill>
                <a:schemeClr val="accent1"/>
              </a:solidFill>
              <a:ln w="19050" cap="flat" cmpd="sng" algn="ctr">
                <a:solidFill>
                  <a:schemeClr val="tx1">
                    <a:lumMod val="75000"/>
                    <a:lumOff val="25000"/>
                  </a:schemeClr>
                </a:solidFill>
                <a:round/>
              </a:ln>
              <a:effectLst/>
              <a:sp3d contourW="19050">
                <a:contourClr>
                  <a:schemeClr val="tx1">
                    <a:lumMod val="75000"/>
                    <a:lumOff val="25000"/>
                  </a:schemeClr>
                </a:contourClr>
              </a:sp3d>
            </c:spPr>
            <c:extLst>
              <c:ext xmlns:c16="http://schemas.microsoft.com/office/drawing/2014/chart" uri="{C3380CC4-5D6E-409C-BE32-E72D297353CC}">
                <c16:uniqueId val="{00000005-BD25-4526-BB1E-07BD89EBA465}"/>
              </c:ext>
            </c:extLst>
          </c:dPt>
          <c:dLbls>
            <c:dLbl>
              <c:idx val="1"/>
              <c:layout>
                <c:manualLayout>
                  <c:x val="0"/>
                  <c:y val="-2.2624434389140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25-4526-BB1E-07BD89EBA46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Arkusz2!$B$2:$B$4</c:f>
              <c:numCache>
                <c:formatCode>General</c:formatCode>
                <c:ptCount val="3"/>
                <c:pt idx="0">
                  <c:v>1480.76</c:v>
                </c:pt>
                <c:pt idx="1">
                  <c:v>600.3599999999999</c:v>
                </c:pt>
                <c:pt idx="2">
                  <c:v>2081.12</c:v>
                </c:pt>
              </c:numCache>
            </c:numRef>
          </c:val>
          <c:shape val="cylinder"/>
          <c:extLst>
            <c:ext xmlns:c16="http://schemas.microsoft.com/office/drawing/2014/chart" uri="{C3380CC4-5D6E-409C-BE32-E72D297353CC}">
              <c16:uniqueId val="{00000006-BD25-4526-BB1E-07BD89EBA465}"/>
            </c:ext>
          </c:extLst>
        </c:ser>
        <c:dLbls>
          <c:showLegendKey val="0"/>
          <c:showVal val="1"/>
          <c:showCatName val="0"/>
          <c:showSerName val="0"/>
          <c:showPercent val="0"/>
          <c:showBubbleSize val="0"/>
        </c:dLbls>
        <c:gapWidth val="65"/>
        <c:shape val="box"/>
        <c:axId val="312026432"/>
        <c:axId val="312026760"/>
        <c:axId val="0"/>
      </c:bar3DChart>
      <c:catAx>
        <c:axId val="312026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312026760"/>
        <c:crosses val="autoZero"/>
        <c:auto val="1"/>
        <c:lblAlgn val="ctr"/>
        <c:lblOffset val="100"/>
        <c:noMultiLvlLbl val="0"/>
      </c:catAx>
      <c:valAx>
        <c:axId val="3120267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312026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pl-PL">
                <a:latin typeface="Times New Roman" panose="02020603050405020304" pitchFamily="18" charset="0"/>
                <a:cs typeface="Times New Roman" panose="02020603050405020304" pitchFamily="18" charset="0"/>
              </a:rPr>
              <a:t>Gmina Cieszanów</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E14D-47E9-8F12-D4A641C5861F}"/>
              </c:ext>
            </c:extLst>
          </c:dPt>
          <c:dPt>
            <c:idx val="1"/>
            <c:invertIfNegative val="0"/>
            <c:bubble3D val="0"/>
            <c:spPr>
              <a:solidFill>
                <a:schemeClr val="accent4">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E14D-47E9-8F12-D4A641C5861F}"/>
              </c:ext>
            </c:extLst>
          </c:dPt>
          <c:dPt>
            <c:idx val="2"/>
            <c:invertIfNegative val="0"/>
            <c:bubble3D val="0"/>
            <c:spPr>
              <a:solidFill>
                <a:schemeClr val="accent5">
                  <a:lumMod val="75000"/>
                </a:schemeClr>
              </a:solidFill>
              <a:ln w="9525" cap="flat" cmpd="sng" algn="ctr">
                <a:solidFill>
                  <a:srgbClr val="0070C0"/>
                </a:solidFill>
                <a:round/>
              </a:ln>
              <a:effectLst/>
              <a:sp3d contourW="9525">
                <a:contourClr>
                  <a:srgbClr val="0070C0"/>
                </a:contourClr>
              </a:sp3d>
            </c:spPr>
            <c:extLst>
              <c:ext xmlns:c16="http://schemas.microsoft.com/office/drawing/2014/chart" uri="{C3380CC4-5D6E-409C-BE32-E72D297353CC}">
                <c16:uniqueId val="{00000005-E14D-47E9-8F12-D4A641C5861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Arkusz2!$G$2:$G$4</c:f>
              <c:numCache>
                <c:formatCode>General</c:formatCode>
                <c:ptCount val="3"/>
                <c:pt idx="0">
                  <c:v>327.93</c:v>
                </c:pt>
                <c:pt idx="1">
                  <c:v>866.55</c:v>
                </c:pt>
                <c:pt idx="2">
                  <c:v>1194.48</c:v>
                </c:pt>
              </c:numCache>
            </c:numRef>
          </c:val>
          <c:shape val="cylinder"/>
          <c:extLst>
            <c:ext xmlns:c16="http://schemas.microsoft.com/office/drawing/2014/chart" uri="{C3380CC4-5D6E-409C-BE32-E72D297353CC}">
              <c16:uniqueId val="{00000006-E14D-47E9-8F12-D4A641C5861F}"/>
            </c:ext>
          </c:extLst>
        </c:ser>
        <c:dLbls>
          <c:showLegendKey val="0"/>
          <c:showVal val="0"/>
          <c:showCatName val="0"/>
          <c:showSerName val="0"/>
          <c:showPercent val="0"/>
          <c:showBubbleSize val="0"/>
        </c:dLbls>
        <c:gapWidth val="65"/>
        <c:shape val="box"/>
        <c:axId val="458500848"/>
        <c:axId val="458492976"/>
        <c:axId val="0"/>
      </c:bar3DChart>
      <c:catAx>
        <c:axId val="458500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458492976"/>
        <c:crosses val="autoZero"/>
        <c:auto val="1"/>
        <c:lblAlgn val="ctr"/>
        <c:lblOffset val="100"/>
        <c:noMultiLvlLbl val="0"/>
      </c:catAx>
      <c:valAx>
        <c:axId val="4584929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458500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latin typeface="Times New Roman" panose="02020603050405020304" pitchFamily="18" charset="0"/>
                <a:cs typeface="Times New Roman" panose="02020603050405020304" pitchFamily="18" charset="0"/>
              </a:rPr>
              <a:t>Gmina Horyniec-Zdrój</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4598-4AAB-817C-4CEB4FEA63C0}"/>
              </c:ext>
            </c:extLst>
          </c:dPt>
          <c:dPt>
            <c:idx val="1"/>
            <c:invertIfNegative val="0"/>
            <c:bubble3D val="0"/>
            <c:spPr>
              <a:solidFill>
                <a:schemeClr val="accent4">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4598-4AAB-817C-4CEB4FEA63C0}"/>
              </c:ext>
            </c:extLst>
          </c:dPt>
          <c:dPt>
            <c:idx val="2"/>
            <c:invertIfNegative val="0"/>
            <c:bubble3D val="0"/>
            <c:spPr>
              <a:solidFill>
                <a:schemeClr val="accent5">
                  <a:lumMod val="75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4598-4AAB-817C-4CEB4FEA63C0}"/>
              </c:ext>
            </c:extLst>
          </c:dPt>
          <c:dLbls>
            <c:dLbl>
              <c:idx val="1"/>
              <c:layout>
                <c:manualLayout>
                  <c:x val="3.9753528125621145E-3"/>
                  <c:y val="-2.1331058020477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8-4AAB-817C-4CEB4FEA63C0}"/>
                </c:ext>
              </c:extLst>
            </c:dLbl>
            <c:dLbl>
              <c:idx val="2"/>
              <c:layout>
                <c:manualLayout>
                  <c:x val="-7.950705625124229E-3"/>
                  <c:y val="-3.91064879427235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8-4AAB-817C-4CEB4FEA63C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Arkusz2!$H$2:$H$4</c:f>
              <c:numCache>
                <c:formatCode>General</c:formatCode>
                <c:ptCount val="3"/>
                <c:pt idx="0">
                  <c:v>902.10500000000002</c:v>
                </c:pt>
                <c:pt idx="1">
                  <c:v>320.94499999999994</c:v>
                </c:pt>
                <c:pt idx="2">
                  <c:v>1223.05</c:v>
                </c:pt>
              </c:numCache>
            </c:numRef>
          </c:val>
          <c:shape val="cylinder"/>
          <c:extLst>
            <c:ext xmlns:c16="http://schemas.microsoft.com/office/drawing/2014/chart" uri="{C3380CC4-5D6E-409C-BE32-E72D297353CC}">
              <c16:uniqueId val="{00000006-4598-4AAB-817C-4CEB4FEA63C0}"/>
            </c:ext>
          </c:extLst>
        </c:ser>
        <c:dLbls>
          <c:showLegendKey val="0"/>
          <c:showVal val="0"/>
          <c:showCatName val="0"/>
          <c:showSerName val="0"/>
          <c:showPercent val="0"/>
          <c:showBubbleSize val="0"/>
        </c:dLbls>
        <c:gapWidth val="65"/>
        <c:shape val="box"/>
        <c:axId val="314076680"/>
        <c:axId val="314077336"/>
        <c:axId val="0"/>
      </c:bar3DChart>
      <c:catAx>
        <c:axId val="314076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314077336"/>
        <c:crosses val="autoZero"/>
        <c:auto val="1"/>
        <c:lblAlgn val="ctr"/>
        <c:lblOffset val="100"/>
        <c:noMultiLvlLbl val="0"/>
      </c:catAx>
      <c:valAx>
        <c:axId val="314077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314076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pl-PL">
                <a:latin typeface="Times New Roman" panose="02020603050405020304" pitchFamily="18" charset="0"/>
                <a:cs typeface="Times New Roman" panose="02020603050405020304" pitchFamily="18" charset="0"/>
              </a:rPr>
              <a:t>Gmina Wielkie Oczy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C0E4-43C6-82AA-7A536AA602AF}"/>
              </c:ext>
            </c:extLst>
          </c:dPt>
          <c:dPt>
            <c:idx val="1"/>
            <c:invertIfNegative val="0"/>
            <c:bubble3D val="0"/>
            <c:spPr>
              <a:solidFill>
                <a:schemeClr val="accent4">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C0E4-43C6-82AA-7A536AA602AF}"/>
              </c:ext>
            </c:extLst>
          </c:dPt>
          <c:dPt>
            <c:idx val="2"/>
            <c:invertIfNegative val="0"/>
            <c:bubble3D val="0"/>
            <c:spPr>
              <a:solidFill>
                <a:schemeClr val="accent1"/>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C0E4-43C6-82AA-7A536AA602AF}"/>
              </c:ext>
            </c:extLst>
          </c:dPt>
          <c:dLbls>
            <c:dLbl>
              <c:idx val="1"/>
              <c:layout>
                <c:manualLayout>
                  <c:x val="-5.5555555555556572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E4-43C6-82AA-7A536AA602A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Arkusz2!$E$2:$E$4</c:f>
              <c:numCache>
                <c:formatCode>General</c:formatCode>
                <c:ptCount val="3"/>
                <c:pt idx="0">
                  <c:v>1280.7449999999999</c:v>
                </c:pt>
                <c:pt idx="1">
                  <c:v>182.28500000000008</c:v>
                </c:pt>
                <c:pt idx="2">
                  <c:v>1463.03</c:v>
                </c:pt>
              </c:numCache>
            </c:numRef>
          </c:val>
          <c:shape val="cylinder"/>
          <c:extLst>
            <c:ext xmlns:c16="http://schemas.microsoft.com/office/drawing/2014/chart" uri="{C3380CC4-5D6E-409C-BE32-E72D297353CC}">
              <c16:uniqueId val="{00000006-C0E4-43C6-82AA-7A536AA602AF}"/>
            </c:ext>
          </c:extLst>
        </c:ser>
        <c:dLbls>
          <c:showLegendKey val="0"/>
          <c:showVal val="0"/>
          <c:showCatName val="0"/>
          <c:showSerName val="0"/>
          <c:showPercent val="0"/>
          <c:showBubbleSize val="0"/>
        </c:dLbls>
        <c:gapWidth val="65"/>
        <c:shape val="box"/>
        <c:axId val="532356552"/>
        <c:axId val="532349008"/>
        <c:axId val="0"/>
      </c:bar3DChart>
      <c:catAx>
        <c:axId val="532356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532349008"/>
        <c:crosses val="autoZero"/>
        <c:auto val="1"/>
        <c:lblAlgn val="ctr"/>
        <c:lblOffset val="100"/>
        <c:noMultiLvlLbl val="0"/>
      </c:catAx>
      <c:valAx>
        <c:axId val="532349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532356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latin typeface="Times New Roman" panose="02020603050405020304" pitchFamily="18" charset="0"/>
                <a:cs typeface="Times New Roman" panose="02020603050405020304" pitchFamily="18" charset="0"/>
              </a:rPr>
              <a:t>Miasto Lubaczów</a:t>
            </a:r>
          </a:p>
        </c:rich>
      </c:tx>
      <c:layout>
        <c:manualLayout>
          <c:xMode val="edge"/>
          <c:yMode val="edge"/>
          <c:x val="0.3207430008748906"/>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0000"/>
              </a:solidFill>
              <a:ln w="9525" cap="flat" cmpd="sng" algn="ctr">
                <a:solidFill>
                  <a:schemeClr val="accent1">
                    <a:lumMod val="75000"/>
                  </a:schemeClr>
                </a:solidFill>
                <a:round/>
              </a:ln>
              <a:effectLst>
                <a:outerShdw blurRad="50800" dist="38100" algn="l" rotWithShape="0">
                  <a:prstClr val="black">
                    <a:alpha val="40000"/>
                  </a:prstClr>
                </a:outerShdw>
              </a:effectLst>
              <a:sp3d contourW="9525">
                <a:contourClr>
                  <a:schemeClr val="accent1">
                    <a:lumMod val="75000"/>
                  </a:schemeClr>
                </a:contourClr>
              </a:sp3d>
            </c:spPr>
            <c:extLst>
              <c:ext xmlns:c16="http://schemas.microsoft.com/office/drawing/2014/chart" uri="{C3380CC4-5D6E-409C-BE32-E72D297353CC}">
                <c16:uniqueId val="{00000001-CC62-4FE5-AB26-D47D8E89045F}"/>
              </c:ext>
            </c:extLst>
          </c:dPt>
          <c:dPt>
            <c:idx val="1"/>
            <c:invertIfNegative val="0"/>
            <c:bubble3D val="0"/>
            <c:spPr>
              <a:solidFill>
                <a:schemeClr val="accent4">
                  <a:lumMod val="60000"/>
                  <a:lumOff val="40000"/>
                </a:schemeClr>
              </a:solidFill>
              <a:ln w="9525" cap="flat" cmpd="sng" algn="ctr">
                <a:solidFill>
                  <a:schemeClr val="accent1">
                    <a:lumMod val="75000"/>
                  </a:schemeClr>
                </a:solidFill>
                <a:round/>
              </a:ln>
              <a:effectLst>
                <a:outerShdw blurRad="50800" dist="38100" algn="l" rotWithShape="0">
                  <a:prstClr val="black">
                    <a:alpha val="40000"/>
                  </a:prstClr>
                </a:outerShdw>
              </a:effectLst>
              <a:sp3d contourW="9525">
                <a:contourClr>
                  <a:schemeClr val="accent1">
                    <a:lumMod val="75000"/>
                  </a:schemeClr>
                </a:contourClr>
              </a:sp3d>
            </c:spPr>
            <c:extLst>
              <c:ext xmlns:c16="http://schemas.microsoft.com/office/drawing/2014/chart" uri="{C3380CC4-5D6E-409C-BE32-E72D297353CC}">
                <c16:uniqueId val="{00000003-CC62-4FE5-AB26-D47D8E89045F}"/>
              </c:ext>
            </c:extLst>
          </c:dPt>
          <c:dPt>
            <c:idx val="2"/>
            <c:invertIfNegative val="0"/>
            <c:bubble3D val="0"/>
            <c:spPr>
              <a:solidFill>
                <a:schemeClr val="accent5">
                  <a:lumMod val="75000"/>
                </a:schemeClr>
              </a:solidFill>
              <a:ln w="9525" cap="flat" cmpd="sng" algn="ctr">
                <a:solidFill>
                  <a:schemeClr val="accent1">
                    <a:lumMod val="75000"/>
                  </a:schemeClr>
                </a:solidFill>
                <a:round/>
              </a:ln>
              <a:effectLst>
                <a:outerShdw blurRad="50800" dist="38100" algn="l" rotWithShape="0">
                  <a:prstClr val="black">
                    <a:alpha val="40000"/>
                  </a:prstClr>
                </a:outerShdw>
              </a:effectLst>
              <a:sp3d contourW="9525">
                <a:contourClr>
                  <a:schemeClr val="accent1">
                    <a:lumMod val="75000"/>
                  </a:schemeClr>
                </a:contourClr>
              </a:sp3d>
            </c:spPr>
            <c:extLst>
              <c:ext xmlns:c16="http://schemas.microsoft.com/office/drawing/2014/chart" uri="{C3380CC4-5D6E-409C-BE32-E72D297353CC}">
                <c16:uniqueId val="{00000005-CC62-4FE5-AB26-D47D8E8904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Arkusz2!$C$2:$C$4</c:f>
              <c:numCache>
                <c:formatCode>General</c:formatCode>
                <c:ptCount val="3"/>
                <c:pt idx="0">
                  <c:v>203.54</c:v>
                </c:pt>
                <c:pt idx="1">
                  <c:v>207.06000000000003</c:v>
                </c:pt>
                <c:pt idx="2">
                  <c:v>410.6</c:v>
                </c:pt>
              </c:numCache>
            </c:numRef>
          </c:val>
          <c:shape val="cylinder"/>
          <c:extLst>
            <c:ext xmlns:c16="http://schemas.microsoft.com/office/drawing/2014/chart" uri="{C3380CC4-5D6E-409C-BE32-E72D297353CC}">
              <c16:uniqueId val="{00000006-CC62-4FE5-AB26-D47D8E89045F}"/>
            </c:ext>
          </c:extLst>
        </c:ser>
        <c:dLbls>
          <c:showLegendKey val="0"/>
          <c:showVal val="0"/>
          <c:showCatName val="0"/>
          <c:showSerName val="0"/>
          <c:showPercent val="0"/>
          <c:showBubbleSize val="0"/>
        </c:dLbls>
        <c:gapWidth val="65"/>
        <c:shape val="box"/>
        <c:axId val="532352288"/>
        <c:axId val="532352616"/>
        <c:axId val="0"/>
      </c:bar3DChart>
      <c:catAx>
        <c:axId val="532352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532352616"/>
        <c:crosses val="autoZero"/>
        <c:auto val="1"/>
        <c:lblAlgn val="ctr"/>
        <c:lblOffset val="100"/>
        <c:noMultiLvlLbl val="0"/>
      </c:catAx>
      <c:valAx>
        <c:axId val="532352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53235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pl-PL">
                <a:latin typeface="Times New Roman" panose="02020603050405020304" pitchFamily="18" charset="0"/>
                <a:cs typeface="Times New Roman" panose="02020603050405020304" pitchFamily="18" charset="0"/>
              </a:rPr>
              <a:t>Gmina Oleszyce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A8A5-44C3-A4FB-980EBECF348E}"/>
              </c:ext>
            </c:extLst>
          </c:dPt>
          <c:dPt>
            <c:idx val="1"/>
            <c:invertIfNegative val="0"/>
            <c:bubble3D val="0"/>
            <c:spPr>
              <a:solidFill>
                <a:schemeClr val="accent4">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A8A5-44C3-A4FB-980EBECF348E}"/>
              </c:ext>
            </c:extLst>
          </c:dPt>
          <c:dPt>
            <c:idx val="2"/>
            <c:invertIfNegative val="0"/>
            <c:bubble3D val="0"/>
            <c:spPr>
              <a:solidFill>
                <a:schemeClr val="accent1"/>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A8A5-44C3-A4FB-980EBECF348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Arkusz2!$F$2:$F$4</c:f>
              <c:numCache>
                <c:formatCode>General</c:formatCode>
                <c:ptCount val="3"/>
                <c:pt idx="0">
                  <c:v>783.81</c:v>
                </c:pt>
                <c:pt idx="1">
                  <c:v>628.22</c:v>
                </c:pt>
                <c:pt idx="2">
                  <c:v>1412.03</c:v>
                </c:pt>
              </c:numCache>
            </c:numRef>
          </c:val>
          <c:shape val="cylinder"/>
          <c:extLst>
            <c:ext xmlns:c16="http://schemas.microsoft.com/office/drawing/2014/chart" uri="{C3380CC4-5D6E-409C-BE32-E72D297353CC}">
              <c16:uniqueId val="{00000006-A8A5-44C3-A4FB-980EBECF348E}"/>
            </c:ext>
          </c:extLst>
        </c:ser>
        <c:dLbls>
          <c:showLegendKey val="0"/>
          <c:showVal val="0"/>
          <c:showCatName val="0"/>
          <c:showSerName val="0"/>
          <c:showPercent val="0"/>
          <c:showBubbleSize val="0"/>
        </c:dLbls>
        <c:gapWidth val="65"/>
        <c:shape val="box"/>
        <c:axId val="472350344"/>
        <c:axId val="472350672"/>
        <c:axId val="0"/>
      </c:bar3DChart>
      <c:catAx>
        <c:axId val="472350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472350672"/>
        <c:crosses val="autoZero"/>
        <c:auto val="1"/>
        <c:lblAlgn val="ctr"/>
        <c:lblOffset val="100"/>
        <c:noMultiLvlLbl val="0"/>
      </c:catAx>
      <c:valAx>
        <c:axId val="4723506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472350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pl-PL">
                <a:latin typeface="Times New Roman" panose="02020603050405020304" pitchFamily="18" charset="0"/>
                <a:cs typeface="Times New Roman" panose="02020603050405020304" pitchFamily="18" charset="0"/>
              </a:rPr>
              <a:t>Gmina Narol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B894-4A52-8A3A-F06C04DE83EE}"/>
              </c:ext>
            </c:extLst>
          </c:dPt>
          <c:dPt>
            <c:idx val="1"/>
            <c:invertIfNegative val="0"/>
            <c:bubble3D val="0"/>
            <c:spPr>
              <a:solidFill>
                <a:schemeClr val="accent4">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B894-4A52-8A3A-F06C04DE83EE}"/>
              </c:ext>
            </c:extLst>
          </c:dPt>
          <c:dPt>
            <c:idx val="2"/>
            <c:invertIfNegative val="0"/>
            <c:bubble3D val="0"/>
            <c:spPr>
              <a:solidFill>
                <a:schemeClr val="accent5">
                  <a:lumMod val="75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B894-4A52-8A3A-F06C04DE83EE}"/>
              </c:ext>
            </c:extLst>
          </c:dPt>
          <c:dLbls>
            <c:dLbl>
              <c:idx val="1"/>
              <c:layout>
                <c:manualLayout>
                  <c:x val="2.777777777777777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94-4A52-8A3A-F06C04DE83E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Arkusz2!$I$2:$I$4</c:f>
              <c:numCache>
                <c:formatCode>General</c:formatCode>
                <c:ptCount val="3"/>
                <c:pt idx="0">
                  <c:v>2188.2800000000002</c:v>
                </c:pt>
                <c:pt idx="1">
                  <c:v>318.2199999999998</c:v>
                </c:pt>
                <c:pt idx="2">
                  <c:v>2506.5</c:v>
                </c:pt>
              </c:numCache>
            </c:numRef>
          </c:val>
          <c:shape val="cylinder"/>
          <c:extLst>
            <c:ext xmlns:c16="http://schemas.microsoft.com/office/drawing/2014/chart" uri="{C3380CC4-5D6E-409C-BE32-E72D297353CC}">
              <c16:uniqueId val="{00000006-B894-4A52-8A3A-F06C04DE83EE}"/>
            </c:ext>
          </c:extLst>
        </c:ser>
        <c:dLbls>
          <c:showLegendKey val="0"/>
          <c:showVal val="0"/>
          <c:showCatName val="0"/>
          <c:showSerName val="0"/>
          <c:showPercent val="0"/>
          <c:showBubbleSize val="0"/>
        </c:dLbls>
        <c:gapWidth val="65"/>
        <c:shape val="box"/>
        <c:axId val="537485176"/>
        <c:axId val="537485832"/>
        <c:axId val="0"/>
      </c:bar3DChart>
      <c:catAx>
        <c:axId val="537485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537485832"/>
        <c:crosses val="autoZero"/>
        <c:auto val="1"/>
        <c:lblAlgn val="ctr"/>
        <c:lblOffset val="100"/>
        <c:noMultiLvlLbl val="0"/>
      </c:catAx>
      <c:valAx>
        <c:axId val="537485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537485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pl-PL">
                <a:latin typeface="Times New Roman" panose="02020603050405020304" pitchFamily="18" charset="0"/>
                <a:cs typeface="Times New Roman" panose="02020603050405020304" pitchFamily="18" charset="0"/>
              </a:rPr>
              <a:t>Gmina Stary Dzików</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D8F6-4379-918A-4FD5FE90C7C6}"/>
              </c:ext>
            </c:extLst>
          </c:dPt>
          <c:dPt>
            <c:idx val="1"/>
            <c:invertIfNegative val="0"/>
            <c:bubble3D val="0"/>
            <c:spPr>
              <a:solidFill>
                <a:schemeClr val="accent4">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D8F6-4379-918A-4FD5FE90C7C6}"/>
              </c:ext>
            </c:extLst>
          </c:dPt>
          <c:dPt>
            <c:idx val="2"/>
            <c:invertIfNegative val="0"/>
            <c:bubble3D val="0"/>
            <c:spPr>
              <a:solidFill>
                <a:srgbClr val="0070C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D8F6-4379-918A-4FD5FE90C7C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Arkusz2!$A$2:$A$4</c:f>
              <c:strCache>
                <c:ptCount val="3"/>
                <c:pt idx="0">
                  <c:v>pozostały azbest</c:v>
                </c:pt>
                <c:pt idx="1">
                  <c:v>ilość azbestu usunietego w latach 2013-2019</c:v>
                </c:pt>
                <c:pt idx="2">
                  <c:v>początkowy stan azbestu</c:v>
                </c:pt>
              </c:strCache>
            </c:strRef>
          </c:cat>
          <c:val>
            <c:numRef>
              <c:f>Arkusz2!$D$2:$D$4</c:f>
              <c:numCache>
                <c:formatCode>General</c:formatCode>
                <c:ptCount val="3"/>
                <c:pt idx="0">
                  <c:v>1151.5450000000001</c:v>
                </c:pt>
                <c:pt idx="1">
                  <c:v>715.97499999999991</c:v>
                </c:pt>
                <c:pt idx="2">
                  <c:v>1867.52</c:v>
                </c:pt>
              </c:numCache>
            </c:numRef>
          </c:val>
          <c:shape val="cylinder"/>
          <c:extLst>
            <c:ext xmlns:c16="http://schemas.microsoft.com/office/drawing/2014/chart" uri="{C3380CC4-5D6E-409C-BE32-E72D297353CC}">
              <c16:uniqueId val="{00000006-D8F6-4379-918A-4FD5FE90C7C6}"/>
            </c:ext>
          </c:extLst>
        </c:ser>
        <c:dLbls>
          <c:showLegendKey val="0"/>
          <c:showVal val="0"/>
          <c:showCatName val="0"/>
          <c:showSerName val="0"/>
          <c:showPercent val="0"/>
          <c:showBubbleSize val="0"/>
        </c:dLbls>
        <c:gapWidth val="65"/>
        <c:shape val="box"/>
        <c:axId val="601509112"/>
        <c:axId val="601506816"/>
        <c:axId val="0"/>
      </c:bar3DChart>
      <c:catAx>
        <c:axId val="601509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601506816"/>
        <c:crosses val="autoZero"/>
        <c:auto val="1"/>
        <c:lblAlgn val="ctr"/>
        <c:lblOffset val="100"/>
        <c:noMultiLvlLbl val="0"/>
      </c:catAx>
      <c:valAx>
        <c:axId val="6015068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pl-PL"/>
          </a:p>
        </c:txPr>
        <c:crossAx val="601509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0.58015</cdr:x>
      <cdr:y>0.36418</cdr:y>
    </cdr:from>
    <cdr:to>
      <cdr:x>0.81221</cdr:x>
      <cdr:y>0.48955</cdr:y>
    </cdr:to>
    <cdr:sp macro="" textlink="">
      <cdr:nvSpPr>
        <cdr:cNvPr id="2" name="Pole tekstowe 1"/>
        <cdr:cNvSpPr txBox="1"/>
      </cdr:nvSpPr>
      <cdr:spPr>
        <a:xfrm xmlns:a="http://schemas.openxmlformats.org/drawingml/2006/main">
          <a:off x="3619500" y="1162050"/>
          <a:ext cx="1447800"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400" b="1">
              <a:latin typeface="Times New Roman" panose="02020603050405020304" pitchFamily="18" charset="0"/>
              <a:cs typeface="Times New Roman" panose="02020603050405020304" pitchFamily="18" charset="0"/>
            </a:rPr>
            <a:t>12 158,33</a:t>
          </a:r>
        </a:p>
      </cdr:txBody>
    </cdr:sp>
  </cdr:relSizeAnchor>
  <cdr:relSizeAnchor xmlns:cdr="http://schemas.openxmlformats.org/drawingml/2006/chartDrawing">
    <cdr:from>
      <cdr:x>0.29771</cdr:x>
      <cdr:y>0.24179</cdr:y>
    </cdr:from>
    <cdr:to>
      <cdr:x>0.47176</cdr:x>
      <cdr:y>0.33731</cdr:y>
    </cdr:to>
    <cdr:sp macro="" textlink="">
      <cdr:nvSpPr>
        <cdr:cNvPr id="3" name="Pole tekstowe 2"/>
        <cdr:cNvSpPr txBox="1"/>
      </cdr:nvSpPr>
      <cdr:spPr>
        <a:xfrm xmlns:a="http://schemas.openxmlformats.org/drawingml/2006/main">
          <a:off x="1857375" y="771525"/>
          <a:ext cx="10858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0.28397</cdr:x>
      <cdr:y>0.27463</cdr:y>
    </cdr:from>
    <cdr:to>
      <cdr:x>0.48397</cdr:x>
      <cdr:y>0.34925</cdr:y>
    </cdr:to>
    <cdr:sp macro="" textlink="">
      <cdr:nvSpPr>
        <cdr:cNvPr id="4" name="Pole tekstowe 3"/>
        <cdr:cNvSpPr txBox="1"/>
      </cdr:nvSpPr>
      <cdr:spPr>
        <a:xfrm xmlns:a="http://schemas.openxmlformats.org/drawingml/2006/main">
          <a:off x="1771650" y="876299"/>
          <a:ext cx="12477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0.30534</cdr:x>
      <cdr:y>0.24478</cdr:y>
    </cdr:from>
    <cdr:to>
      <cdr:x>0.47939</cdr:x>
      <cdr:y>0.34328</cdr:y>
    </cdr:to>
    <cdr:sp macro="" textlink="">
      <cdr:nvSpPr>
        <cdr:cNvPr id="5" name="Pole tekstowe 4"/>
        <cdr:cNvSpPr txBox="1"/>
      </cdr:nvSpPr>
      <cdr:spPr>
        <a:xfrm xmlns:a="http://schemas.openxmlformats.org/drawingml/2006/main">
          <a:off x="1905000" y="781050"/>
          <a:ext cx="10858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0.28702</cdr:x>
      <cdr:y>0.23582</cdr:y>
    </cdr:from>
    <cdr:to>
      <cdr:x>0.47939</cdr:x>
      <cdr:y>0.32836</cdr:y>
    </cdr:to>
    <cdr:sp macro="" textlink="">
      <cdr:nvSpPr>
        <cdr:cNvPr id="6" name="Pole tekstowe 5"/>
        <cdr:cNvSpPr txBox="1"/>
      </cdr:nvSpPr>
      <cdr:spPr>
        <a:xfrm xmlns:a="http://schemas.openxmlformats.org/drawingml/2006/main">
          <a:off x="1790700" y="752475"/>
          <a:ext cx="12001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400" b="1">
              <a:latin typeface="Times New Roman" panose="02020603050405020304" pitchFamily="18" charset="0"/>
              <a:cs typeface="Times New Roman" panose="02020603050405020304" pitchFamily="18" charset="0"/>
            </a:rPr>
            <a:t>8 318,715</a:t>
          </a:r>
        </a:p>
      </cdr:txBody>
    </cdr:sp>
  </cdr:relSizeAnchor>
  <cdr:relSizeAnchor xmlns:cdr="http://schemas.openxmlformats.org/drawingml/2006/chartDrawing">
    <cdr:from>
      <cdr:x>0.33588</cdr:x>
      <cdr:y>0.53134</cdr:y>
    </cdr:from>
    <cdr:to>
      <cdr:x>0.48397</cdr:x>
      <cdr:y>0.61194</cdr:y>
    </cdr:to>
    <cdr:sp macro="" textlink="">
      <cdr:nvSpPr>
        <cdr:cNvPr id="7" name="Pole tekstowe 6"/>
        <cdr:cNvSpPr txBox="1"/>
      </cdr:nvSpPr>
      <cdr:spPr>
        <a:xfrm xmlns:a="http://schemas.openxmlformats.org/drawingml/2006/main">
          <a:off x="2095500" y="1695450"/>
          <a:ext cx="9239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400" b="1">
              <a:latin typeface="Times New Roman" panose="02020603050405020304" pitchFamily="18" charset="0"/>
              <a:cs typeface="Times New Roman" panose="02020603050405020304" pitchFamily="18" charset="0"/>
            </a:rPr>
            <a:t>3 839,615</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A54DC-9DD8-4CC4-85CC-A0524264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3024</TotalTime>
  <Pages>37</Pages>
  <Words>6745</Words>
  <Characters>40476</Characters>
  <Application>Microsoft Office Word</Application>
  <DocSecurity>0</DocSecurity>
  <Lines>337</Lines>
  <Paragraphs>94</Paragraphs>
  <ScaleCrop>false</ScaleCrop>
  <HeadingPairs>
    <vt:vector size="4" baseType="variant">
      <vt:variant>
        <vt:lpstr>Tytuł</vt:lpstr>
      </vt:variant>
      <vt:variant>
        <vt:i4>1</vt:i4>
      </vt:variant>
      <vt:variant>
        <vt:lpstr>Nagłówki</vt:lpstr>
      </vt:variant>
      <vt:variant>
        <vt:i4>20</vt:i4>
      </vt:variant>
    </vt:vector>
  </HeadingPairs>
  <TitlesOfParts>
    <vt:vector size="21" baseType="lpstr">
      <vt:lpstr/>
      <vt:lpstr/>
      <vt:lpstr>Wstęp</vt:lpstr>
      <vt:lpstr>    1.1. Założenia Programu Usuwania Wyrobów Zawierających Azbest</vt:lpstr>
      <vt:lpstr>    1.2. Cele Powiatowego Programu usuwania wyrobów zawierających azbest  dla powiat</vt:lpstr>
      <vt:lpstr>        Program Oczyszczania Kraju z Azbestu na lata 2009-2032</vt:lpstr>
      <vt:lpstr>        </vt:lpstr>
      <vt:lpstr>        Wojewódzki program usuwania azbestu na lata 2009-2032</vt:lpstr>
      <vt:lpstr>    Zakładka tematyczna</vt:lpstr>
      <vt:lpstr>Szkodliwe oddziaływanie azbestu na zdrowie ludzkie</vt:lpstr>
      <vt:lpstr>Klasyfikacja wyrobów azbestowych</vt:lpstr>
      <vt:lpstr>Baza azbestowa</vt:lpstr>
      <vt:lpstr>    4.1. Portal GeoAzbest</vt:lpstr>
      <vt:lpstr>Składowanie odpadów azbestowych</vt:lpstr>
      <vt:lpstr>    5.1. Składowisko odpadów azbestowych w powiecie lubaczowskim</vt:lpstr>
      <vt:lpstr>Zinwentaryzowane wyroby azbestowe na terenie poszczególnych gmin</vt:lpstr>
      <vt:lpstr>Wyniki realizacji programu w poszczególnych gminach powiatu lubaczowskiego</vt:lpstr>
      <vt:lpstr/>
      <vt:lpstr>Podsumowanie</vt:lpstr>
      <vt:lpstr>    XI. Spis tabel</vt:lpstr>
      <vt:lpstr>    Spis wykresów</vt:lpstr>
    </vt:vector>
  </TitlesOfParts>
  <Company/>
  <LinksUpToDate>false</LinksUpToDate>
  <CharactersWithSpaces>47127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Przemyslaw Sobczyszyn 2</dc:creator>
  <cp:keywords/>
  <dc:description/>
  <cp:lastModifiedBy>Przemyslaw Sobczyszyn 2</cp:lastModifiedBy>
  <cp:revision>93</cp:revision>
  <cp:lastPrinted>2020-02-27T11:23:00Z</cp:lastPrinted>
  <dcterms:created xsi:type="dcterms:W3CDTF">2019-12-16T12:54:00Z</dcterms:created>
  <dcterms:modified xsi:type="dcterms:W3CDTF">2020-03-03T12:58:00Z</dcterms:modified>
</cp:coreProperties>
</file>